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F823F0" w14:textId="77777777" w:rsidR="008B39FD" w:rsidRDefault="00AD2DA2">
      <w:pPr>
        <w:jc w:val="center"/>
        <w:rPr>
          <w:b/>
          <w:bCs/>
          <w:sz w:val="32"/>
        </w:rPr>
      </w:pPr>
      <w:bookmarkStart w:id="0" w:name="_GoBack"/>
      <w:bookmarkEnd w:id="0"/>
      <w:r>
        <w:rPr>
          <w:b/>
          <w:bCs/>
          <w:sz w:val="32"/>
        </w:rPr>
        <w:t xml:space="preserve">       </w:t>
      </w:r>
    </w:p>
    <w:p w14:paraId="7187A1E0" w14:textId="77777777" w:rsidR="008B39FD" w:rsidRDefault="008B39FD">
      <w:pPr>
        <w:jc w:val="center"/>
        <w:rPr>
          <w:b/>
          <w:bCs/>
          <w:sz w:val="32"/>
        </w:rPr>
      </w:pPr>
    </w:p>
    <w:p w14:paraId="7B59F998" w14:textId="77777777" w:rsidR="008B39FD" w:rsidRDefault="008B39FD">
      <w:pPr>
        <w:jc w:val="center"/>
        <w:rPr>
          <w:b/>
          <w:bCs/>
          <w:sz w:val="32"/>
        </w:rPr>
      </w:pPr>
    </w:p>
    <w:p w14:paraId="45C939B9" w14:textId="77777777" w:rsidR="008B39FD" w:rsidRDefault="008B39FD">
      <w:pPr>
        <w:jc w:val="center"/>
        <w:rPr>
          <w:b/>
          <w:bCs/>
          <w:sz w:val="48"/>
        </w:rPr>
      </w:pPr>
    </w:p>
    <w:p w14:paraId="53B851A3" w14:textId="77777777" w:rsidR="008B39FD" w:rsidRDefault="008B39FD">
      <w:pPr>
        <w:jc w:val="center"/>
        <w:rPr>
          <w:b/>
          <w:bCs/>
          <w:sz w:val="48"/>
        </w:rPr>
      </w:pPr>
    </w:p>
    <w:p w14:paraId="6120B57A" w14:textId="77777777" w:rsidR="008B39FD" w:rsidRDefault="00AD2DA2">
      <w:pPr>
        <w:jc w:val="center"/>
        <w:rPr>
          <w:b/>
          <w:bCs/>
          <w:sz w:val="48"/>
        </w:rPr>
      </w:pPr>
      <w:r>
        <w:rPr>
          <w:b/>
          <w:bCs/>
          <w:sz w:val="48"/>
        </w:rPr>
        <w:t>rPod10.2, rPod8.4, MS-II, and MS-IIE</w:t>
      </w:r>
    </w:p>
    <w:p w14:paraId="3EDEEC4D" w14:textId="77777777" w:rsidR="008B39FD" w:rsidRDefault="00AD2DA2">
      <w:pPr>
        <w:jc w:val="center"/>
        <w:rPr>
          <w:b/>
          <w:bCs/>
          <w:sz w:val="48"/>
        </w:rPr>
      </w:pPr>
      <w:r>
        <w:rPr>
          <w:b/>
          <w:bCs/>
          <w:sz w:val="48"/>
        </w:rPr>
        <w:t xml:space="preserve"> </w:t>
      </w:r>
    </w:p>
    <w:p w14:paraId="091C1DCB" w14:textId="77777777" w:rsidR="008B39FD" w:rsidRDefault="00AD2DA2">
      <w:pPr>
        <w:jc w:val="center"/>
        <w:rPr>
          <w:b/>
          <w:bCs/>
          <w:sz w:val="48"/>
        </w:rPr>
      </w:pPr>
      <w:r>
        <w:rPr>
          <w:b/>
          <w:bCs/>
          <w:sz w:val="48"/>
        </w:rPr>
        <w:t>Software Description Manual</w:t>
      </w:r>
    </w:p>
    <w:p w14:paraId="16AFA3BB" w14:textId="77777777" w:rsidR="008B39FD" w:rsidRDefault="008B39FD">
      <w:pPr>
        <w:jc w:val="center"/>
        <w:rPr>
          <w:b/>
          <w:bCs/>
          <w:sz w:val="48"/>
        </w:rPr>
      </w:pPr>
    </w:p>
    <w:p w14:paraId="6B28EC23" w14:textId="77777777" w:rsidR="008B39FD" w:rsidRDefault="00AD2DA2">
      <w:pPr>
        <w:jc w:val="center"/>
        <w:rPr>
          <w:b/>
          <w:bCs/>
          <w:sz w:val="28"/>
        </w:rPr>
      </w:pPr>
      <w:r>
        <w:rPr>
          <w:b/>
          <w:bCs/>
          <w:sz w:val="28"/>
        </w:rPr>
        <w:t>Simon-Kaloi Engineering, LTD</w:t>
      </w:r>
      <w:r>
        <w:br w:type="page"/>
      </w:r>
    </w:p>
    <w:p w14:paraId="1BF7E531" w14:textId="77777777" w:rsidR="008B39FD" w:rsidRDefault="00AD2DA2">
      <w:pPr>
        <w:pStyle w:val="Heading1"/>
        <w:jc w:val="center"/>
      </w:pPr>
      <w:bookmarkStart w:id="1" w:name="_Toc496620094"/>
      <w:bookmarkStart w:id="2" w:name="_Toc522199950"/>
      <w:r>
        <w:rPr>
          <w:sz w:val="36"/>
          <w:u w:val="single"/>
        </w:rPr>
        <w:lastRenderedPageBreak/>
        <w:t>Table of Contents</w:t>
      </w:r>
      <w:bookmarkEnd w:id="1"/>
      <w:bookmarkEnd w:id="2"/>
    </w:p>
    <w:p w14:paraId="0508F1BD" w14:textId="77777777" w:rsidR="006961BC" w:rsidRDefault="00AD2DA2">
      <w:pPr>
        <w:pStyle w:val="TOC1"/>
        <w:rPr>
          <w:rFonts w:asciiTheme="minorHAnsi" w:eastAsiaTheme="minorEastAsia" w:hAnsiTheme="minorHAnsi" w:cstheme="minorBidi"/>
          <w:b w:val="0"/>
          <w:caps w:val="0"/>
          <w:noProof/>
          <w:color w:val="auto"/>
          <w:sz w:val="22"/>
          <w:szCs w:val="22"/>
        </w:rPr>
      </w:pPr>
      <w:r>
        <w:fldChar w:fldCharType="begin"/>
      </w:r>
      <w:r>
        <w:rPr>
          <w:rStyle w:val="IndexLink"/>
        </w:rPr>
        <w:instrText>TOC \o "1-3" \h</w:instrText>
      </w:r>
      <w:r>
        <w:rPr>
          <w:rStyle w:val="IndexLink"/>
        </w:rPr>
        <w:fldChar w:fldCharType="separate"/>
      </w:r>
      <w:bookmarkStart w:id="3" w:name="_Ref56233691"/>
      <w:bookmarkStart w:id="4" w:name="_Ref56233653"/>
      <w:bookmarkStart w:id="5" w:name="_Toc496620095"/>
      <w:r w:rsidR="006961BC" w:rsidRPr="0067791F">
        <w:rPr>
          <w:rStyle w:val="Hyperlink"/>
          <w:noProof/>
        </w:rPr>
        <w:fldChar w:fldCharType="begin"/>
      </w:r>
      <w:r w:rsidR="006961BC" w:rsidRPr="0067791F">
        <w:rPr>
          <w:rStyle w:val="Hyperlink"/>
          <w:noProof/>
        </w:rPr>
        <w:instrText xml:space="preserve"> </w:instrText>
      </w:r>
      <w:r w:rsidR="006961BC">
        <w:rPr>
          <w:noProof/>
        </w:rPr>
        <w:instrText>HYPERLINK \l "_Toc522199950"</w:instrText>
      </w:r>
      <w:r w:rsidR="006961BC" w:rsidRPr="0067791F">
        <w:rPr>
          <w:rStyle w:val="Hyperlink"/>
          <w:noProof/>
        </w:rPr>
        <w:instrText xml:space="preserve"> </w:instrText>
      </w:r>
      <w:r w:rsidR="006961BC" w:rsidRPr="0067791F">
        <w:rPr>
          <w:rStyle w:val="Hyperlink"/>
          <w:noProof/>
        </w:rPr>
        <w:fldChar w:fldCharType="separate"/>
      </w:r>
      <w:r w:rsidR="006961BC" w:rsidRPr="0067791F">
        <w:rPr>
          <w:rStyle w:val="Hyperlink"/>
          <w:noProof/>
        </w:rPr>
        <w:t>Table of Contents</w:t>
      </w:r>
      <w:r w:rsidR="006961BC">
        <w:rPr>
          <w:noProof/>
        </w:rPr>
        <w:tab/>
      </w:r>
      <w:r w:rsidR="006961BC">
        <w:rPr>
          <w:noProof/>
        </w:rPr>
        <w:fldChar w:fldCharType="begin"/>
      </w:r>
      <w:r w:rsidR="006961BC">
        <w:rPr>
          <w:noProof/>
        </w:rPr>
        <w:instrText xml:space="preserve"> PAGEREF _Toc522199950 \h </w:instrText>
      </w:r>
      <w:r w:rsidR="006961BC">
        <w:rPr>
          <w:noProof/>
        </w:rPr>
      </w:r>
      <w:r w:rsidR="006961BC">
        <w:rPr>
          <w:noProof/>
        </w:rPr>
        <w:fldChar w:fldCharType="separate"/>
      </w:r>
      <w:r w:rsidR="006961BC">
        <w:rPr>
          <w:noProof/>
        </w:rPr>
        <w:t>2</w:t>
      </w:r>
      <w:r w:rsidR="006961BC">
        <w:rPr>
          <w:noProof/>
        </w:rPr>
        <w:fldChar w:fldCharType="end"/>
      </w:r>
      <w:r w:rsidR="006961BC" w:rsidRPr="0067791F">
        <w:rPr>
          <w:rStyle w:val="Hyperlink"/>
          <w:noProof/>
        </w:rPr>
        <w:fldChar w:fldCharType="end"/>
      </w:r>
    </w:p>
    <w:p w14:paraId="432E8BA5" w14:textId="77777777" w:rsidR="006961BC" w:rsidRDefault="004F5EF6">
      <w:pPr>
        <w:pStyle w:val="TOC1"/>
        <w:rPr>
          <w:rFonts w:asciiTheme="minorHAnsi" w:eastAsiaTheme="minorEastAsia" w:hAnsiTheme="minorHAnsi" w:cstheme="minorBidi"/>
          <w:b w:val="0"/>
          <w:caps w:val="0"/>
          <w:noProof/>
          <w:color w:val="auto"/>
          <w:sz w:val="22"/>
          <w:szCs w:val="22"/>
        </w:rPr>
      </w:pPr>
      <w:hyperlink w:anchor="_Toc522199951" w:history="1">
        <w:r w:rsidR="006961BC" w:rsidRPr="0067791F">
          <w:rPr>
            <w:rStyle w:val="Hyperlink"/>
            <w:noProof/>
          </w:rPr>
          <w:t>Command Entry</w:t>
        </w:r>
        <w:r w:rsidR="006961BC">
          <w:rPr>
            <w:noProof/>
          </w:rPr>
          <w:tab/>
        </w:r>
        <w:r w:rsidR="006961BC">
          <w:rPr>
            <w:noProof/>
          </w:rPr>
          <w:fldChar w:fldCharType="begin"/>
        </w:r>
        <w:r w:rsidR="006961BC">
          <w:rPr>
            <w:noProof/>
          </w:rPr>
          <w:instrText xml:space="preserve"> PAGEREF _Toc522199951 \h </w:instrText>
        </w:r>
        <w:r w:rsidR="006961BC">
          <w:rPr>
            <w:noProof/>
          </w:rPr>
        </w:r>
        <w:r w:rsidR="006961BC">
          <w:rPr>
            <w:noProof/>
          </w:rPr>
          <w:fldChar w:fldCharType="separate"/>
        </w:r>
        <w:r w:rsidR="006961BC">
          <w:rPr>
            <w:noProof/>
          </w:rPr>
          <w:t>7</w:t>
        </w:r>
        <w:r w:rsidR="006961BC">
          <w:rPr>
            <w:noProof/>
          </w:rPr>
          <w:fldChar w:fldCharType="end"/>
        </w:r>
      </w:hyperlink>
    </w:p>
    <w:p w14:paraId="6BB00451" w14:textId="77777777" w:rsidR="006961BC" w:rsidRDefault="004F5EF6">
      <w:pPr>
        <w:pStyle w:val="TOC1"/>
        <w:rPr>
          <w:rFonts w:asciiTheme="minorHAnsi" w:eastAsiaTheme="minorEastAsia" w:hAnsiTheme="minorHAnsi" w:cstheme="minorBidi"/>
          <w:b w:val="0"/>
          <w:caps w:val="0"/>
          <w:noProof/>
          <w:color w:val="auto"/>
          <w:sz w:val="22"/>
          <w:szCs w:val="22"/>
        </w:rPr>
      </w:pPr>
      <w:hyperlink w:anchor="_Toc522199952" w:history="1">
        <w:r w:rsidR="006961BC" w:rsidRPr="0067791F">
          <w:rPr>
            <w:rStyle w:val="Hyperlink"/>
            <w:noProof/>
          </w:rPr>
          <w:t>Sequence Program Development</w:t>
        </w:r>
        <w:r w:rsidR="006961BC">
          <w:rPr>
            <w:noProof/>
          </w:rPr>
          <w:tab/>
        </w:r>
        <w:r w:rsidR="006961BC">
          <w:rPr>
            <w:noProof/>
          </w:rPr>
          <w:fldChar w:fldCharType="begin"/>
        </w:r>
        <w:r w:rsidR="006961BC">
          <w:rPr>
            <w:noProof/>
          </w:rPr>
          <w:instrText xml:space="preserve"> PAGEREF _Toc522199952 \h </w:instrText>
        </w:r>
        <w:r w:rsidR="006961BC">
          <w:rPr>
            <w:noProof/>
          </w:rPr>
        </w:r>
        <w:r w:rsidR="006961BC">
          <w:rPr>
            <w:noProof/>
          </w:rPr>
          <w:fldChar w:fldCharType="separate"/>
        </w:r>
        <w:r w:rsidR="006961BC">
          <w:rPr>
            <w:noProof/>
          </w:rPr>
          <w:t>7</w:t>
        </w:r>
        <w:r w:rsidR="006961BC">
          <w:rPr>
            <w:noProof/>
          </w:rPr>
          <w:fldChar w:fldCharType="end"/>
        </w:r>
      </w:hyperlink>
    </w:p>
    <w:p w14:paraId="5AA28D49"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53" w:history="1">
        <w:r w:rsidR="006961BC" w:rsidRPr="0067791F">
          <w:rPr>
            <w:rStyle w:val="Hyperlink"/>
            <w:noProof/>
          </w:rPr>
          <w:t>Execution Modes:</w:t>
        </w:r>
        <w:r w:rsidR="006961BC">
          <w:rPr>
            <w:noProof/>
          </w:rPr>
          <w:tab/>
        </w:r>
        <w:r w:rsidR="006961BC">
          <w:rPr>
            <w:noProof/>
          </w:rPr>
          <w:fldChar w:fldCharType="begin"/>
        </w:r>
        <w:r w:rsidR="006961BC">
          <w:rPr>
            <w:noProof/>
          </w:rPr>
          <w:instrText xml:space="preserve"> PAGEREF _Toc522199953 \h </w:instrText>
        </w:r>
        <w:r w:rsidR="006961BC">
          <w:rPr>
            <w:noProof/>
          </w:rPr>
        </w:r>
        <w:r w:rsidR="006961BC">
          <w:rPr>
            <w:noProof/>
          </w:rPr>
          <w:fldChar w:fldCharType="separate"/>
        </w:r>
        <w:r w:rsidR="006961BC">
          <w:rPr>
            <w:noProof/>
          </w:rPr>
          <w:t>8</w:t>
        </w:r>
        <w:r w:rsidR="006961BC">
          <w:rPr>
            <w:noProof/>
          </w:rPr>
          <w:fldChar w:fldCharType="end"/>
        </w:r>
      </w:hyperlink>
    </w:p>
    <w:p w14:paraId="29131F15"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54" w:history="1">
        <w:r w:rsidR="006961BC" w:rsidRPr="0067791F">
          <w:rPr>
            <w:rStyle w:val="Hyperlink"/>
            <w:noProof/>
          </w:rPr>
          <w:t>Sequence Structure:</w:t>
        </w:r>
        <w:r w:rsidR="006961BC">
          <w:rPr>
            <w:noProof/>
          </w:rPr>
          <w:tab/>
        </w:r>
        <w:r w:rsidR="006961BC">
          <w:rPr>
            <w:noProof/>
          </w:rPr>
          <w:fldChar w:fldCharType="begin"/>
        </w:r>
        <w:r w:rsidR="006961BC">
          <w:rPr>
            <w:noProof/>
          </w:rPr>
          <w:instrText xml:space="preserve"> PAGEREF _Toc522199954 \h </w:instrText>
        </w:r>
        <w:r w:rsidR="006961BC">
          <w:rPr>
            <w:noProof/>
          </w:rPr>
        </w:r>
        <w:r w:rsidR="006961BC">
          <w:rPr>
            <w:noProof/>
          </w:rPr>
          <w:fldChar w:fldCharType="separate"/>
        </w:r>
        <w:r w:rsidR="006961BC">
          <w:rPr>
            <w:noProof/>
          </w:rPr>
          <w:t>9</w:t>
        </w:r>
        <w:r w:rsidR="006961BC">
          <w:rPr>
            <w:noProof/>
          </w:rPr>
          <w:fldChar w:fldCharType="end"/>
        </w:r>
      </w:hyperlink>
    </w:p>
    <w:p w14:paraId="5D9C423E"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199955" w:history="1">
        <w:r w:rsidR="006961BC" w:rsidRPr="0067791F">
          <w:rPr>
            <w:rStyle w:val="Hyperlink"/>
            <w:noProof/>
          </w:rPr>
          <w:t>Programs:</w:t>
        </w:r>
        <w:r w:rsidR="006961BC">
          <w:rPr>
            <w:noProof/>
          </w:rPr>
          <w:tab/>
        </w:r>
        <w:r w:rsidR="006961BC">
          <w:rPr>
            <w:noProof/>
          </w:rPr>
          <w:fldChar w:fldCharType="begin"/>
        </w:r>
        <w:r w:rsidR="006961BC">
          <w:rPr>
            <w:noProof/>
          </w:rPr>
          <w:instrText xml:space="preserve"> PAGEREF _Toc522199955 \h </w:instrText>
        </w:r>
        <w:r w:rsidR="006961BC">
          <w:rPr>
            <w:noProof/>
          </w:rPr>
        </w:r>
        <w:r w:rsidR="006961BC">
          <w:rPr>
            <w:noProof/>
          </w:rPr>
          <w:fldChar w:fldCharType="separate"/>
        </w:r>
        <w:r w:rsidR="006961BC">
          <w:rPr>
            <w:noProof/>
          </w:rPr>
          <w:t>9</w:t>
        </w:r>
        <w:r w:rsidR="006961BC">
          <w:rPr>
            <w:noProof/>
          </w:rPr>
          <w:fldChar w:fldCharType="end"/>
        </w:r>
      </w:hyperlink>
    </w:p>
    <w:p w14:paraId="4EA627A7"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199956" w:history="1">
        <w:r w:rsidR="006961BC" w:rsidRPr="0067791F">
          <w:rPr>
            <w:rStyle w:val="Hyperlink"/>
            <w:noProof/>
          </w:rPr>
          <w:t>Group files:</w:t>
        </w:r>
        <w:r w:rsidR="006961BC">
          <w:rPr>
            <w:noProof/>
          </w:rPr>
          <w:tab/>
        </w:r>
        <w:r w:rsidR="006961BC">
          <w:rPr>
            <w:noProof/>
          </w:rPr>
          <w:fldChar w:fldCharType="begin"/>
        </w:r>
        <w:r w:rsidR="006961BC">
          <w:rPr>
            <w:noProof/>
          </w:rPr>
          <w:instrText xml:space="preserve"> PAGEREF _Toc522199956 \h </w:instrText>
        </w:r>
        <w:r w:rsidR="006961BC">
          <w:rPr>
            <w:noProof/>
          </w:rPr>
        </w:r>
        <w:r w:rsidR="006961BC">
          <w:rPr>
            <w:noProof/>
          </w:rPr>
          <w:fldChar w:fldCharType="separate"/>
        </w:r>
        <w:r w:rsidR="006961BC">
          <w:rPr>
            <w:noProof/>
          </w:rPr>
          <w:t>9</w:t>
        </w:r>
        <w:r w:rsidR="006961BC">
          <w:rPr>
            <w:noProof/>
          </w:rPr>
          <w:fldChar w:fldCharType="end"/>
        </w:r>
      </w:hyperlink>
    </w:p>
    <w:p w14:paraId="574C176B"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199957" w:history="1">
        <w:r w:rsidR="006961BC" w:rsidRPr="0067791F">
          <w:rPr>
            <w:rStyle w:val="Hyperlink"/>
            <w:noProof/>
          </w:rPr>
          <w:t>Events Lists:</w:t>
        </w:r>
        <w:r w:rsidR="006961BC">
          <w:rPr>
            <w:noProof/>
          </w:rPr>
          <w:tab/>
        </w:r>
        <w:r w:rsidR="006961BC">
          <w:rPr>
            <w:noProof/>
          </w:rPr>
          <w:fldChar w:fldCharType="begin"/>
        </w:r>
        <w:r w:rsidR="006961BC">
          <w:rPr>
            <w:noProof/>
          </w:rPr>
          <w:instrText xml:space="preserve"> PAGEREF _Toc522199957 \h </w:instrText>
        </w:r>
        <w:r w:rsidR="006961BC">
          <w:rPr>
            <w:noProof/>
          </w:rPr>
        </w:r>
        <w:r w:rsidR="006961BC">
          <w:rPr>
            <w:noProof/>
          </w:rPr>
          <w:fldChar w:fldCharType="separate"/>
        </w:r>
        <w:r w:rsidR="006961BC">
          <w:rPr>
            <w:noProof/>
          </w:rPr>
          <w:t>9</w:t>
        </w:r>
        <w:r w:rsidR="006961BC">
          <w:rPr>
            <w:noProof/>
          </w:rPr>
          <w:fldChar w:fldCharType="end"/>
        </w:r>
      </w:hyperlink>
    </w:p>
    <w:p w14:paraId="1D2B5757"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199958" w:history="1">
        <w:r w:rsidR="006961BC" w:rsidRPr="0067791F">
          <w:rPr>
            <w:rStyle w:val="Hyperlink"/>
            <w:noProof/>
          </w:rPr>
          <w:t>Cue Lists:</w:t>
        </w:r>
        <w:r w:rsidR="006961BC">
          <w:rPr>
            <w:noProof/>
          </w:rPr>
          <w:tab/>
        </w:r>
        <w:r w:rsidR="006961BC">
          <w:rPr>
            <w:noProof/>
          </w:rPr>
          <w:fldChar w:fldCharType="begin"/>
        </w:r>
        <w:r w:rsidR="006961BC">
          <w:rPr>
            <w:noProof/>
          </w:rPr>
          <w:instrText xml:space="preserve"> PAGEREF _Toc522199958 \h </w:instrText>
        </w:r>
        <w:r w:rsidR="006961BC">
          <w:rPr>
            <w:noProof/>
          </w:rPr>
        </w:r>
        <w:r w:rsidR="006961BC">
          <w:rPr>
            <w:noProof/>
          </w:rPr>
          <w:fldChar w:fldCharType="separate"/>
        </w:r>
        <w:r w:rsidR="006961BC">
          <w:rPr>
            <w:noProof/>
          </w:rPr>
          <w:t>9</w:t>
        </w:r>
        <w:r w:rsidR="006961BC">
          <w:rPr>
            <w:noProof/>
          </w:rPr>
          <w:fldChar w:fldCharType="end"/>
        </w:r>
      </w:hyperlink>
    </w:p>
    <w:p w14:paraId="22C25490"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199959" w:history="1">
        <w:r w:rsidR="006961BC" w:rsidRPr="0067791F">
          <w:rPr>
            <w:rStyle w:val="Hyperlink"/>
            <w:noProof/>
          </w:rPr>
          <w:t>Layout:</w:t>
        </w:r>
        <w:r w:rsidR="006961BC">
          <w:rPr>
            <w:noProof/>
          </w:rPr>
          <w:tab/>
        </w:r>
        <w:r w:rsidR="006961BC">
          <w:rPr>
            <w:noProof/>
          </w:rPr>
          <w:fldChar w:fldCharType="begin"/>
        </w:r>
        <w:r w:rsidR="006961BC">
          <w:rPr>
            <w:noProof/>
          </w:rPr>
          <w:instrText xml:space="preserve"> PAGEREF _Toc522199959 \h </w:instrText>
        </w:r>
        <w:r w:rsidR="006961BC">
          <w:rPr>
            <w:noProof/>
          </w:rPr>
        </w:r>
        <w:r w:rsidR="006961BC">
          <w:rPr>
            <w:noProof/>
          </w:rPr>
          <w:fldChar w:fldCharType="separate"/>
        </w:r>
        <w:r w:rsidR="006961BC">
          <w:rPr>
            <w:noProof/>
          </w:rPr>
          <w:t>10</w:t>
        </w:r>
        <w:r w:rsidR="006961BC">
          <w:rPr>
            <w:noProof/>
          </w:rPr>
          <w:fldChar w:fldCharType="end"/>
        </w:r>
      </w:hyperlink>
    </w:p>
    <w:p w14:paraId="1432D562"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199960" w:history="1">
        <w:r w:rsidR="006961BC" w:rsidRPr="0067791F">
          <w:rPr>
            <w:rStyle w:val="Hyperlink"/>
            <w:noProof/>
          </w:rPr>
          <w:t>Key points:</w:t>
        </w:r>
        <w:r w:rsidR="006961BC">
          <w:rPr>
            <w:noProof/>
          </w:rPr>
          <w:tab/>
        </w:r>
        <w:r w:rsidR="006961BC">
          <w:rPr>
            <w:noProof/>
          </w:rPr>
          <w:fldChar w:fldCharType="begin"/>
        </w:r>
        <w:r w:rsidR="006961BC">
          <w:rPr>
            <w:noProof/>
          </w:rPr>
          <w:instrText xml:space="preserve"> PAGEREF _Toc522199960 \h </w:instrText>
        </w:r>
        <w:r w:rsidR="006961BC">
          <w:rPr>
            <w:noProof/>
          </w:rPr>
        </w:r>
        <w:r w:rsidR="006961BC">
          <w:rPr>
            <w:noProof/>
          </w:rPr>
          <w:fldChar w:fldCharType="separate"/>
        </w:r>
        <w:r w:rsidR="006961BC">
          <w:rPr>
            <w:noProof/>
          </w:rPr>
          <w:t>10</w:t>
        </w:r>
        <w:r w:rsidR="006961BC">
          <w:rPr>
            <w:noProof/>
          </w:rPr>
          <w:fldChar w:fldCharType="end"/>
        </w:r>
      </w:hyperlink>
    </w:p>
    <w:p w14:paraId="7D30C57F"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61" w:history="1">
        <w:r w:rsidR="006961BC" w:rsidRPr="0067791F">
          <w:rPr>
            <w:rStyle w:val="Hyperlink"/>
            <w:noProof/>
          </w:rPr>
          <w:t>Math and Logical Operations:</w:t>
        </w:r>
        <w:r w:rsidR="006961BC">
          <w:rPr>
            <w:noProof/>
          </w:rPr>
          <w:tab/>
        </w:r>
        <w:r w:rsidR="006961BC">
          <w:rPr>
            <w:noProof/>
          </w:rPr>
          <w:fldChar w:fldCharType="begin"/>
        </w:r>
        <w:r w:rsidR="006961BC">
          <w:rPr>
            <w:noProof/>
          </w:rPr>
          <w:instrText xml:space="preserve"> PAGEREF _Toc522199961 \h </w:instrText>
        </w:r>
        <w:r w:rsidR="006961BC">
          <w:rPr>
            <w:noProof/>
          </w:rPr>
        </w:r>
        <w:r w:rsidR="006961BC">
          <w:rPr>
            <w:noProof/>
          </w:rPr>
          <w:fldChar w:fldCharType="separate"/>
        </w:r>
        <w:r w:rsidR="006961BC">
          <w:rPr>
            <w:noProof/>
          </w:rPr>
          <w:t>11</w:t>
        </w:r>
        <w:r w:rsidR="006961BC">
          <w:rPr>
            <w:noProof/>
          </w:rPr>
          <w:fldChar w:fldCharType="end"/>
        </w:r>
      </w:hyperlink>
    </w:p>
    <w:p w14:paraId="5315A27B"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62" w:history="1">
        <w:r w:rsidR="006961BC" w:rsidRPr="0067791F">
          <w:rPr>
            <w:rStyle w:val="Hyperlink"/>
            <w:noProof/>
          </w:rPr>
          <w:t>Decision Operations:</w:t>
        </w:r>
        <w:r w:rsidR="006961BC">
          <w:rPr>
            <w:noProof/>
          </w:rPr>
          <w:tab/>
        </w:r>
        <w:r w:rsidR="006961BC">
          <w:rPr>
            <w:noProof/>
          </w:rPr>
          <w:fldChar w:fldCharType="begin"/>
        </w:r>
        <w:r w:rsidR="006961BC">
          <w:rPr>
            <w:noProof/>
          </w:rPr>
          <w:instrText xml:space="preserve"> PAGEREF _Toc522199962 \h </w:instrText>
        </w:r>
        <w:r w:rsidR="006961BC">
          <w:rPr>
            <w:noProof/>
          </w:rPr>
        </w:r>
        <w:r w:rsidR="006961BC">
          <w:rPr>
            <w:noProof/>
          </w:rPr>
          <w:fldChar w:fldCharType="separate"/>
        </w:r>
        <w:r w:rsidR="006961BC">
          <w:rPr>
            <w:noProof/>
          </w:rPr>
          <w:t>12</w:t>
        </w:r>
        <w:r w:rsidR="006961BC">
          <w:rPr>
            <w:noProof/>
          </w:rPr>
          <w:fldChar w:fldCharType="end"/>
        </w:r>
      </w:hyperlink>
    </w:p>
    <w:p w14:paraId="00072094"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63" w:history="1">
        <w:r w:rsidR="006961BC" w:rsidRPr="0067791F">
          <w:rPr>
            <w:rStyle w:val="Hyperlink"/>
            <w:noProof/>
          </w:rPr>
          <w:t>Looping Operations:</w:t>
        </w:r>
        <w:r w:rsidR="006961BC">
          <w:rPr>
            <w:noProof/>
          </w:rPr>
          <w:tab/>
        </w:r>
        <w:r w:rsidR="006961BC">
          <w:rPr>
            <w:noProof/>
          </w:rPr>
          <w:fldChar w:fldCharType="begin"/>
        </w:r>
        <w:r w:rsidR="006961BC">
          <w:rPr>
            <w:noProof/>
          </w:rPr>
          <w:instrText xml:space="preserve"> PAGEREF _Toc522199963 \h </w:instrText>
        </w:r>
        <w:r w:rsidR="006961BC">
          <w:rPr>
            <w:noProof/>
          </w:rPr>
        </w:r>
        <w:r w:rsidR="006961BC">
          <w:rPr>
            <w:noProof/>
          </w:rPr>
          <w:fldChar w:fldCharType="separate"/>
        </w:r>
        <w:r w:rsidR="006961BC">
          <w:rPr>
            <w:noProof/>
          </w:rPr>
          <w:t>12</w:t>
        </w:r>
        <w:r w:rsidR="006961BC">
          <w:rPr>
            <w:noProof/>
          </w:rPr>
          <w:fldChar w:fldCharType="end"/>
        </w:r>
      </w:hyperlink>
    </w:p>
    <w:p w14:paraId="2C7983B7"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64" w:history="1">
        <w:r w:rsidR="006961BC" w:rsidRPr="0067791F">
          <w:rPr>
            <w:rStyle w:val="Hyperlink"/>
            <w:noProof/>
          </w:rPr>
          <w:t>Constants:</w:t>
        </w:r>
        <w:r w:rsidR="006961BC">
          <w:rPr>
            <w:noProof/>
          </w:rPr>
          <w:tab/>
        </w:r>
        <w:r w:rsidR="006961BC">
          <w:rPr>
            <w:noProof/>
          </w:rPr>
          <w:fldChar w:fldCharType="begin"/>
        </w:r>
        <w:r w:rsidR="006961BC">
          <w:rPr>
            <w:noProof/>
          </w:rPr>
          <w:instrText xml:space="preserve"> PAGEREF _Toc522199964 \h </w:instrText>
        </w:r>
        <w:r w:rsidR="006961BC">
          <w:rPr>
            <w:noProof/>
          </w:rPr>
        </w:r>
        <w:r w:rsidR="006961BC">
          <w:rPr>
            <w:noProof/>
          </w:rPr>
          <w:fldChar w:fldCharType="separate"/>
        </w:r>
        <w:r w:rsidR="006961BC">
          <w:rPr>
            <w:noProof/>
          </w:rPr>
          <w:t>13</w:t>
        </w:r>
        <w:r w:rsidR="006961BC">
          <w:rPr>
            <w:noProof/>
          </w:rPr>
          <w:fldChar w:fldCharType="end"/>
        </w:r>
      </w:hyperlink>
    </w:p>
    <w:p w14:paraId="4CBED4EE"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65" w:history="1">
        <w:r w:rsidR="006961BC" w:rsidRPr="0067791F">
          <w:rPr>
            <w:rStyle w:val="Hyperlink"/>
            <w:noProof/>
          </w:rPr>
          <w:t>Common Variables:</w:t>
        </w:r>
        <w:r w:rsidR="006961BC">
          <w:rPr>
            <w:noProof/>
          </w:rPr>
          <w:tab/>
        </w:r>
        <w:r w:rsidR="006961BC">
          <w:rPr>
            <w:noProof/>
          </w:rPr>
          <w:fldChar w:fldCharType="begin"/>
        </w:r>
        <w:r w:rsidR="006961BC">
          <w:rPr>
            <w:noProof/>
          </w:rPr>
          <w:instrText xml:space="preserve"> PAGEREF _Toc522199965 \h </w:instrText>
        </w:r>
        <w:r w:rsidR="006961BC">
          <w:rPr>
            <w:noProof/>
          </w:rPr>
        </w:r>
        <w:r w:rsidR="006961BC">
          <w:rPr>
            <w:noProof/>
          </w:rPr>
          <w:fldChar w:fldCharType="separate"/>
        </w:r>
        <w:r w:rsidR="006961BC">
          <w:rPr>
            <w:noProof/>
          </w:rPr>
          <w:t>13</w:t>
        </w:r>
        <w:r w:rsidR="006961BC">
          <w:rPr>
            <w:noProof/>
          </w:rPr>
          <w:fldChar w:fldCharType="end"/>
        </w:r>
      </w:hyperlink>
    </w:p>
    <w:p w14:paraId="4FFB8095"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66" w:history="1">
        <w:r w:rsidR="006961BC" w:rsidRPr="0067791F">
          <w:rPr>
            <w:rStyle w:val="Hyperlink"/>
            <w:noProof/>
          </w:rPr>
          <w:t>Trigger Variables:</w:t>
        </w:r>
        <w:r w:rsidR="006961BC">
          <w:rPr>
            <w:noProof/>
          </w:rPr>
          <w:tab/>
        </w:r>
        <w:r w:rsidR="006961BC">
          <w:rPr>
            <w:noProof/>
          </w:rPr>
          <w:fldChar w:fldCharType="begin"/>
        </w:r>
        <w:r w:rsidR="006961BC">
          <w:rPr>
            <w:noProof/>
          </w:rPr>
          <w:instrText xml:space="preserve"> PAGEREF _Toc522199966 \h </w:instrText>
        </w:r>
        <w:r w:rsidR="006961BC">
          <w:rPr>
            <w:noProof/>
          </w:rPr>
        </w:r>
        <w:r w:rsidR="006961BC">
          <w:rPr>
            <w:noProof/>
          </w:rPr>
          <w:fldChar w:fldCharType="separate"/>
        </w:r>
        <w:r w:rsidR="006961BC">
          <w:rPr>
            <w:noProof/>
          </w:rPr>
          <w:t>14</w:t>
        </w:r>
        <w:r w:rsidR="006961BC">
          <w:rPr>
            <w:noProof/>
          </w:rPr>
          <w:fldChar w:fldCharType="end"/>
        </w:r>
      </w:hyperlink>
    </w:p>
    <w:p w14:paraId="7E80B0F6"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67" w:history="1">
        <w:r w:rsidR="006961BC" w:rsidRPr="0067791F">
          <w:rPr>
            <w:rStyle w:val="Hyperlink"/>
            <w:noProof/>
          </w:rPr>
          <w:t>Passing Processor Data (rPod8.4 only):</w:t>
        </w:r>
        <w:r w:rsidR="006961BC">
          <w:rPr>
            <w:noProof/>
          </w:rPr>
          <w:tab/>
        </w:r>
        <w:r w:rsidR="006961BC">
          <w:rPr>
            <w:noProof/>
          </w:rPr>
          <w:fldChar w:fldCharType="begin"/>
        </w:r>
        <w:r w:rsidR="006961BC">
          <w:rPr>
            <w:noProof/>
          </w:rPr>
          <w:instrText xml:space="preserve"> PAGEREF _Toc522199967 \h </w:instrText>
        </w:r>
        <w:r w:rsidR="006961BC">
          <w:rPr>
            <w:noProof/>
          </w:rPr>
        </w:r>
        <w:r w:rsidR="006961BC">
          <w:rPr>
            <w:noProof/>
          </w:rPr>
          <w:fldChar w:fldCharType="separate"/>
        </w:r>
        <w:r w:rsidR="006961BC">
          <w:rPr>
            <w:noProof/>
          </w:rPr>
          <w:t>15</w:t>
        </w:r>
        <w:r w:rsidR="006961BC">
          <w:rPr>
            <w:noProof/>
          </w:rPr>
          <w:fldChar w:fldCharType="end"/>
        </w:r>
      </w:hyperlink>
    </w:p>
    <w:p w14:paraId="2A11CF98" w14:textId="77777777" w:rsidR="006961BC" w:rsidRDefault="004F5EF6">
      <w:pPr>
        <w:pStyle w:val="TOC1"/>
        <w:rPr>
          <w:rFonts w:asciiTheme="minorHAnsi" w:eastAsiaTheme="minorEastAsia" w:hAnsiTheme="minorHAnsi" w:cstheme="minorBidi"/>
          <w:b w:val="0"/>
          <w:caps w:val="0"/>
          <w:noProof/>
          <w:color w:val="auto"/>
          <w:sz w:val="22"/>
          <w:szCs w:val="22"/>
        </w:rPr>
      </w:pPr>
      <w:hyperlink w:anchor="_Toc522199968" w:history="1">
        <w:r w:rsidR="006961BC" w:rsidRPr="0067791F">
          <w:rPr>
            <w:rStyle w:val="Hyperlink"/>
            <w:noProof/>
          </w:rPr>
          <w:t>String Operations:</w:t>
        </w:r>
        <w:r w:rsidR="006961BC">
          <w:rPr>
            <w:noProof/>
          </w:rPr>
          <w:tab/>
        </w:r>
        <w:r w:rsidR="006961BC">
          <w:rPr>
            <w:noProof/>
          </w:rPr>
          <w:fldChar w:fldCharType="begin"/>
        </w:r>
        <w:r w:rsidR="006961BC">
          <w:rPr>
            <w:noProof/>
          </w:rPr>
          <w:instrText xml:space="preserve"> PAGEREF _Toc522199968 \h </w:instrText>
        </w:r>
        <w:r w:rsidR="006961BC">
          <w:rPr>
            <w:noProof/>
          </w:rPr>
        </w:r>
        <w:r w:rsidR="006961BC">
          <w:rPr>
            <w:noProof/>
          </w:rPr>
          <w:fldChar w:fldCharType="separate"/>
        </w:r>
        <w:r w:rsidR="006961BC">
          <w:rPr>
            <w:noProof/>
          </w:rPr>
          <w:t>16</w:t>
        </w:r>
        <w:r w:rsidR="006961BC">
          <w:rPr>
            <w:noProof/>
          </w:rPr>
          <w:fldChar w:fldCharType="end"/>
        </w:r>
      </w:hyperlink>
    </w:p>
    <w:p w14:paraId="0855C839"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199969" w:history="1">
        <w:r w:rsidR="006961BC" w:rsidRPr="0067791F">
          <w:rPr>
            <w:rStyle w:val="Hyperlink"/>
            <w:bCs/>
            <w:noProof/>
          </w:rPr>
          <w:t>String Concatenation</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_Toc522199969 \h </w:instrText>
        </w:r>
        <w:r w:rsidR="006961BC">
          <w:rPr>
            <w:noProof/>
          </w:rPr>
        </w:r>
        <w:r w:rsidR="006961BC">
          <w:rPr>
            <w:noProof/>
          </w:rPr>
          <w:fldChar w:fldCharType="separate"/>
        </w:r>
        <w:r w:rsidR="006961BC">
          <w:rPr>
            <w:noProof/>
          </w:rPr>
          <w:t>16</w:t>
        </w:r>
        <w:r w:rsidR="006961BC">
          <w:rPr>
            <w:noProof/>
          </w:rPr>
          <w:fldChar w:fldCharType="end"/>
        </w:r>
      </w:hyperlink>
    </w:p>
    <w:p w14:paraId="5DEEE98E"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199970" w:history="1">
        <w:r w:rsidR="006961BC" w:rsidRPr="0067791F">
          <w:rPr>
            <w:rStyle w:val="Hyperlink"/>
            <w:bCs/>
            <w:noProof/>
          </w:rPr>
          <w:t>String Comparison</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_Toc522199970 \h </w:instrText>
        </w:r>
        <w:r w:rsidR="006961BC">
          <w:rPr>
            <w:noProof/>
          </w:rPr>
        </w:r>
        <w:r w:rsidR="006961BC">
          <w:rPr>
            <w:noProof/>
          </w:rPr>
          <w:fldChar w:fldCharType="separate"/>
        </w:r>
        <w:r w:rsidR="006961BC">
          <w:rPr>
            <w:noProof/>
          </w:rPr>
          <w:t>16</w:t>
        </w:r>
        <w:r w:rsidR="006961BC">
          <w:rPr>
            <w:noProof/>
          </w:rPr>
          <w:fldChar w:fldCharType="end"/>
        </w:r>
      </w:hyperlink>
    </w:p>
    <w:p w14:paraId="3182C4ED"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199971" w:history="1">
        <w:r w:rsidR="006961BC" w:rsidRPr="0067791F">
          <w:rPr>
            <w:rStyle w:val="Hyperlink"/>
            <w:bCs/>
            <w:noProof/>
          </w:rPr>
          <w:t>String to Number</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_Toc522199971 \h </w:instrText>
        </w:r>
        <w:r w:rsidR="006961BC">
          <w:rPr>
            <w:noProof/>
          </w:rPr>
        </w:r>
        <w:r w:rsidR="006961BC">
          <w:rPr>
            <w:noProof/>
          </w:rPr>
          <w:fldChar w:fldCharType="separate"/>
        </w:r>
        <w:r w:rsidR="006961BC">
          <w:rPr>
            <w:noProof/>
          </w:rPr>
          <w:t>16</w:t>
        </w:r>
        <w:r w:rsidR="006961BC">
          <w:rPr>
            <w:noProof/>
          </w:rPr>
          <w:fldChar w:fldCharType="end"/>
        </w:r>
      </w:hyperlink>
    </w:p>
    <w:p w14:paraId="00C997DC"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199972" w:history="1">
        <w:r w:rsidR="006961BC" w:rsidRPr="0067791F">
          <w:rPr>
            <w:rStyle w:val="Hyperlink"/>
            <w:bCs/>
            <w:noProof/>
          </w:rPr>
          <w:t>Number to String</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_Toc522199972 \h </w:instrText>
        </w:r>
        <w:r w:rsidR="006961BC">
          <w:rPr>
            <w:noProof/>
          </w:rPr>
        </w:r>
        <w:r w:rsidR="006961BC">
          <w:rPr>
            <w:noProof/>
          </w:rPr>
          <w:fldChar w:fldCharType="separate"/>
        </w:r>
        <w:r w:rsidR="006961BC">
          <w:rPr>
            <w:noProof/>
          </w:rPr>
          <w:t>17</w:t>
        </w:r>
        <w:r w:rsidR="006961BC">
          <w:rPr>
            <w:noProof/>
          </w:rPr>
          <w:fldChar w:fldCharType="end"/>
        </w:r>
      </w:hyperlink>
    </w:p>
    <w:p w14:paraId="50D38BA4"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199973" w:history="1">
        <w:r w:rsidR="006961BC" w:rsidRPr="0067791F">
          <w:rPr>
            <w:rStyle w:val="Hyperlink"/>
            <w:bCs/>
            <w:noProof/>
          </w:rPr>
          <w:t>String Length</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_Toc522199973 \h </w:instrText>
        </w:r>
        <w:r w:rsidR="006961BC">
          <w:rPr>
            <w:noProof/>
          </w:rPr>
        </w:r>
        <w:r w:rsidR="006961BC">
          <w:rPr>
            <w:noProof/>
          </w:rPr>
          <w:fldChar w:fldCharType="separate"/>
        </w:r>
        <w:r w:rsidR="006961BC">
          <w:rPr>
            <w:noProof/>
          </w:rPr>
          <w:t>17</w:t>
        </w:r>
        <w:r w:rsidR="006961BC">
          <w:rPr>
            <w:noProof/>
          </w:rPr>
          <w:fldChar w:fldCharType="end"/>
        </w:r>
      </w:hyperlink>
    </w:p>
    <w:p w14:paraId="5EA0FFAC"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199974" w:history="1">
        <w:r w:rsidR="006961BC" w:rsidRPr="0067791F">
          <w:rPr>
            <w:rStyle w:val="Hyperlink"/>
            <w:bCs/>
            <w:noProof/>
          </w:rPr>
          <w:t>Search String</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_Toc522199974 \h </w:instrText>
        </w:r>
        <w:r w:rsidR="006961BC">
          <w:rPr>
            <w:noProof/>
          </w:rPr>
        </w:r>
        <w:r w:rsidR="006961BC">
          <w:rPr>
            <w:noProof/>
          </w:rPr>
          <w:fldChar w:fldCharType="separate"/>
        </w:r>
        <w:r w:rsidR="006961BC">
          <w:rPr>
            <w:noProof/>
          </w:rPr>
          <w:t>17</w:t>
        </w:r>
        <w:r w:rsidR="006961BC">
          <w:rPr>
            <w:noProof/>
          </w:rPr>
          <w:fldChar w:fldCharType="end"/>
        </w:r>
      </w:hyperlink>
    </w:p>
    <w:p w14:paraId="617D60C5"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199975" w:history="1">
        <w:r w:rsidR="006961BC" w:rsidRPr="0067791F">
          <w:rPr>
            <w:rStyle w:val="Hyperlink"/>
            <w:bCs/>
            <w:noProof/>
          </w:rPr>
          <w:t>Left String</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_Toc522199975 \h </w:instrText>
        </w:r>
        <w:r w:rsidR="006961BC">
          <w:rPr>
            <w:noProof/>
          </w:rPr>
        </w:r>
        <w:r w:rsidR="006961BC">
          <w:rPr>
            <w:noProof/>
          </w:rPr>
          <w:fldChar w:fldCharType="separate"/>
        </w:r>
        <w:r w:rsidR="006961BC">
          <w:rPr>
            <w:noProof/>
          </w:rPr>
          <w:t>18</w:t>
        </w:r>
        <w:r w:rsidR="006961BC">
          <w:rPr>
            <w:noProof/>
          </w:rPr>
          <w:fldChar w:fldCharType="end"/>
        </w:r>
      </w:hyperlink>
    </w:p>
    <w:p w14:paraId="21F64600"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199976" w:history="1">
        <w:r w:rsidR="006961BC" w:rsidRPr="0067791F">
          <w:rPr>
            <w:rStyle w:val="Hyperlink"/>
            <w:bCs/>
            <w:noProof/>
          </w:rPr>
          <w:t>Right String</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_Toc522199976 \h </w:instrText>
        </w:r>
        <w:r w:rsidR="006961BC">
          <w:rPr>
            <w:noProof/>
          </w:rPr>
        </w:r>
        <w:r w:rsidR="006961BC">
          <w:rPr>
            <w:noProof/>
          </w:rPr>
          <w:fldChar w:fldCharType="separate"/>
        </w:r>
        <w:r w:rsidR="006961BC">
          <w:rPr>
            <w:noProof/>
          </w:rPr>
          <w:t>18</w:t>
        </w:r>
        <w:r w:rsidR="006961BC">
          <w:rPr>
            <w:noProof/>
          </w:rPr>
          <w:fldChar w:fldCharType="end"/>
        </w:r>
      </w:hyperlink>
    </w:p>
    <w:p w14:paraId="7FE83F12"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199977" w:history="1">
        <w:r w:rsidR="006961BC" w:rsidRPr="0067791F">
          <w:rPr>
            <w:rStyle w:val="Hyperlink"/>
            <w:bCs/>
            <w:noProof/>
          </w:rPr>
          <w:t>Mid String</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_Toc522199977 \h </w:instrText>
        </w:r>
        <w:r w:rsidR="006961BC">
          <w:rPr>
            <w:noProof/>
          </w:rPr>
        </w:r>
        <w:r w:rsidR="006961BC">
          <w:rPr>
            <w:noProof/>
          </w:rPr>
          <w:fldChar w:fldCharType="separate"/>
        </w:r>
        <w:r w:rsidR="006961BC">
          <w:rPr>
            <w:noProof/>
          </w:rPr>
          <w:t>19</w:t>
        </w:r>
        <w:r w:rsidR="006961BC">
          <w:rPr>
            <w:noProof/>
          </w:rPr>
          <w:fldChar w:fldCharType="end"/>
        </w:r>
      </w:hyperlink>
    </w:p>
    <w:p w14:paraId="0BC883E9" w14:textId="77777777" w:rsidR="006961BC" w:rsidRDefault="004F5EF6">
      <w:pPr>
        <w:pStyle w:val="TOC1"/>
        <w:rPr>
          <w:rFonts w:asciiTheme="minorHAnsi" w:eastAsiaTheme="minorEastAsia" w:hAnsiTheme="minorHAnsi" w:cstheme="minorBidi"/>
          <w:b w:val="0"/>
          <w:caps w:val="0"/>
          <w:noProof/>
          <w:color w:val="auto"/>
          <w:sz w:val="22"/>
          <w:szCs w:val="22"/>
        </w:rPr>
      </w:pPr>
      <w:hyperlink w:anchor="_Toc522199978" w:history="1">
        <w:r w:rsidR="006961BC" w:rsidRPr="0067791F">
          <w:rPr>
            <w:rStyle w:val="Hyperlink"/>
            <w:noProof/>
          </w:rPr>
          <w:t>Sound Track Operations:</w:t>
        </w:r>
        <w:r w:rsidR="006961BC">
          <w:rPr>
            <w:noProof/>
          </w:rPr>
          <w:tab/>
        </w:r>
        <w:r w:rsidR="006961BC">
          <w:rPr>
            <w:noProof/>
          </w:rPr>
          <w:fldChar w:fldCharType="begin"/>
        </w:r>
        <w:r w:rsidR="006961BC">
          <w:rPr>
            <w:noProof/>
          </w:rPr>
          <w:instrText xml:space="preserve"> PAGEREF _Toc522199978 \h </w:instrText>
        </w:r>
        <w:r w:rsidR="006961BC">
          <w:rPr>
            <w:noProof/>
          </w:rPr>
        </w:r>
        <w:r w:rsidR="006961BC">
          <w:rPr>
            <w:noProof/>
          </w:rPr>
          <w:fldChar w:fldCharType="separate"/>
        </w:r>
        <w:r w:rsidR="006961BC">
          <w:rPr>
            <w:noProof/>
          </w:rPr>
          <w:t>20</w:t>
        </w:r>
        <w:r w:rsidR="006961BC">
          <w:rPr>
            <w:noProof/>
          </w:rPr>
          <w:fldChar w:fldCharType="end"/>
        </w:r>
      </w:hyperlink>
    </w:p>
    <w:p w14:paraId="26794A8D"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79" w:history="1">
        <w:r w:rsidR="006961BC" w:rsidRPr="0067791F">
          <w:rPr>
            <w:rStyle w:val="Hyperlink"/>
            <w:noProof/>
          </w:rPr>
          <w:t>Single Track Information:</w:t>
        </w:r>
        <w:r w:rsidR="006961BC">
          <w:rPr>
            <w:noProof/>
          </w:rPr>
          <w:tab/>
        </w:r>
        <w:r w:rsidR="006961BC">
          <w:rPr>
            <w:noProof/>
          </w:rPr>
          <w:fldChar w:fldCharType="begin"/>
        </w:r>
        <w:r w:rsidR="006961BC">
          <w:rPr>
            <w:noProof/>
          </w:rPr>
          <w:instrText xml:space="preserve"> PAGEREF _Toc522199979 \h </w:instrText>
        </w:r>
        <w:r w:rsidR="006961BC">
          <w:rPr>
            <w:noProof/>
          </w:rPr>
        </w:r>
        <w:r w:rsidR="006961BC">
          <w:rPr>
            <w:noProof/>
          </w:rPr>
          <w:fldChar w:fldCharType="separate"/>
        </w:r>
        <w:r w:rsidR="006961BC">
          <w:rPr>
            <w:noProof/>
          </w:rPr>
          <w:t>20</w:t>
        </w:r>
        <w:r w:rsidR="006961BC">
          <w:rPr>
            <w:noProof/>
          </w:rPr>
          <w:fldChar w:fldCharType="end"/>
        </w:r>
      </w:hyperlink>
    </w:p>
    <w:p w14:paraId="162DD2F3"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80" w:history="1">
        <w:r w:rsidR="006961BC" w:rsidRPr="0067791F">
          <w:rPr>
            <w:rStyle w:val="Hyperlink"/>
            <w:noProof/>
          </w:rPr>
          <w:t>Track Lists:</w:t>
        </w:r>
        <w:r w:rsidR="006961BC">
          <w:rPr>
            <w:noProof/>
          </w:rPr>
          <w:tab/>
        </w:r>
        <w:r w:rsidR="006961BC">
          <w:rPr>
            <w:noProof/>
          </w:rPr>
          <w:fldChar w:fldCharType="begin"/>
        </w:r>
        <w:r w:rsidR="006961BC">
          <w:rPr>
            <w:noProof/>
          </w:rPr>
          <w:instrText xml:space="preserve"> PAGEREF _Toc522199980 \h </w:instrText>
        </w:r>
        <w:r w:rsidR="006961BC">
          <w:rPr>
            <w:noProof/>
          </w:rPr>
        </w:r>
        <w:r w:rsidR="006961BC">
          <w:rPr>
            <w:noProof/>
          </w:rPr>
          <w:fldChar w:fldCharType="separate"/>
        </w:r>
        <w:r w:rsidR="006961BC">
          <w:rPr>
            <w:noProof/>
          </w:rPr>
          <w:t>21</w:t>
        </w:r>
        <w:r w:rsidR="006961BC">
          <w:rPr>
            <w:noProof/>
          </w:rPr>
          <w:fldChar w:fldCharType="end"/>
        </w:r>
      </w:hyperlink>
    </w:p>
    <w:p w14:paraId="770271F1" w14:textId="77777777" w:rsidR="006961BC" w:rsidRDefault="004F5EF6">
      <w:pPr>
        <w:pStyle w:val="TOC1"/>
        <w:rPr>
          <w:rFonts w:asciiTheme="minorHAnsi" w:eastAsiaTheme="minorEastAsia" w:hAnsiTheme="minorHAnsi" w:cstheme="minorBidi"/>
          <w:b w:val="0"/>
          <w:caps w:val="0"/>
          <w:noProof/>
          <w:color w:val="auto"/>
          <w:sz w:val="22"/>
          <w:szCs w:val="22"/>
        </w:rPr>
      </w:pPr>
      <w:hyperlink w:anchor="_Toc522199981" w:history="1">
        <w:r w:rsidR="006961BC" w:rsidRPr="0067791F">
          <w:rPr>
            <w:rStyle w:val="Hyperlink"/>
            <w:noProof/>
          </w:rPr>
          <w:t>System variables:</w:t>
        </w:r>
        <w:r w:rsidR="006961BC">
          <w:rPr>
            <w:noProof/>
          </w:rPr>
          <w:tab/>
        </w:r>
        <w:r w:rsidR="006961BC">
          <w:rPr>
            <w:noProof/>
          </w:rPr>
          <w:fldChar w:fldCharType="begin"/>
        </w:r>
        <w:r w:rsidR="006961BC">
          <w:rPr>
            <w:noProof/>
          </w:rPr>
          <w:instrText xml:space="preserve"> PAGEREF _Toc522199981 \h </w:instrText>
        </w:r>
        <w:r w:rsidR="006961BC">
          <w:rPr>
            <w:noProof/>
          </w:rPr>
        </w:r>
        <w:r w:rsidR="006961BC">
          <w:rPr>
            <w:noProof/>
          </w:rPr>
          <w:fldChar w:fldCharType="separate"/>
        </w:r>
        <w:r w:rsidR="006961BC">
          <w:rPr>
            <w:noProof/>
          </w:rPr>
          <w:t>22</w:t>
        </w:r>
        <w:r w:rsidR="006961BC">
          <w:rPr>
            <w:noProof/>
          </w:rPr>
          <w:fldChar w:fldCharType="end"/>
        </w:r>
      </w:hyperlink>
    </w:p>
    <w:p w14:paraId="33DA1733"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82" w:history="1">
        <w:r w:rsidR="006961BC" w:rsidRPr="0067791F">
          <w:rPr>
            <w:rStyle w:val="Hyperlink"/>
            <w:noProof/>
          </w:rPr>
          <w:t>Audio and Control Status:</w:t>
        </w:r>
        <w:r w:rsidR="006961BC">
          <w:rPr>
            <w:noProof/>
          </w:rPr>
          <w:tab/>
        </w:r>
        <w:r w:rsidR="006961BC">
          <w:rPr>
            <w:noProof/>
          </w:rPr>
          <w:fldChar w:fldCharType="begin"/>
        </w:r>
        <w:r w:rsidR="006961BC">
          <w:rPr>
            <w:noProof/>
          </w:rPr>
          <w:instrText xml:space="preserve"> PAGEREF _Toc522199982 \h </w:instrText>
        </w:r>
        <w:r w:rsidR="006961BC">
          <w:rPr>
            <w:noProof/>
          </w:rPr>
        </w:r>
        <w:r w:rsidR="006961BC">
          <w:rPr>
            <w:noProof/>
          </w:rPr>
          <w:fldChar w:fldCharType="separate"/>
        </w:r>
        <w:r w:rsidR="006961BC">
          <w:rPr>
            <w:noProof/>
          </w:rPr>
          <w:t>22</w:t>
        </w:r>
        <w:r w:rsidR="006961BC">
          <w:rPr>
            <w:noProof/>
          </w:rPr>
          <w:fldChar w:fldCharType="end"/>
        </w:r>
      </w:hyperlink>
    </w:p>
    <w:p w14:paraId="50B8C18A"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83" w:history="1">
        <w:r w:rsidR="006961BC" w:rsidRPr="0067791F">
          <w:rPr>
            <w:rStyle w:val="Hyperlink"/>
            <w:noProof/>
          </w:rPr>
          <w:t>Accessing Clip Parameters:</w:t>
        </w:r>
        <w:r w:rsidR="006961BC">
          <w:rPr>
            <w:noProof/>
          </w:rPr>
          <w:tab/>
        </w:r>
        <w:r w:rsidR="006961BC">
          <w:rPr>
            <w:noProof/>
          </w:rPr>
          <w:fldChar w:fldCharType="begin"/>
        </w:r>
        <w:r w:rsidR="006961BC">
          <w:rPr>
            <w:noProof/>
          </w:rPr>
          <w:instrText xml:space="preserve"> PAGEREF _Toc522199983 \h </w:instrText>
        </w:r>
        <w:r w:rsidR="006961BC">
          <w:rPr>
            <w:noProof/>
          </w:rPr>
        </w:r>
        <w:r w:rsidR="006961BC">
          <w:rPr>
            <w:noProof/>
          </w:rPr>
          <w:fldChar w:fldCharType="separate"/>
        </w:r>
        <w:r w:rsidR="006961BC">
          <w:rPr>
            <w:noProof/>
          </w:rPr>
          <w:t>23</w:t>
        </w:r>
        <w:r w:rsidR="006961BC">
          <w:rPr>
            <w:noProof/>
          </w:rPr>
          <w:fldChar w:fldCharType="end"/>
        </w:r>
      </w:hyperlink>
    </w:p>
    <w:p w14:paraId="5AE5A5F2"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84" w:history="1">
        <w:r w:rsidR="006961BC" w:rsidRPr="0067791F">
          <w:rPr>
            <w:rStyle w:val="Hyperlink"/>
            <w:noProof/>
          </w:rPr>
          <w:t>System Information:</w:t>
        </w:r>
        <w:r w:rsidR="006961BC">
          <w:rPr>
            <w:noProof/>
          </w:rPr>
          <w:tab/>
        </w:r>
        <w:r w:rsidR="006961BC">
          <w:rPr>
            <w:noProof/>
          </w:rPr>
          <w:fldChar w:fldCharType="begin"/>
        </w:r>
        <w:r w:rsidR="006961BC">
          <w:rPr>
            <w:noProof/>
          </w:rPr>
          <w:instrText xml:space="preserve"> PAGEREF _Toc522199984 \h </w:instrText>
        </w:r>
        <w:r w:rsidR="006961BC">
          <w:rPr>
            <w:noProof/>
          </w:rPr>
        </w:r>
        <w:r w:rsidR="006961BC">
          <w:rPr>
            <w:noProof/>
          </w:rPr>
          <w:fldChar w:fldCharType="separate"/>
        </w:r>
        <w:r w:rsidR="006961BC">
          <w:rPr>
            <w:noProof/>
          </w:rPr>
          <w:t>24</w:t>
        </w:r>
        <w:r w:rsidR="006961BC">
          <w:rPr>
            <w:noProof/>
          </w:rPr>
          <w:fldChar w:fldCharType="end"/>
        </w:r>
      </w:hyperlink>
    </w:p>
    <w:p w14:paraId="371C1473"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85" w:history="1">
        <w:r w:rsidR="006961BC" w:rsidRPr="0067791F">
          <w:rPr>
            <w:rStyle w:val="Hyperlink"/>
            <w:noProof/>
          </w:rPr>
          <w:t>Ethernet:</w:t>
        </w:r>
        <w:r w:rsidR="006961BC">
          <w:rPr>
            <w:noProof/>
          </w:rPr>
          <w:tab/>
        </w:r>
        <w:r w:rsidR="006961BC">
          <w:rPr>
            <w:noProof/>
          </w:rPr>
          <w:fldChar w:fldCharType="begin"/>
        </w:r>
        <w:r w:rsidR="006961BC">
          <w:rPr>
            <w:noProof/>
          </w:rPr>
          <w:instrText xml:space="preserve"> PAGEREF _Toc522199985 \h </w:instrText>
        </w:r>
        <w:r w:rsidR="006961BC">
          <w:rPr>
            <w:noProof/>
          </w:rPr>
        </w:r>
        <w:r w:rsidR="006961BC">
          <w:rPr>
            <w:noProof/>
          </w:rPr>
          <w:fldChar w:fldCharType="separate"/>
        </w:r>
        <w:r w:rsidR="006961BC">
          <w:rPr>
            <w:noProof/>
          </w:rPr>
          <w:t>25</w:t>
        </w:r>
        <w:r w:rsidR="006961BC">
          <w:rPr>
            <w:noProof/>
          </w:rPr>
          <w:fldChar w:fldCharType="end"/>
        </w:r>
      </w:hyperlink>
    </w:p>
    <w:p w14:paraId="4B4949F5"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86" w:history="1">
        <w:r w:rsidR="006961BC" w:rsidRPr="0067791F">
          <w:rPr>
            <w:rStyle w:val="Hyperlink"/>
            <w:noProof/>
          </w:rPr>
          <w:t>Serial Communications:</w:t>
        </w:r>
        <w:r w:rsidR="006961BC">
          <w:rPr>
            <w:noProof/>
          </w:rPr>
          <w:tab/>
        </w:r>
        <w:r w:rsidR="006961BC">
          <w:rPr>
            <w:noProof/>
          </w:rPr>
          <w:fldChar w:fldCharType="begin"/>
        </w:r>
        <w:r w:rsidR="006961BC">
          <w:rPr>
            <w:noProof/>
          </w:rPr>
          <w:instrText xml:space="preserve"> PAGEREF _Toc522199986 \h </w:instrText>
        </w:r>
        <w:r w:rsidR="006961BC">
          <w:rPr>
            <w:noProof/>
          </w:rPr>
        </w:r>
        <w:r w:rsidR="006961BC">
          <w:rPr>
            <w:noProof/>
          </w:rPr>
          <w:fldChar w:fldCharType="separate"/>
        </w:r>
        <w:r w:rsidR="006961BC">
          <w:rPr>
            <w:noProof/>
          </w:rPr>
          <w:t>25</w:t>
        </w:r>
        <w:r w:rsidR="006961BC">
          <w:rPr>
            <w:noProof/>
          </w:rPr>
          <w:fldChar w:fldCharType="end"/>
        </w:r>
      </w:hyperlink>
    </w:p>
    <w:p w14:paraId="55A70F19"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87" w:history="1">
        <w:r w:rsidR="006961BC" w:rsidRPr="0067791F">
          <w:rPr>
            <w:rStyle w:val="Hyperlink"/>
            <w:noProof/>
          </w:rPr>
          <w:t>Triggers:</w:t>
        </w:r>
        <w:r w:rsidR="006961BC">
          <w:rPr>
            <w:noProof/>
          </w:rPr>
          <w:tab/>
        </w:r>
        <w:r w:rsidR="006961BC">
          <w:rPr>
            <w:noProof/>
          </w:rPr>
          <w:fldChar w:fldCharType="begin"/>
        </w:r>
        <w:r w:rsidR="006961BC">
          <w:rPr>
            <w:noProof/>
          </w:rPr>
          <w:instrText xml:space="preserve"> PAGEREF _Toc522199987 \h </w:instrText>
        </w:r>
        <w:r w:rsidR="006961BC">
          <w:rPr>
            <w:noProof/>
          </w:rPr>
        </w:r>
        <w:r w:rsidR="006961BC">
          <w:rPr>
            <w:noProof/>
          </w:rPr>
          <w:fldChar w:fldCharType="separate"/>
        </w:r>
        <w:r w:rsidR="006961BC">
          <w:rPr>
            <w:noProof/>
          </w:rPr>
          <w:t>26</w:t>
        </w:r>
        <w:r w:rsidR="006961BC">
          <w:rPr>
            <w:noProof/>
          </w:rPr>
          <w:fldChar w:fldCharType="end"/>
        </w:r>
      </w:hyperlink>
    </w:p>
    <w:p w14:paraId="04FB1CC9"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88" w:history="1">
        <w:r w:rsidR="006961BC" w:rsidRPr="0067791F">
          <w:rPr>
            <w:rStyle w:val="Hyperlink"/>
            <w:noProof/>
          </w:rPr>
          <w:t>DMX Input:</w:t>
        </w:r>
        <w:r w:rsidR="006961BC">
          <w:rPr>
            <w:noProof/>
          </w:rPr>
          <w:tab/>
        </w:r>
        <w:r w:rsidR="006961BC">
          <w:rPr>
            <w:noProof/>
          </w:rPr>
          <w:fldChar w:fldCharType="begin"/>
        </w:r>
        <w:r w:rsidR="006961BC">
          <w:rPr>
            <w:noProof/>
          </w:rPr>
          <w:instrText xml:space="preserve"> PAGEREF _Toc522199988 \h </w:instrText>
        </w:r>
        <w:r w:rsidR="006961BC">
          <w:rPr>
            <w:noProof/>
          </w:rPr>
        </w:r>
        <w:r w:rsidR="006961BC">
          <w:rPr>
            <w:noProof/>
          </w:rPr>
          <w:fldChar w:fldCharType="separate"/>
        </w:r>
        <w:r w:rsidR="006961BC">
          <w:rPr>
            <w:noProof/>
          </w:rPr>
          <w:t>27</w:t>
        </w:r>
        <w:r w:rsidR="006961BC">
          <w:rPr>
            <w:noProof/>
          </w:rPr>
          <w:fldChar w:fldCharType="end"/>
        </w:r>
      </w:hyperlink>
    </w:p>
    <w:p w14:paraId="308BF14F"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89" w:history="1">
        <w:r w:rsidR="006961BC" w:rsidRPr="0067791F">
          <w:rPr>
            <w:rStyle w:val="Hyperlink"/>
            <w:noProof/>
          </w:rPr>
          <w:t>Compact Flash and File Status:</w:t>
        </w:r>
        <w:r w:rsidR="006961BC">
          <w:rPr>
            <w:noProof/>
          </w:rPr>
          <w:tab/>
        </w:r>
        <w:r w:rsidR="006961BC">
          <w:rPr>
            <w:noProof/>
          </w:rPr>
          <w:fldChar w:fldCharType="begin"/>
        </w:r>
        <w:r w:rsidR="006961BC">
          <w:rPr>
            <w:noProof/>
          </w:rPr>
          <w:instrText xml:space="preserve"> PAGEREF _Toc522199989 \h </w:instrText>
        </w:r>
        <w:r w:rsidR="006961BC">
          <w:rPr>
            <w:noProof/>
          </w:rPr>
        </w:r>
        <w:r w:rsidR="006961BC">
          <w:rPr>
            <w:noProof/>
          </w:rPr>
          <w:fldChar w:fldCharType="separate"/>
        </w:r>
        <w:r w:rsidR="006961BC">
          <w:rPr>
            <w:noProof/>
          </w:rPr>
          <w:t>28</w:t>
        </w:r>
        <w:r w:rsidR="006961BC">
          <w:rPr>
            <w:noProof/>
          </w:rPr>
          <w:fldChar w:fldCharType="end"/>
        </w:r>
      </w:hyperlink>
    </w:p>
    <w:p w14:paraId="03B53693"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90" w:history="1">
        <w:r w:rsidR="006961BC" w:rsidRPr="0067791F">
          <w:rPr>
            <w:rStyle w:val="Hyperlink"/>
            <w:noProof/>
          </w:rPr>
          <w:t>Random Numbers:</w:t>
        </w:r>
        <w:r w:rsidR="006961BC">
          <w:rPr>
            <w:noProof/>
          </w:rPr>
          <w:tab/>
        </w:r>
        <w:r w:rsidR="006961BC">
          <w:rPr>
            <w:noProof/>
          </w:rPr>
          <w:fldChar w:fldCharType="begin"/>
        </w:r>
        <w:r w:rsidR="006961BC">
          <w:rPr>
            <w:noProof/>
          </w:rPr>
          <w:instrText xml:space="preserve"> PAGEREF _Toc522199990 \h </w:instrText>
        </w:r>
        <w:r w:rsidR="006961BC">
          <w:rPr>
            <w:noProof/>
          </w:rPr>
        </w:r>
        <w:r w:rsidR="006961BC">
          <w:rPr>
            <w:noProof/>
          </w:rPr>
          <w:fldChar w:fldCharType="separate"/>
        </w:r>
        <w:r w:rsidR="006961BC">
          <w:rPr>
            <w:noProof/>
          </w:rPr>
          <w:t>28</w:t>
        </w:r>
        <w:r w:rsidR="006961BC">
          <w:rPr>
            <w:noProof/>
          </w:rPr>
          <w:fldChar w:fldCharType="end"/>
        </w:r>
      </w:hyperlink>
    </w:p>
    <w:p w14:paraId="59FB54D5"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91" w:history="1">
        <w:r w:rsidR="006961BC" w:rsidRPr="0067791F">
          <w:rPr>
            <w:rStyle w:val="Hyperlink"/>
            <w:noProof/>
          </w:rPr>
          <w:t>Real Time Clock:</w:t>
        </w:r>
        <w:r w:rsidR="006961BC">
          <w:rPr>
            <w:noProof/>
          </w:rPr>
          <w:tab/>
        </w:r>
        <w:r w:rsidR="006961BC">
          <w:rPr>
            <w:noProof/>
          </w:rPr>
          <w:fldChar w:fldCharType="begin"/>
        </w:r>
        <w:r w:rsidR="006961BC">
          <w:rPr>
            <w:noProof/>
          </w:rPr>
          <w:instrText xml:space="preserve"> PAGEREF _Toc522199991 \h </w:instrText>
        </w:r>
        <w:r w:rsidR="006961BC">
          <w:rPr>
            <w:noProof/>
          </w:rPr>
        </w:r>
        <w:r w:rsidR="006961BC">
          <w:rPr>
            <w:noProof/>
          </w:rPr>
          <w:fldChar w:fldCharType="separate"/>
        </w:r>
        <w:r w:rsidR="006961BC">
          <w:rPr>
            <w:noProof/>
          </w:rPr>
          <w:t>29</w:t>
        </w:r>
        <w:r w:rsidR="006961BC">
          <w:rPr>
            <w:noProof/>
          </w:rPr>
          <w:fldChar w:fldCharType="end"/>
        </w:r>
      </w:hyperlink>
    </w:p>
    <w:p w14:paraId="19F24865"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92" w:history="1">
        <w:r w:rsidR="006961BC" w:rsidRPr="0067791F">
          <w:rPr>
            <w:rStyle w:val="Hyperlink"/>
            <w:noProof/>
          </w:rPr>
          <w:t>System Timer:</w:t>
        </w:r>
        <w:r w:rsidR="006961BC">
          <w:rPr>
            <w:noProof/>
          </w:rPr>
          <w:tab/>
        </w:r>
        <w:r w:rsidR="006961BC">
          <w:rPr>
            <w:noProof/>
          </w:rPr>
          <w:fldChar w:fldCharType="begin"/>
        </w:r>
        <w:r w:rsidR="006961BC">
          <w:rPr>
            <w:noProof/>
          </w:rPr>
          <w:instrText xml:space="preserve"> PAGEREF _Toc522199992 \h </w:instrText>
        </w:r>
        <w:r w:rsidR="006961BC">
          <w:rPr>
            <w:noProof/>
          </w:rPr>
        </w:r>
        <w:r w:rsidR="006961BC">
          <w:rPr>
            <w:noProof/>
          </w:rPr>
          <w:fldChar w:fldCharType="separate"/>
        </w:r>
        <w:r w:rsidR="006961BC">
          <w:rPr>
            <w:noProof/>
          </w:rPr>
          <w:t>30</w:t>
        </w:r>
        <w:r w:rsidR="006961BC">
          <w:rPr>
            <w:noProof/>
          </w:rPr>
          <w:fldChar w:fldCharType="end"/>
        </w:r>
      </w:hyperlink>
    </w:p>
    <w:p w14:paraId="7ED01C6F"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93" w:history="1">
        <w:r w:rsidR="006961BC" w:rsidRPr="0067791F">
          <w:rPr>
            <w:rStyle w:val="Hyperlink"/>
            <w:noProof/>
          </w:rPr>
          <w:t>General Purpose Timers:</w:t>
        </w:r>
        <w:r w:rsidR="006961BC">
          <w:rPr>
            <w:noProof/>
          </w:rPr>
          <w:tab/>
        </w:r>
        <w:r w:rsidR="006961BC">
          <w:rPr>
            <w:noProof/>
          </w:rPr>
          <w:fldChar w:fldCharType="begin"/>
        </w:r>
        <w:r w:rsidR="006961BC">
          <w:rPr>
            <w:noProof/>
          </w:rPr>
          <w:instrText xml:space="preserve"> PAGEREF _Toc522199993 \h </w:instrText>
        </w:r>
        <w:r w:rsidR="006961BC">
          <w:rPr>
            <w:noProof/>
          </w:rPr>
        </w:r>
        <w:r w:rsidR="006961BC">
          <w:rPr>
            <w:noProof/>
          </w:rPr>
          <w:fldChar w:fldCharType="separate"/>
        </w:r>
        <w:r w:rsidR="006961BC">
          <w:rPr>
            <w:noProof/>
          </w:rPr>
          <w:t>32</w:t>
        </w:r>
        <w:r w:rsidR="006961BC">
          <w:rPr>
            <w:noProof/>
          </w:rPr>
          <w:fldChar w:fldCharType="end"/>
        </w:r>
      </w:hyperlink>
    </w:p>
    <w:p w14:paraId="10DFD50C" w14:textId="77777777" w:rsidR="006961BC" w:rsidRDefault="004F5EF6">
      <w:pPr>
        <w:pStyle w:val="TOC1"/>
        <w:rPr>
          <w:rFonts w:asciiTheme="minorHAnsi" w:eastAsiaTheme="minorEastAsia" w:hAnsiTheme="minorHAnsi" w:cstheme="minorBidi"/>
          <w:b w:val="0"/>
          <w:caps w:val="0"/>
          <w:noProof/>
          <w:color w:val="auto"/>
          <w:sz w:val="22"/>
          <w:szCs w:val="22"/>
        </w:rPr>
      </w:pPr>
      <w:hyperlink w:anchor="_Toc522199994" w:history="1">
        <w:r w:rsidR="006961BC" w:rsidRPr="0067791F">
          <w:rPr>
            <w:rStyle w:val="Hyperlink"/>
            <w:noProof/>
          </w:rPr>
          <w:t>Timer Based Actions:</w:t>
        </w:r>
        <w:r w:rsidR="006961BC">
          <w:rPr>
            <w:noProof/>
          </w:rPr>
          <w:tab/>
        </w:r>
        <w:r w:rsidR="006961BC">
          <w:rPr>
            <w:noProof/>
          </w:rPr>
          <w:fldChar w:fldCharType="begin"/>
        </w:r>
        <w:r w:rsidR="006961BC">
          <w:rPr>
            <w:noProof/>
          </w:rPr>
          <w:instrText xml:space="preserve"> PAGEREF _Toc522199994 \h </w:instrText>
        </w:r>
        <w:r w:rsidR="006961BC">
          <w:rPr>
            <w:noProof/>
          </w:rPr>
        </w:r>
        <w:r w:rsidR="006961BC">
          <w:rPr>
            <w:noProof/>
          </w:rPr>
          <w:fldChar w:fldCharType="separate"/>
        </w:r>
        <w:r w:rsidR="006961BC">
          <w:rPr>
            <w:noProof/>
          </w:rPr>
          <w:t>33</w:t>
        </w:r>
        <w:r w:rsidR="006961BC">
          <w:rPr>
            <w:noProof/>
          </w:rPr>
          <w:fldChar w:fldCharType="end"/>
        </w:r>
      </w:hyperlink>
    </w:p>
    <w:p w14:paraId="75FCF776"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95" w:history="1">
        <w:r w:rsidR="006961BC" w:rsidRPr="0067791F">
          <w:rPr>
            <w:rStyle w:val="Hyperlink"/>
            <w:noProof/>
          </w:rPr>
          <w:t>Event Lists:</w:t>
        </w:r>
        <w:r w:rsidR="006961BC">
          <w:rPr>
            <w:noProof/>
          </w:rPr>
          <w:tab/>
        </w:r>
        <w:r w:rsidR="006961BC">
          <w:rPr>
            <w:noProof/>
          </w:rPr>
          <w:fldChar w:fldCharType="begin"/>
        </w:r>
        <w:r w:rsidR="006961BC">
          <w:rPr>
            <w:noProof/>
          </w:rPr>
          <w:instrText xml:space="preserve"> PAGEREF _Toc522199995 \h </w:instrText>
        </w:r>
        <w:r w:rsidR="006961BC">
          <w:rPr>
            <w:noProof/>
          </w:rPr>
        </w:r>
        <w:r w:rsidR="006961BC">
          <w:rPr>
            <w:noProof/>
          </w:rPr>
          <w:fldChar w:fldCharType="separate"/>
        </w:r>
        <w:r w:rsidR="006961BC">
          <w:rPr>
            <w:noProof/>
          </w:rPr>
          <w:t>33</w:t>
        </w:r>
        <w:r w:rsidR="006961BC">
          <w:rPr>
            <w:noProof/>
          </w:rPr>
          <w:fldChar w:fldCharType="end"/>
        </w:r>
      </w:hyperlink>
    </w:p>
    <w:p w14:paraId="04AE5C5D"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96" w:history="1">
        <w:r w:rsidR="006961BC" w:rsidRPr="0067791F">
          <w:rPr>
            <w:rStyle w:val="Hyperlink"/>
            <w:noProof/>
          </w:rPr>
          <w:t>Event List behavior:</w:t>
        </w:r>
        <w:r w:rsidR="006961BC">
          <w:rPr>
            <w:noProof/>
          </w:rPr>
          <w:tab/>
        </w:r>
        <w:r w:rsidR="006961BC">
          <w:rPr>
            <w:noProof/>
          </w:rPr>
          <w:fldChar w:fldCharType="begin"/>
        </w:r>
        <w:r w:rsidR="006961BC">
          <w:rPr>
            <w:noProof/>
          </w:rPr>
          <w:instrText xml:space="preserve"> PAGEREF _Toc522199996 \h </w:instrText>
        </w:r>
        <w:r w:rsidR="006961BC">
          <w:rPr>
            <w:noProof/>
          </w:rPr>
        </w:r>
        <w:r w:rsidR="006961BC">
          <w:rPr>
            <w:noProof/>
          </w:rPr>
          <w:fldChar w:fldCharType="separate"/>
        </w:r>
        <w:r w:rsidR="006961BC">
          <w:rPr>
            <w:noProof/>
          </w:rPr>
          <w:t>34</w:t>
        </w:r>
        <w:r w:rsidR="006961BC">
          <w:rPr>
            <w:noProof/>
          </w:rPr>
          <w:fldChar w:fldCharType="end"/>
        </w:r>
      </w:hyperlink>
    </w:p>
    <w:p w14:paraId="3019FDE1"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97" w:history="1">
        <w:r w:rsidR="006961BC" w:rsidRPr="0067791F">
          <w:rPr>
            <w:rStyle w:val="Hyperlink"/>
            <w:noProof/>
          </w:rPr>
          <w:t>Embedded Timer Points:</w:t>
        </w:r>
        <w:r w:rsidR="006961BC">
          <w:rPr>
            <w:noProof/>
          </w:rPr>
          <w:tab/>
        </w:r>
        <w:r w:rsidR="006961BC">
          <w:rPr>
            <w:noProof/>
          </w:rPr>
          <w:fldChar w:fldCharType="begin"/>
        </w:r>
        <w:r w:rsidR="006961BC">
          <w:rPr>
            <w:noProof/>
          </w:rPr>
          <w:instrText xml:space="preserve"> PAGEREF _Toc522199997 \h </w:instrText>
        </w:r>
        <w:r w:rsidR="006961BC">
          <w:rPr>
            <w:noProof/>
          </w:rPr>
        </w:r>
        <w:r w:rsidR="006961BC">
          <w:rPr>
            <w:noProof/>
          </w:rPr>
          <w:fldChar w:fldCharType="separate"/>
        </w:r>
        <w:r w:rsidR="006961BC">
          <w:rPr>
            <w:noProof/>
          </w:rPr>
          <w:t>34</w:t>
        </w:r>
        <w:r w:rsidR="006961BC">
          <w:rPr>
            <w:noProof/>
          </w:rPr>
          <w:fldChar w:fldCharType="end"/>
        </w:r>
      </w:hyperlink>
    </w:p>
    <w:p w14:paraId="702D6D03"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199998" w:history="1">
        <w:r w:rsidR="006961BC" w:rsidRPr="0067791F">
          <w:rPr>
            <w:rStyle w:val="Hyperlink"/>
            <w:noProof/>
          </w:rPr>
          <w:t>Cue Lists</w:t>
        </w:r>
        <w:r w:rsidR="006961BC">
          <w:rPr>
            <w:noProof/>
          </w:rPr>
          <w:tab/>
        </w:r>
        <w:r w:rsidR="006961BC">
          <w:rPr>
            <w:noProof/>
          </w:rPr>
          <w:fldChar w:fldCharType="begin"/>
        </w:r>
        <w:r w:rsidR="006961BC">
          <w:rPr>
            <w:noProof/>
          </w:rPr>
          <w:instrText xml:space="preserve"> PAGEREF _Toc522199998 \h </w:instrText>
        </w:r>
        <w:r w:rsidR="006961BC">
          <w:rPr>
            <w:noProof/>
          </w:rPr>
        </w:r>
        <w:r w:rsidR="006961BC">
          <w:rPr>
            <w:noProof/>
          </w:rPr>
          <w:fldChar w:fldCharType="separate"/>
        </w:r>
        <w:r w:rsidR="006961BC">
          <w:rPr>
            <w:noProof/>
          </w:rPr>
          <w:t>36</w:t>
        </w:r>
        <w:r w:rsidR="006961BC">
          <w:rPr>
            <w:noProof/>
          </w:rPr>
          <w:fldChar w:fldCharType="end"/>
        </w:r>
      </w:hyperlink>
    </w:p>
    <w:p w14:paraId="19BC08D9" w14:textId="77777777" w:rsidR="006961BC" w:rsidRDefault="004F5EF6">
      <w:pPr>
        <w:pStyle w:val="TOC1"/>
        <w:rPr>
          <w:rFonts w:asciiTheme="minorHAnsi" w:eastAsiaTheme="minorEastAsia" w:hAnsiTheme="minorHAnsi" w:cstheme="minorBidi"/>
          <w:b w:val="0"/>
          <w:caps w:val="0"/>
          <w:noProof/>
          <w:color w:val="auto"/>
          <w:sz w:val="22"/>
          <w:szCs w:val="22"/>
        </w:rPr>
      </w:pPr>
      <w:hyperlink w:anchor="_Toc522199999" w:history="1">
        <w:r w:rsidR="006961BC" w:rsidRPr="0067791F">
          <w:rPr>
            <w:rStyle w:val="Hyperlink"/>
            <w:noProof/>
          </w:rPr>
          <w:t>rPod8.4 Considerations:</w:t>
        </w:r>
        <w:r w:rsidR="006961BC">
          <w:rPr>
            <w:noProof/>
          </w:rPr>
          <w:tab/>
        </w:r>
        <w:r w:rsidR="006961BC">
          <w:rPr>
            <w:noProof/>
          </w:rPr>
          <w:fldChar w:fldCharType="begin"/>
        </w:r>
        <w:r w:rsidR="006961BC">
          <w:rPr>
            <w:noProof/>
          </w:rPr>
          <w:instrText xml:space="preserve"> PAGEREF _Toc522199999 \h </w:instrText>
        </w:r>
        <w:r w:rsidR="006961BC">
          <w:rPr>
            <w:noProof/>
          </w:rPr>
        </w:r>
        <w:r w:rsidR="006961BC">
          <w:rPr>
            <w:noProof/>
          </w:rPr>
          <w:fldChar w:fldCharType="separate"/>
        </w:r>
        <w:r w:rsidR="006961BC">
          <w:rPr>
            <w:noProof/>
          </w:rPr>
          <w:t>37</w:t>
        </w:r>
        <w:r w:rsidR="006961BC">
          <w:rPr>
            <w:noProof/>
          </w:rPr>
          <w:fldChar w:fldCharType="end"/>
        </w:r>
      </w:hyperlink>
    </w:p>
    <w:p w14:paraId="5DAC30F1" w14:textId="77777777" w:rsidR="006961BC" w:rsidRDefault="004F5EF6">
      <w:pPr>
        <w:pStyle w:val="TOC1"/>
        <w:rPr>
          <w:rFonts w:asciiTheme="minorHAnsi" w:eastAsiaTheme="minorEastAsia" w:hAnsiTheme="minorHAnsi" w:cstheme="minorBidi"/>
          <w:b w:val="0"/>
          <w:caps w:val="0"/>
          <w:noProof/>
          <w:color w:val="auto"/>
          <w:sz w:val="22"/>
          <w:szCs w:val="22"/>
        </w:rPr>
      </w:pPr>
      <w:hyperlink w:anchor="_Toc522200000" w:history="1">
        <w:r w:rsidR="006961BC" w:rsidRPr="0067791F">
          <w:rPr>
            <w:rStyle w:val="Hyperlink"/>
            <w:noProof/>
          </w:rPr>
          <w:t>Quick Reference Guide:</w:t>
        </w:r>
        <w:r w:rsidR="006961BC">
          <w:rPr>
            <w:noProof/>
          </w:rPr>
          <w:tab/>
        </w:r>
        <w:r w:rsidR="006961BC">
          <w:rPr>
            <w:noProof/>
          </w:rPr>
          <w:fldChar w:fldCharType="begin"/>
        </w:r>
        <w:r w:rsidR="006961BC">
          <w:rPr>
            <w:noProof/>
          </w:rPr>
          <w:instrText xml:space="preserve"> PAGEREF _Toc522200000 \h </w:instrText>
        </w:r>
        <w:r w:rsidR="006961BC">
          <w:rPr>
            <w:noProof/>
          </w:rPr>
        </w:r>
        <w:r w:rsidR="006961BC">
          <w:rPr>
            <w:noProof/>
          </w:rPr>
          <w:fldChar w:fldCharType="separate"/>
        </w:r>
        <w:r w:rsidR="006961BC">
          <w:rPr>
            <w:noProof/>
          </w:rPr>
          <w:t>38</w:t>
        </w:r>
        <w:r w:rsidR="006961BC">
          <w:rPr>
            <w:noProof/>
          </w:rPr>
          <w:fldChar w:fldCharType="end"/>
        </w:r>
      </w:hyperlink>
    </w:p>
    <w:p w14:paraId="31DE6BA9"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001" w:history="1">
        <w:r w:rsidR="006961BC" w:rsidRPr="0067791F">
          <w:rPr>
            <w:rStyle w:val="Hyperlink"/>
            <w:noProof/>
          </w:rPr>
          <w:t>File access:</w:t>
        </w:r>
        <w:r w:rsidR="006961BC">
          <w:rPr>
            <w:noProof/>
          </w:rPr>
          <w:tab/>
        </w:r>
        <w:r w:rsidR="006961BC">
          <w:rPr>
            <w:noProof/>
          </w:rPr>
          <w:fldChar w:fldCharType="begin"/>
        </w:r>
        <w:r w:rsidR="006961BC">
          <w:rPr>
            <w:noProof/>
          </w:rPr>
          <w:instrText xml:space="preserve"> PAGEREF _Toc522200001 \h </w:instrText>
        </w:r>
        <w:r w:rsidR="006961BC">
          <w:rPr>
            <w:noProof/>
          </w:rPr>
        </w:r>
        <w:r w:rsidR="006961BC">
          <w:rPr>
            <w:noProof/>
          </w:rPr>
          <w:fldChar w:fldCharType="separate"/>
        </w:r>
        <w:r w:rsidR="006961BC">
          <w:rPr>
            <w:noProof/>
          </w:rPr>
          <w:t>38</w:t>
        </w:r>
        <w:r w:rsidR="006961BC">
          <w:rPr>
            <w:noProof/>
          </w:rPr>
          <w:fldChar w:fldCharType="end"/>
        </w:r>
      </w:hyperlink>
    </w:p>
    <w:p w14:paraId="3CD511A1"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002" w:history="1">
        <w:r w:rsidR="006961BC" w:rsidRPr="0067791F">
          <w:rPr>
            <w:rStyle w:val="Hyperlink"/>
            <w:noProof/>
          </w:rPr>
          <w:t>Sound File Playback:</w:t>
        </w:r>
        <w:r w:rsidR="006961BC">
          <w:rPr>
            <w:noProof/>
          </w:rPr>
          <w:tab/>
        </w:r>
        <w:r w:rsidR="006961BC">
          <w:rPr>
            <w:noProof/>
          </w:rPr>
          <w:fldChar w:fldCharType="begin"/>
        </w:r>
        <w:r w:rsidR="006961BC">
          <w:rPr>
            <w:noProof/>
          </w:rPr>
          <w:instrText xml:space="preserve"> PAGEREF _Toc522200002 \h </w:instrText>
        </w:r>
        <w:r w:rsidR="006961BC">
          <w:rPr>
            <w:noProof/>
          </w:rPr>
        </w:r>
        <w:r w:rsidR="006961BC">
          <w:rPr>
            <w:noProof/>
          </w:rPr>
          <w:fldChar w:fldCharType="separate"/>
        </w:r>
        <w:r w:rsidR="006961BC">
          <w:rPr>
            <w:noProof/>
          </w:rPr>
          <w:t>38</w:t>
        </w:r>
        <w:r w:rsidR="006961BC">
          <w:rPr>
            <w:noProof/>
          </w:rPr>
          <w:fldChar w:fldCharType="end"/>
        </w:r>
      </w:hyperlink>
    </w:p>
    <w:p w14:paraId="55122228"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003" w:history="1">
        <w:r w:rsidR="006961BC" w:rsidRPr="0067791F">
          <w:rPr>
            <w:rStyle w:val="Hyperlink"/>
            <w:noProof/>
          </w:rPr>
          <w:t>Sound Volume Control:</w:t>
        </w:r>
        <w:r w:rsidR="006961BC">
          <w:rPr>
            <w:noProof/>
          </w:rPr>
          <w:tab/>
        </w:r>
        <w:r w:rsidR="006961BC">
          <w:rPr>
            <w:noProof/>
          </w:rPr>
          <w:fldChar w:fldCharType="begin"/>
        </w:r>
        <w:r w:rsidR="006961BC">
          <w:rPr>
            <w:noProof/>
          </w:rPr>
          <w:instrText xml:space="preserve"> PAGEREF _Toc522200003 \h </w:instrText>
        </w:r>
        <w:r w:rsidR="006961BC">
          <w:rPr>
            <w:noProof/>
          </w:rPr>
        </w:r>
        <w:r w:rsidR="006961BC">
          <w:rPr>
            <w:noProof/>
          </w:rPr>
          <w:fldChar w:fldCharType="separate"/>
        </w:r>
        <w:r w:rsidR="006961BC">
          <w:rPr>
            <w:noProof/>
          </w:rPr>
          <w:t>38</w:t>
        </w:r>
        <w:r w:rsidR="006961BC">
          <w:rPr>
            <w:noProof/>
          </w:rPr>
          <w:fldChar w:fldCharType="end"/>
        </w:r>
      </w:hyperlink>
    </w:p>
    <w:p w14:paraId="33B53C1D"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004" w:history="1">
        <w:r w:rsidR="006961BC" w:rsidRPr="0067791F">
          <w:rPr>
            <w:rStyle w:val="Hyperlink"/>
            <w:noProof/>
          </w:rPr>
          <w:t>Clips:</w:t>
        </w:r>
        <w:r w:rsidR="006961BC">
          <w:rPr>
            <w:noProof/>
          </w:rPr>
          <w:tab/>
        </w:r>
        <w:r w:rsidR="006961BC">
          <w:rPr>
            <w:noProof/>
          </w:rPr>
          <w:fldChar w:fldCharType="begin"/>
        </w:r>
        <w:r w:rsidR="006961BC">
          <w:rPr>
            <w:noProof/>
          </w:rPr>
          <w:instrText xml:space="preserve"> PAGEREF _Toc522200004 \h </w:instrText>
        </w:r>
        <w:r w:rsidR="006961BC">
          <w:rPr>
            <w:noProof/>
          </w:rPr>
        </w:r>
        <w:r w:rsidR="006961BC">
          <w:rPr>
            <w:noProof/>
          </w:rPr>
          <w:fldChar w:fldCharType="separate"/>
        </w:r>
        <w:r w:rsidR="006961BC">
          <w:rPr>
            <w:noProof/>
          </w:rPr>
          <w:t>39</w:t>
        </w:r>
        <w:r w:rsidR="006961BC">
          <w:rPr>
            <w:noProof/>
          </w:rPr>
          <w:fldChar w:fldCharType="end"/>
        </w:r>
      </w:hyperlink>
    </w:p>
    <w:p w14:paraId="4ACFE75F"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005" w:history="1">
        <w:r w:rsidR="006961BC" w:rsidRPr="0067791F">
          <w:rPr>
            <w:rStyle w:val="Hyperlink"/>
            <w:noProof/>
          </w:rPr>
          <w:t>DMX Control Commands:</w:t>
        </w:r>
        <w:r w:rsidR="006961BC">
          <w:rPr>
            <w:noProof/>
          </w:rPr>
          <w:tab/>
        </w:r>
        <w:r w:rsidR="006961BC">
          <w:rPr>
            <w:noProof/>
          </w:rPr>
          <w:fldChar w:fldCharType="begin"/>
        </w:r>
        <w:r w:rsidR="006961BC">
          <w:rPr>
            <w:noProof/>
          </w:rPr>
          <w:instrText xml:space="preserve"> PAGEREF _Toc522200005 \h </w:instrText>
        </w:r>
        <w:r w:rsidR="006961BC">
          <w:rPr>
            <w:noProof/>
          </w:rPr>
        </w:r>
        <w:r w:rsidR="006961BC">
          <w:rPr>
            <w:noProof/>
          </w:rPr>
          <w:fldChar w:fldCharType="separate"/>
        </w:r>
        <w:r w:rsidR="006961BC">
          <w:rPr>
            <w:noProof/>
          </w:rPr>
          <w:t>39</w:t>
        </w:r>
        <w:r w:rsidR="006961BC">
          <w:rPr>
            <w:noProof/>
          </w:rPr>
          <w:fldChar w:fldCharType="end"/>
        </w:r>
      </w:hyperlink>
    </w:p>
    <w:p w14:paraId="24EC0240"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006" w:history="1">
        <w:r w:rsidR="006961BC" w:rsidRPr="0067791F">
          <w:rPr>
            <w:rStyle w:val="Hyperlink"/>
            <w:noProof/>
          </w:rPr>
          <w:t>DMX File Playback:</w:t>
        </w:r>
        <w:r w:rsidR="006961BC">
          <w:rPr>
            <w:noProof/>
          </w:rPr>
          <w:tab/>
        </w:r>
        <w:r w:rsidR="006961BC">
          <w:rPr>
            <w:noProof/>
          </w:rPr>
          <w:fldChar w:fldCharType="begin"/>
        </w:r>
        <w:r w:rsidR="006961BC">
          <w:rPr>
            <w:noProof/>
          </w:rPr>
          <w:instrText xml:space="preserve"> PAGEREF _Toc522200006 \h </w:instrText>
        </w:r>
        <w:r w:rsidR="006961BC">
          <w:rPr>
            <w:noProof/>
          </w:rPr>
        </w:r>
        <w:r w:rsidR="006961BC">
          <w:rPr>
            <w:noProof/>
          </w:rPr>
          <w:fldChar w:fldCharType="separate"/>
        </w:r>
        <w:r w:rsidR="006961BC">
          <w:rPr>
            <w:noProof/>
          </w:rPr>
          <w:t>39</w:t>
        </w:r>
        <w:r w:rsidR="006961BC">
          <w:rPr>
            <w:noProof/>
          </w:rPr>
          <w:fldChar w:fldCharType="end"/>
        </w:r>
      </w:hyperlink>
    </w:p>
    <w:p w14:paraId="0D1F29D2"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007" w:history="1">
        <w:r w:rsidR="006961BC" w:rsidRPr="0067791F">
          <w:rPr>
            <w:rStyle w:val="Hyperlink"/>
            <w:noProof/>
          </w:rPr>
          <w:t>DMX File Capture:</w:t>
        </w:r>
        <w:r w:rsidR="006961BC">
          <w:rPr>
            <w:noProof/>
          </w:rPr>
          <w:tab/>
        </w:r>
        <w:r w:rsidR="006961BC">
          <w:rPr>
            <w:noProof/>
          </w:rPr>
          <w:fldChar w:fldCharType="begin"/>
        </w:r>
        <w:r w:rsidR="006961BC">
          <w:rPr>
            <w:noProof/>
          </w:rPr>
          <w:instrText xml:space="preserve"> PAGEREF _Toc522200007 \h </w:instrText>
        </w:r>
        <w:r w:rsidR="006961BC">
          <w:rPr>
            <w:noProof/>
          </w:rPr>
        </w:r>
        <w:r w:rsidR="006961BC">
          <w:rPr>
            <w:noProof/>
          </w:rPr>
          <w:fldChar w:fldCharType="separate"/>
        </w:r>
        <w:r w:rsidR="006961BC">
          <w:rPr>
            <w:noProof/>
          </w:rPr>
          <w:t>39</w:t>
        </w:r>
        <w:r w:rsidR="006961BC">
          <w:rPr>
            <w:noProof/>
          </w:rPr>
          <w:fldChar w:fldCharType="end"/>
        </w:r>
      </w:hyperlink>
    </w:p>
    <w:p w14:paraId="7F940539"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008" w:history="1">
        <w:r w:rsidR="006961BC" w:rsidRPr="0067791F">
          <w:rPr>
            <w:rStyle w:val="Hyperlink"/>
            <w:noProof/>
          </w:rPr>
          <w:t>Ethernet:</w:t>
        </w:r>
        <w:r w:rsidR="006961BC">
          <w:rPr>
            <w:noProof/>
          </w:rPr>
          <w:tab/>
        </w:r>
        <w:r w:rsidR="006961BC">
          <w:rPr>
            <w:noProof/>
          </w:rPr>
          <w:fldChar w:fldCharType="begin"/>
        </w:r>
        <w:r w:rsidR="006961BC">
          <w:rPr>
            <w:noProof/>
          </w:rPr>
          <w:instrText xml:space="preserve"> PAGEREF _Toc522200008 \h </w:instrText>
        </w:r>
        <w:r w:rsidR="006961BC">
          <w:rPr>
            <w:noProof/>
          </w:rPr>
        </w:r>
        <w:r w:rsidR="006961BC">
          <w:rPr>
            <w:noProof/>
          </w:rPr>
          <w:fldChar w:fldCharType="separate"/>
        </w:r>
        <w:r w:rsidR="006961BC">
          <w:rPr>
            <w:noProof/>
          </w:rPr>
          <w:t>40</w:t>
        </w:r>
        <w:r w:rsidR="006961BC">
          <w:rPr>
            <w:noProof/>
          </w:rPr>
          <w:fldChar w:fldCharType="end"/>
        </w:r>
      </w:hyperlink>
    </w:p>
    <w:p w14:paraId="6C9954CA"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009" w:history="1">
        <w:r w:rsidR="006961BC" w:rsidRPr="0067791F">
          <w:rPr>
            <w:rStyle w:val="Hyperlink"/>
            <w:noProof/>
          </w:rPr>
          <w:t>System Commands:</w:t>
        </w:r>
        <w:r w:rsidR="006961BC">
          <w:rPr>
            <w:noProof/>
          </w:rPr>
          <w:tab/>
        </w:r>
        <w:r w:rsidR="006961BC">
          <w:rPr>
            <w:noProof/>
          </w:rPr>
          <w:fldChar w:fldCharType="begin"/>
        </w:r>
        <w:r w:rsidR="006961BC">
          <w:rPr>
            <w:noProof/>
          </w:rPr>
          <w:instrText xml:space="preserve"> PAGEREF _Toc522200009 \h </w:instrText>
        </w:r>
        <w:r w:rsidR="006961BC">
          <w:rPr>
            <w:noProof/>
          </w:rPr>
        </w:r>
        <w:r w:rsidR="006961BC">
          <w:rPr>
            <w:noProof/>
          </w:rPr>
          <w:fldChar w:fldCharType="separate"/>
        </w:r>
        <w:r w:rsidR="006961BC">
          <w:rPr>
            <w:noProof/>
          </w:rPr>
          <w:t>40</w:t>
        </w:r>
        <w:r w:rsidR="006961BC">
          <w:rPr>
            <w:noProof/>
          </w:rPr>
          <w:fldChar w:fldCharType="end"/>
        </w:r>
      </w:hyperlink>
    </w:p>
    <w:p w14:paraId="5156B79A"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010" w:history="1">
        <w:r w:rsidR="006961BC" w:rsidRPr="0067791F">
          <w:rPr>
            <w:rStyle w:val="Hyperlink"/>
            <w:noProof/>
          </w:rPr>
          <w:t>Sequence Programming Direct Commands:</w:t>
        </w:r>
        <w:r w:rsidR="006961BC">
          <w:rPr>
            <w:noProof/>
          </w:rPr>
          <w:tab/>
        </w:r>
        <w:r w:rsidR="006961BC">
          <w:rPr>
            <w:noProof/>
          </w:rPr>
          <w:fldChar w:fldCharType="begin"/>
        </w:r>
        <w:r w:rsidR="006961BC">
          <w:rPr>
            <w:noProof/>
          </w:rPr>
          <w:instrText xml:space="preserve"> PAGEREF _Toc522200010 \h </w:instrText>
        </w:r>
        <w:r w:rsidR="006961BC">
          <w:rPr>
            <w:noProof/>
          </w:rPr>
        </w:r>
        <w:r w:rsidR="006961BC">
          <w:rPr>
            <w:noProof/>
          </w:rPr>
          <w:fldChar w:fldCharType="separate"/>
        </w:r>
        <w:r w:rsidR="006961BC">
          <w:rPr>
            <w:noProof/>
          </w:rPr>
          <w:t>40</w:t>
        </w:r>
        <w:r w:rsidR="006961BC">
          <w:rPr>
            <w:noProof/>
          </w:rPr>
          <w:fldChar w:fldCharType="end"/>
        </w:r>
      </w:hyperlink>
    </w:p>
    <w:p w14:paraId="06CE7048"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011" w:history="1">
        <w:r w:rsidR="006961BC" w:rsidRPr="0067791F">
          <w:rPr>
            <w:rStyle w:val="Hyperlink"/>
            <w:noProof/>
          </w:rPr>
          <w:t>Program Flow:</w:t>
        </w:r>
        <w:r w:rsidR="006961BC">
          <w:rPr>
            <w:noProof/>
          </w:rPr>
          <w:tab/>
        </w:r>
        <w:r w:rsidR="006961BC">
          <w:rPr>
            <w:noProof/>
          </w:rPr>
          <w:fldChar w:fldCharType="begin"/>
        </w:r>
        <w:r w:rsidR="006961BC">
          <w:rPr>
            <w:noProof/>
          </w:rPr>
          <w:instrText xml:space="preserve"> PAGEREF _Toc522200011 \h </w:instrText>
        </w:r>
        <w:r w:rsidR="006961BC">
          <w:rPr>
            <w:noProof/>
          </w:rPr>
        </w:r>
        <w:r w:rsidR="006961BC">
          <w:rPr>
            <w:noProof/>
          </w:rPr>
          <w:fldChar w:fldCharType="separate"/>
        </w:r>
        <w:r w:rsidR="006961BC">
          <w:rPr>
            <w:noProof/>
          </w:rPr>
          <w:t>41</w:t>
        </w:r>
        <w:r w:rsidR="006961BC">
          <w:rPr>
            <w:noProof/>
          </w:rPr>
          <w:fldChar w:fldCharType="end"/>
        </w:r>
      </w:hyperlink>
    </w:p>
    <w:p w14:paraId="38B62BC2"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012" w:history="1">
        <w:r w:rsidR="006961BC" w:rsidRPr="0067791F">
          <w:rPr>
            <w:rStyle w:val="Hyperlink"/>
            <w:noProof/>
          </w:rPr>
          <w:t>Event Programming:</w:t>
        </w:r>
        <w:r w:rsidR="006961BC">
          <w:rPr>
            <w:noProof/>
          </w:rPr>
          <w:tab/>
        </w:r>
        <w:r w:rsidR="006961BC">
          <w:rPr>
            <w:noProof/>
          </w:rPr>
          <w:fldChar w:fldCharType="begin"/>
        </w:r>
        <w:r w:rsidR="006961BC">
          <w:rPr>
            <w:noProof/>
          </w:rPr>
          <w:instrText xml:space="preserve"> PAGEREF _Toc522200012 \h </w:instrText>
        </w:r>
        <w:r w:rsidR="006961BC">
          <w:rPr>
            <w:noProof/>
          </w:rPr>
        </w:r>
        <w:r w:rsidR="006961BC">
          <w:rPr>
            <w:noProof/>
          </w:rPr>
          <w:fldChar w:fldCharType="separate"/>
        </w:r>
        <w:r w:rsidR="006961BC">
          <w:rPr>
            <w:noProof/>
          </w:rPr>
          <w:t>42</w:t>
        </w:r>
        <w:r w:rsidR="006961BC">
          <w:rPr>
            <w:noProof/>
          </w:rPr>
          <w:fldChar w:fldCharType="end"/>
        </w:r>
      </w:hyperlink>
    </w:p>
    <w:p w14:paraId="3FB994C2"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013" w:history="1">
        <w:r w:rsidR="006961BC" w:rsidRPr="0067791F">
          <w:rPr>
            <w:rStyle w:val="Hyperlink"/>
            <w:noProof/>
          </w:rPr>
          <w:t>Timer Synchronization:</w:t>
        </w:r>
        <w:r w:rsidR="006961BC">
          <w:rPr>
            <w:noProof/>
          </w:rPr>
          <w:tab/>
        </w:r>
        <w:r w:rsidR="006961BC">
          <w:rPr>
            <w:noProof/>
          </w:rPr>
          <w:fldChar w:fldCharType="begin"/>
        </w:r>
        <w:r w:rsidR="006961BC">
          <w:rPr>
            <w:noProof/>
          </w:rPr>
          <w:instrText xml:space="preserve"> PAGEREF _Toc522200013 \h </w:instrText>
        </w:r>
        <w:r w:rsidR="006961BC">
          <w:rPr>
            <w:noProof/>
          </w:rPr>
        </w:r>
        <w:r w:rsidR="006961BC">
          <w:rPr>
            <w:noProof/>
          </w:rPr>
          <w:fldChar w:fldCharType="separate"/>
        </w:r>
        <w:r w:rsidR="006961BC">
          <w:rPr>
            <w:noProof/>
          </w:rPr>
          <w:t>42</w:t>
        </w:r>
        <w:r w:rsidR="006961BC">
          <w:rPr>
            <w:noProof/>
          </w:rPr>
          <w:fldChar w:fldCharType="end"/>
        </w:r>
      </w:hyperlink>
    </w:p>
    <w:p w14:paraId="4D8CA3CD" w14:textId="77777777" w:rsidR="006961BC" w:rsidRDefault="004F5EF6">
      <w:pPr>
        <w:pStyle w:val="TOC1"/>
        <w:rPr>
          <w:rFonts w:asciiTheme="minorHAnsi" w:eastAsiaTheme="minorEastAsia" w:hAnsiTheme="minorHAnsi" w:cstheme="minorBidi"/>
          <w:b w:val="0"/>
          <w:caps w:val="0"/>
          <w:noProof/>
          <w:color w:val="auto"/>
          <w:sz w:val="22"/>
          <w:szCs w:val="22"/>
        </w:rPr>
      </w:pPr>
      <w:hyperlink w:anchor="_Toc522200014" w:history="1">
        <w:r w:rsidR="006961BC" w:rsidRPr="0067791F">
          <w:rPr>
            <w:rStyle w:val="Hyperlink"/>
            <w:noProof/>
          </w:rPr>
          <w:t>Reserved words:</w:t>
        </w:r>
        <w:r w:rsidR="006961BC">
          <w:rPr>
            <w:noProof/>
          </w:rPr>
          <w:tab/>
        </w:r>
        <w:r w:rsidR="006961BC">
          <w:rPr>
            <w:noProof/>
          </w:rPr>
          <w:fldChar w:fldCharType="begin"/>
        </w:r>
        <w:r w:rsidR="006961BC">
          <w:rPr>
            <w:noProof/>
          </w:rPr>
          <w:instrText xml:space="preserve"> PAGEREF _Toc522200014 \h </w:instrText>
        </w:r>
        <w:r w:rsidR="006961BC">
          <w:rPr>
            <w:noProof/>
          </w:rPr>
        </w:r>
        <w:r w:rsidR="006961BC">
          <w:rPr>
            <w:noProof/>
          </w:rPr>
          <w:fldChar w:fldCharType="separate"/>
        </w:r>
        <w:r w:rsidR="006961BC">
          <w:rPr>
            <w:noProof/>
          </w:rPr>
          <w:t>43</w:t>
        </w:r>
        <w:r w:rsidR="006961BC">
          <w:rPr>
            <w:noProof/>
          </w:rPr>
          <w:fldChar w:fldCharType="end"/>
        </w:r>
      </w:hyperlink>
    </w:p>
    <w:p w14:paraId="2774DAB2" w14:textId="77777777" w:rsidR="006961BC" w:rsidRDefault="004F5EF6">
      <w:pPr>
        <w:pStyle w:val="TOC1"/>
        <w:rPr>
          <w:rFonts w:asciiTheme="minorHAnsi" w:eastAsiaTheme="minorEastAsia" w:hAnsiTheme="minorHAnsi" w:cstheme="minorBidi"/>
          <w:b w:val="0"/>
          <w:caps w:val="0"/>
          <w:noProof/>
          <w:color w:val="auto"/>
          <w:sz w:val="22"/>
          <w:szCs w:val="22"/>
        </w:rPr>
      </w:pPr>
      <w:hyperlink w:anchor="_Toc522200015" w:history="1">
        <w:r w:rsidR="006961BC" w:rsidRPr="0067791F">
          <w:rPr>
            <w:rStyle w:val="Hyperlink"/>
            <w:noProof/>
          </w:rPr>
          <w:t>Table of Operations:</w:t>
        </w:r>
        <w:r w:rsidR="006961BC">
          <w:rPr>
            <w:noProof/>
          </w:rPr>
          <w:tab/>
        </w:r>
        <w:r w:rsidR="006961BC">
          <w:rPr>
            <w:noProof/>
          </w:rPr>
          <w:fldChar w:fldCharType="begin"/>
        </w:r>
        <w:r w:rsidR="006961BC">
          <w:rPr>
            <w:noProof/>
          </w:rPr>
          <w:instrText xml:space="preserve"> PAGEREF _Toc522200015 \h </w:instrText>
        </w:r>
        <w:r w:rsidR="006961BC">
          <w:rPr>
            <w:noProof/>
          </w:rPr>
        </w:r>
        <w:r w:rsidR="006961BC">
          <w:rPr>
            <w:noProof/>
          </w:rPr>
          <w:fldChar w:fldCharType="separate"/>
        </w:r>
        <w:r w:rsidR="006961BC">
          <w:rPr>
            <w:noProof/>
          </w:rPr>
          <w:t>44</w:t>
        </w:r>
        <w:r w:rsidR="006961BC">
          <w:rPr>
            <w:noProof/>
          </w:rPr>
          <w:fldChar w:fldCharType="end"/>
        </w:r>
      </w:hyperlink>
    </w:p>
    <w:p w14:paraId="48F6B5BB" w14:textId="77777777" w:rsidR="006961BC" w:rsidRDefault="004F5EF6">
      <w:pPr>
        <w:pStyle w:val="TOC1"/>
        <w:rPr>
          <w:rFonts w:asciiTheme="minorHAnsi" w:eastAsiaTheme="minorEastAsia" w:hAnsiTheme="minorHAnsi" w:cstheme="minorBidi"/>
          <w:b w:val="0"/>
          <w:caps w:val="0"/>
          <w:noProof/>
          <w:color w:val="auto"/>
          <w:sz w:val="22"/>
          <w:szCs w:val="22"/>
        </w:rPr>
      </w:pPr>
      <w:hyperlink w:anchor="_Toc522200016" w:history="1">
        <w:r w:rsidR="006961BC" w:rsidRPr="0067791F">
          <w:rPr>
            <w:rStyle w:val="Hyperlink"/>
            <w:noProof/>
          </w:rPr>
          <w:t>Table of Operators:</w:t>
        </w:r>
        <w:r w:rsidR="006961BC">
          <w:rPr>
            <w:noProof/>
          </w:rPr>
          <w:tab/>
        </w:r>
        <w:r w:rsidR="006961BC">
          <w:rPr>
            <w:noProof/>
          </w:rPr>
          <w:fldChar w:fldCharType="begin"/>
        </w:r>
        <w:r w:rsidR="006961BC">
          <w:rPr>
            <w:noProof/>
          </w:rPr>
          <w:instrText xml:space="preserve"> PAGEREF _Toc522200016 \h </w:instrText>
        </w:r>
        <w:r w:rsidR="006961BC">
          <w:rPr>
            <w:noProof/>
          </w:rPr>
        </w:r>
        <w:r w:rsidR="006961BC">
          <w:rPr>
            <w:noProof/>
          </w:rPr>
          <w:fldChar w:fldCharType="separate"/>
        </w:r>
        <w:r w:rsidR="006961BC">
          <w:rPr>
            <w:noProof/>
          </w:rPr>
          <w:t>44</w:t>
        </w:r>
        <w:r w:rsidR="006961BC">
          <w:rPr>
            <w:noProof/>
          </w:rPr>
          <w:fldChar w:fldCharType="end"/>
        </w:r>
      </w:hyperlink>
    </w:p>
    <w:p w14:paraId="3BA6A352" w14:textId="77777777" w:rsidR="006961BC" w:rsidRDefault="004F5EF6">
      <w:pPr>
        <w:pStyle w:val="TOC1"/>
        <w:rPr>
          <w:rFonts w:asciiTheme="minorHAnsi" w:eastAsiaTheme="minorEastAsia" w:hAnsiTheme="minorHAnsi" w:cstheme="minorBidi"/>
          <w:b w:val="0"/>
          <w:caps w:val="0"/>
          <w:noProof/>
          <w:color w:val="auto"/>
          <w:sz w:val="22"/>
          <w:szCs w:val="22"/>
        </w:rPr>
      </w:pPr>
      <w:hyperlink w:anchor="_Toc522200017" w:history="1">
        <w:r w:rsidR="006961BC" w:rsidRPr="0067791F">
          <w:rPr>
            <w:rStyle w:val="Hyperlink"/>
            <w:noProof/>
          </w:rPr>
          <w:t>Table of System Constants and Subroutines:</w:t>
        </w:r>
        <w:r w:rsidR="006961BC">
          <w:rPr>
            <w:noProof/>
          </w:rPr>
          <w:tab/>
        </w:r>
        <w:r w:rsidR="006961BC">
          <w:rPr>
            <w:noProof/>
          </w:rPr>
          <w:fldChar w:fldCharType="begin"/>
        </w:r>
        <w:r w:rsidR="006961BC">
          <w:rPr>
            <w:noProof/>
          </w:rPr>
          <w:instrText xml:space="preserve"> PAGEREF _Toc522200017 \h </w:instrText>
        </w:r>
        <w:r w:rsidR="006961BC">
          <w:rPr>
            <w:noProof/>
          </w:rPr>
        </w:r>
        <w:r w:rsidR="006961BC">
          <w:rPr>
            <w:noProof/>
          </w:rPr>
          <w:fldChar w:fldCharType="separate"/>
        </w:r>
        <w:r w:rsidR="006961BC">
          <w:rPr>
            <w:noProof/>
          </w:rPr>
          <w:t>44</w:t>
        </w:r>
        <w:r w:rsidR="006961BC">
          <w:rPr>
            <w:noProof/>
          </w:rPr>
          <w:fldChar w:fldCharType="end"/>
        </w:r>
      </w:hyperlink>
    </w:p>
    <w:p w14:paraId="02D45935" w14:textId="77777777" w:rsidR="006961BC" w:rsidRDefault="004F5EF6">
      <w:pPr>
        <w:pStyle w:val="TOC1"/>
        <w:rPr>
          <w:rFonts w:asciiTheme="minorHAnsi" w:eastAsiaTheme="minorEastAsia" w:hAnsiTheme="minorHAnsi" w:cstheme="minorBidi"/>
          <w:b w:val="0"/>
          <w:caps w:val="0"/>
          <w:noProof/>
          <w:color w:val="auto"/>
          <w:sz w:val="22"/>
          <w:szCs w:val="22"/>
        </w:rPr>
      </w:pPr>
      <w:hyperlink w:anchor="_Toc522200018" w:history="1">
        <w:r w:rsidR="006961BC" w:rsidRPr="0067791F">
          <w:rPr>
            <w:rStyle w:val="Hyperlink"/>
            <w:noProof/>
          </w:rPr>
          <w:t>Command Description Index</w:t>
        </w:r>
        <w:r w:rsidR="006961BC">
          <w:rPr>
            <w:noProof/>
          </w:rPr>
          <w:tab/>
        </w:r>
        <w:r w:rsidR="006961BC">
          <w:rPr>
            <w:noProof/>
          </w:rPr>
          <w:fldChar w:fldCharType="begin"/>
        </w:r>
        <w:r w:rsidR="006961BC">
          <w:rPr>
            <w:noProof/>
          </w:rPr>
          <w:instrText xml:space="preserve"> PAGEREF _Toc522200018 \h </w:instrText>
        </w:r>
        <w:r w:rsidR="006961BC">
          <w:rPr>
            <w:noProof/>
          </w:rPr>
        </w:r>
        <w:r w:rsidR="006961BC">
          <w:rPr>
            <w:noProof/>
          </w:rPr>
          <w:fldChar w:fldCharType="separate"/>
        </w:r>
        <w:r w:rsidR="006961BC">
          <w:rPr>
            <w:noProof/>
          </w:rPr>
          <w:t>46</w:t>
        </w:r>
        <w:r w:rsidR="006961BC">
          <w:rPr>
            <w:noProof/>
          </w:rPr>
          <w:fldChar w:fldCharType="end"/>
        </w:r>
      </w:hyperlink>
    </w:p>
    <w:p w14:paraId="276F069E"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019" w:history="1">
        <w:r w:rsidR="006961BC" w:rsidRPr="0067791F">
          <w:rPr>
            <w:rStyle w:val="Hyperlink"/>
            <w:bCs/>
            <w:noProof/>
          </w:rPr>
          <w:t>File Access Commands</w:t>
        </w:r>
        <w:r w:rsidR="006961BC">
          <w:rPr>
            <w:noProof/>
          </w:rPr>
          <w:tab/>
        </w:r>
        <w:r w:rsidR="006961BC">
          <w:rPr>
            <w:noProof/>
          </w:rPr>
          <w:fldChar w:fldCharType="begin"/>
        </w:r>
        <w:r w:rsidR="006961BC">
          <w:rPr>
            <w:noProof/>
          </w:rPr>
          <w:instrText xml:space="preserve"> PAGEREF _Toc522200019 \h </w:instrText>
        </w:r>
        <w:r w:rsidR="006961BC">
          <w:rPr>
            <w:noProof/>
          </w:rPr>
        </w:r>
        <w:r w:rsidR="006961BC">
          <w:rPr>
            <w:noProof/>
          </w:rPr>
          <w:fldChar w:fldCharType="separate"/>
        </w:r>
        <w:r w:rsidR="006961BC">
          <w:rPr>
            <w:noProof/>
          </w:rPr>
          <w:t>46</w:t>
        </w:r>
        <w:r w:rsidR="006961BC">
          <w:rPr>
            <w:noProof/>
          </w:rPr>
          <w:fldChar w:fldCharType="end"/>
        </w:r>
      </w:hyperlink>
    </w:p>
    <w:p w14:paraId="695DB65D"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20" w:history="1">
        <w:r w:rsidR="006961BC" w:rsidRPr="0067791F">
          <w:rPr>
            <w:rStyle w:val="Hyperlink"/>
            <w:bCs/>
            <w:noProof/>
          </w:rPr>
          <w:t>Change drive</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_Toc522200020 \h </w:instrText>
        </w:r>
        <w:r w:rsidR="006961BC">
          <w:rPr>
            <w:noProof/>
          </w:rPr>
        </w:r>
        <w:r w:rsidR="006961BC">
          <w:rPr>
            <w:noProof/>
          </w:rPr>
          <w:fldChar w:fldCharType="separate"/>
        </w:r>
        <w:r w:rsidR="006961BC">
          <w:rPr>
            <w:noProof/>
          </w:rPr>
          <w:t>46</w:t>
        </w:r>
        <w:r w:rsidR="006961BC">
          <w:rPr>
            <w:noProof/>
          </w:rPr>
          <w:fldChar w:fldCharType="end"/>
        </w:r>
      </w:hyperlink>
    </w:p>
    <w:p w14:paraId="4B29EBE5"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21" w:history="1">
        <w:r w:rsidR="006961BC" w:rsidRPr="0067791F">
          <w:rPr>
            <w:rStyle w:val="Hyperlink"/>
            <w:noProof/>
          </w:rPr>
          <w:t>Directory:</w:t>
        </w:r>
        <w:r w:rsidR="006961BC">
          <w:rPr>
            <w:noProof/>
          </w:rPr>
          <w:tab/>
        </w:r>
        <w:r w:rsidR="006961BC">
          <w:rPr>
            <w:noProof/>
          </w:rPr>
          <w:fldChar w:fldCharType="begin"/>
        </w:r>
        <w:r w:rsidR="006961BC">
          <w:rPr>
            <w:noProof/>
          </w:rPr>
          <w:instrText xml:space="preserve"> PAGEREF _Toc522200021 \h </w:instrText>
        </w:r>
        <w:r w:rsidR="006961BC">
          <w:rPr>
            <w:noProof/>
          </w:rPr>
        </w:r>
        <w:r w:rsidR="006961BC">
          <w:rPr>
            <w:noProof/>
          </w:rPr>
          <w:fldChar w:fldCharType="separate"/>
        </w:r>
        <w:r w:rsidR="006961BC">
          <w:rPr>
            <w:noProof/>
          </w:rPr>
          <w:t>46</w:t>
        </w:r>
        <w:r w:rsidR="006961BC">
          <w:rPr>
            <w:noProof/>
          </w:rPr>
          <w:fldChar w:fldCharType="end"/>
        </w:r>
      </w:hyperlink>
    </w:p>
    <w:p w14:paraId="224B8F6D"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22" w:history="1">
        <w:r w:rsidR="006961BC" w:rsidRPr="0067791F">
          <w:rPr>
            <w:rStyle w:val="Hyperlink"/>
            <w:noProof/>
          </w:rPr>
          <w:t>Change Directory:</w:t>
        </w:r>
        <w:r w:rsidR="006961BC">
          <w:rPr>
            <w:noProof/>
          </w:rPr>
          <w:tab/>
        </w:r>
        <w:r w:rsidR="006961BC">
          <w:rPr>
            <w:noProof/>
          </w:rPr>
          <w:fldChar w:fldCharType="begin"/>
        </w:r>
        <w:r w:rsidR="006961BC">
          <w:rPr>
            <w:noProof/>
          </w:rPr>
          <w:instrText xml:space="preserve"> PAGEREF _Toc522200022 \h </w:instrText>
        </w:r>
        <w:r w:rsidR="006961BC">
          <w:rPr>
            <w:noProof/>
          </w:rPr>
        </w:r>
        <w:r w:rsidR="006961BC">
          <w:rPr>
            <w:noProof/>
          </w:rPr>
          <w:fldChar w:fldCharType="separate"/>
        </w:r>
        <w:r w:rsidR="006961BC">
          <w:rPr>
            <w:noProof/>
          </w:rPr>
          <w:t>47</w:t>
        </w:r>
        <w:r w:rsidR="006961BC">
          <w:rPr>
            <w:noProof/>
          </w:rPr>
          <w:fldChar w:fldCharType="end"/>
        </w:r>
      </w:hyperlink>
    </w:p>
    <w:p w14:paraId="47CA1D44"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23" w:history="1">
        <w:r w:rsidR="006961BC" w:rsidRPr="0067791F">
          <w:rPr>
            <w:rStyle w:val="Hyperlink"/>
            <w:noProof/>
          </w:rPr>
          <w:t>Make Directory:</w:t>
        </w:r>
        <w:r w:rsidR="006961BC">
          <w:rPr>
            <w:noProof/>
          </w:rPr>
          <w:tab/>
        </w:r>
        <w:r w:rsidR="006961BC">
          <w:rPr>
            <w:noProof/>
          </w:rPr>
          <w:fldChar w:fldCharType="begin"/>
        </w:r>
        <w:r w:rsidR="006961BC">
          <w:rPr>
            <w:noProof/>
          </w:rPr>
          <w:instrText xml:space="preserve"> PAGEREF _Toc522200023 \h </w:instrText>
        </w:r>
        <w:r w:rsidR="006961BC">
          <w:rPr>
            <w:noProof/>
          </w:rPr>
        </w:r>
        <w:r w:rsidR="006961BC">
          <w:rPr>
            <w:noProof/>
          </w:rPr>
          <w:fldChar w:fldCharType="separate"/>
        </w:r>
        <w:r w:rsidR="006961BC">
          <w:rPr>
            <w:noProof/>
          </w:rPr>
          <w:t>47</w:t>
        </w:r>
        <w:r w:rsidR="006961BC">
          <w:rPr>
            <w:noProof/>
          </w:rPr>
          <w:fldChar w:fldCharType="end"/>
        </w:r>
      </w:hyperlink>
    </w:p>
    <w:p w14:paraId="2FD19D49"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24" w:history="1">
        <w:r w:rsidR="006961BC" w:rsidRPr="0067791F">
          <w:rPr>
            <w:rStyle w:val="Hyperlink"/>
            <w:noProof/>
          </w:rPr>
          <w:t>Remove Directory:</w:t>
        </w:r>
        <w:r w:rsidR="006961BC">
          <w:rPr>
            <w:noProof/>
          </w:rPr>
          <w:tab/>
        </w:r>
        <w:r w:rsidR="006961BC">
          <w:rPr>
            <w:noProof/>
          </w:rPr>
          <w:fldChar w:fldCharType="begin"/>
        </w:r>
        <w:r w:rsidR="006961BC">
          <w:rPr>
            <w:noProof/>
          </w:rPr>
          <w:instrText xml:space="preserve"> PAGEREF _Toc522200024 \h </w:instrText>
        </w:r>
        <w:r w:rsidR="006961BC">
          <w:rPr>
            <w:noProof/>
          </w:rPr>
        </w:r>
        <w:r w:rsidR="006961BC">
          <w:rPr>
            <w:noProof/>
          </w:rPr>
          <w:fldChar w:fldCharType="separate"/>
        </w:r>
        <w:r w:rsidR="006961BC">
          <w:rPr>
            <w:noProof/>
          </w:rPr>
          <w:t>47</w:t>
        </w:r>
        <w:r w:rsidR="006961BC">
          <w:rPr>
            <w:noProof/>
          </w:rPr>
          <w:fldChar w:fldCharType="end"/>
        </w:r>
      </w:hyperlink>
    </w:p>
    <w:p w14:paraId="178BBC5C"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25" w:history="1">
        <w:r w:rsidR="006961BC" w:rsidRPr="0067791F">
          <w:rPr>
            <w:rStyle w:val="Hyperlink"/>
            <w:bCs/>
            <w:noProof/>
          </w:rPr>
          <w:t>Delete</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_Toc522200025 \h </w:instrText>
        </w:r>
        <w:r w:rsidR="006961BC">
          <w:rPr>
            <w:noProof/>
          </w:rPr>
        </w:r>
        <w:r w:rsidR="006961BC">
          <w:rPr>
            <w:noProof/>
          </w:rPr>
          <w:fldChar w:fldCharType="separate"/>
        </w:r>
        <w:r w:rsidR="006961BC">
          <w:rPr>
            <w:noProof/>
          </w:rPr>
          <w:t>48</w:t>
        </w:r>
        <w:r w:rsidR="006961BC">
          <w:rPr>
            <w:noProof/>
          </w:rPr>
          <w:fldChar w:fldCharType="end"/>
        </w:r>
      </w:hyperlink>
    </w:p>
    <w:p w14:paraId="66C5C9CB"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26" w:history="1">
        <w:r w:rsidR="006961BC" w:rsidRPr="0067791F">
          <w:rPr>
            <w:rStyle w:val="Hyperlink"/>
            <w:bCs/>
            <w:noProof/>
          </w:rPr>
          <w:t>Rename</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_Toc522200026 \h </w:instrText>
        </w:r>
        <w:r w:rsidR="006961BC">
          <w:rPr>
            <w:noProof/>
          </w:rPr>
        </w:r>
        <w:r w:rsidR="006961BC">
          <w:rPr>
            <w:noProof/>
          </w:rPr>
          <w:fldChar w:fldCharType="separate"/>
        </w:r>
        <w:r w:rsidR="006961BC">
          <w:rPr>
            <w:noProof/>
          </w:rPr>
          <w:t>48</w:t>
        </w:r>
        <w:r w:rsidR="006961BC">
          <w:rPr>
            <w:noProof/>
          </w:rPr>
          <w:fldChar w:fldCharType="end"/>
        </w:r>
      </w:hyperlink>
    </w:p>
    <w:p w14:paraId="4CDB6FAD"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27" w:history="1">
        <w:r w:rsidR="006961BC" w:rsidRPr="0067791F">
          <w:rPr>
            <w:rStyle w:val="Hyperlink"/>
            <w:bCs/>
            <w:noProof/>
          </w:rPr>
          <w:t>Openfile</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_Toc522200027 \h </w:instrText>
        </w:r>
        <w:r w:rsidR="006961BC">
          <w:rPr>
            <w:noProof/>
          </w:rPr>
        </w:r>
        <w:r w:rsidR="006961BC">
          <w:rPr>
            <w:noProof/>
          </w:rPr>
          <w:fldChar w:fldCharType="separate"/>
        </w:r>
        <w:r w:rsidR="006961BC">
          <w:rPr>
            <w:noProof/>
          </w:rPr>
          <w:t>49</w:t>
        </w:r>
        <w:r w:rsidR="006961BC">
          <w:rPr>
            <w:noProof/>
          </w:rPr>
          <w:fldChar w:fldCharType="end"/>
        </w:r>
      </w:hyperlink>
    </w:p>
    <w:p w14:paraId="19580E27"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28" w:history="1">
        <w:r w:rsidR="006961BC" w:rsidRPr="0067791F">
          <w:rPr>
            <w:rStyle w:val="Hyperlink"/>
            <w:bCs/>
            <w:noProof/>
          </w:rPr>
          <w:t>Closefile</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_Toc522200028 \h </w:instrText>
        </w:r>
        <w:r w:rsidR="006961BC">
          <w:rPr>
            <w:noProof/>
          </w:rPr>
        </w:r>
        <w:r w:rsidR="006961BC">
          <w:rPr>
            <w:noProof/>
          </w:rPr>
          <w:fldChar w:fldCharType="separate"/>
        </w:r>
        <w:r w:rsidR="006961BC">
          <w:rPr>
            <w:noProof/>
          </w:rPr>
          <w:t>50</w:t>
        </w:r>
        <w:r w:rsidR="006961BC">
          <w:rPr>
            <w:noProof/>
          </w:rPr>
          <w:fldChar w:fldCharType="end"/>
        </w:r>
      </w:hyperlink>
    </w:p>
    <w:p w14:paraId="62239A86"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29" w:history="1">
        <w:r w:rsidR="006961BC" w:rsidRPr="0067791F">
          <w:rPr>
            <w:rStyle w:val="Hyperlink"/>
            <w:noProof/>
          </w:rPr>
          <w:t>File Configuration:</w:t>
        </w:r>
        <w:r w:rsidR="006961BC">
          <w:rPr>
            <w:noProof/>
          </w:rPr>
          <w:tab/>
        </w:r>
        <w:r w:rsidR="006961BC">
          <w:rPr>
            <w:noProof/>
          </w:rPr>
          <w:fldChar w:fldCharType="begin"/>
        </w:r>
        <w:r w:rsidR="006961BC">
          <w:rPr>
            <w:noProof/>
          </w:rPr>
          <w:instrText xml:space="preserve"> PAGEREF _Toc522200029 \h </w:instrText>
        </w:r>
        <w:r w:rsidR="006961BC">
          <w:rPr>
            <w:noProof/>
          </w:rPr>
        </w:r>
        <w:r w:rsidR="006961BC">
          <w:rPr>
            <w:noProof/>
          </w:rPr>
          <w:fldChar w:fldCharType="separate"/>
        </w:r>
        <w:r w:rsidR="006961BC">
          <w:rPr>
            <w:noProof/>
          </w:rPr>
          <w:t>50</w:t>
        </w:r>
        <w:r w:rsidR="006961BC">
          <w:rPr>
            <w:noProof/>
          </w:rPr>
          <w:fldChar w:fldCharType="end"/>
        </w:r>
      </w:hyperlink>
    </w:p>
    <w:p w14:paraId="0AEBF4E7"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30" w:history="1">
        <w:r w:rsidR="006961BC" w:rsidRPr="0067791F">
          <w:rPr>
            <w:rStyle w:val="Hyperlink"/>
            <w:noProof/>
          </w:rPr>
          <w:t>Write File:</w:t>
        </w:r>
        <w:r w:rsidR="006961BC">
          <w:rPr>
            <w:noProof/>
          </w:rPr>
          <w:tab/>
        </w:r>
        <w:r w:rsidR="006961BC">
          <w:rPr>
            <w:noProof/>
          </w:rPr>
          <w:fldChar w:fldCharType="begin"/>
        </w:r>
        <w:r w:rsidR="006961BC">
          <w:rPr>
            <w:noProof/>
          </w:rPr>
          <w:instrText xml:space="preserve"> PAGEREF _Toc522200030 \h </w:instrText>
        </w:r>
        <w:r w:rsidR="006961BC">
          <w:rPr>
            <w:noProof/>
          </w:rPr>
        </w:r>
        <w:r w:rsidR="006961BC">
          <w:rPr>
            <w:noProof/>
          </w:rPr>
          <w:fldChar w:fldCharType="separate"/>
        </w:r>
        <w:r w:rsidR="006961BC">
          <w:rPr>
            <w:noProof/>
          </w:rPr>
          <w:t>51</w:t>
        </w:r>
        <w:r w:rsidR="006961BC">
          <w:rPr>
            <w:noProof/>
          </w:rPr>
          <w:fldChar w:fldCharType="end"/>
        </w:r>
      </w:hyperlink>
    </w:p>
    <w:p w14:paraId="191EFCD0"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31" w:history="1">
        <w:r w:rsidR="006961BC" w:rsidRPr="0067791F">
          <w:rPr>
            <w:rStyle w:val="Hyperlink"/>
            <w:noProof/>
          </w:rPr>
          <w:t>Read File:</w:t>
        </w:r>
        <w:r w:rsidR="006961BC">
          <w:rPr>
            <w:noProof/>
          </w:rPr>
          <w:tab/>
        </w:r>
        <w:r w:rsidR="006961BC">
          <w:rPr>
            <w:noProof/>
          </w:rPr>
          <w:fldChar w:fldCharType="begin"/>
        </w:r>
        <w:r w:rsidR="006961BC">
          <w:rPr>
            <w:noProof/>
          </w:rPr>
          <w:instrText xml:space="preserve"> PAGEREF _Toc522200031 \h </w:instrText>
        </w:r>
        <w:r w:rsidR="006961BC">
          <w:rPr>
            <w:noProof/>
          </w:rPr>
        </w:r>
        <w:r w:rsidR="006961BC">
          <w:rPr>
            <w:noProof/>
          </w:rPr>
          <w:fldChar w:fldCharType="separate"/>
        </w:r>
        <w:r w:rsidR="006961BC">
          <w:rPr>
            <w:noProof/>
          </w:rPr>
          <w:t>52</w:t>
        </w:r>
        <w:r w:rsidR="006961BC">
          <w:rPr>
            <w:noProof/>
          </w:rPr>
          <w:fldChar w:fldCharType="end"/>
        </w:r>
      </w:hyperlink>
    </w:p>
    <w:p w14:paraId="54D5888F"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32" w:history="1">
        <w:r w:rsidR="006961BC" w:rsidRPr="0067791F">
          <w:rPr>
            <w:rStyle w:val="Hyperlink"/>
            <w:noProof/>
          </w:rPr>
          <w:t>Seek File:</w:t>
        </w:r>
        <w:r w:rsidR="006961BC">
          <w:rPr>
            <w:noProof/>
          </w:rPr>
          <w:tab/>
        </w:r>
        <w:r w:rsidR="006961BC">
          <w:rPr>
            <w:noProof/>
          </w:rPr>
          <w:fldChar w:fldCharType="begin"/>
        </w:r>
        <w:r w:rsidR="006961BC">
          <w:rPr>
            <w:noProof/>
          </w:rPr>
          <w:instrText xml:space="preserve"> PAGEREF _Toc522200032 \h </w:instrText>
        </w:r>
        <w:r w:rsidR="006961BC">
          <w:rPr>
            <w:noProof/>
          </w:rPr>
        </w:r>
        <w:r w:rsidR="006961BC">
          <w:rPr>
            <w:noProof/>
          </w:rPr>
          <w:fldChar w:fldCharType="separate"/>
        </w:r>
        <w:r w:rsidR="006961BC">
          <w:rPr>
            <w:noProof/>
          </w:rPr>
          <w:t>54</w:t>
        </w:r>
        <w:r w:rsidR="006961BC">
          <w:rPr>
            <w:noProof/>
          </w:rPr>
          <w:fldChar w:fldCharType="end"/>
        </w:r>
      </w:hyperlink>
    </w:p>
    <w:p w14:paraId="1EE4BD5A"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033" w:history="1">
        <w:r w:rsidR="006961BC" w:rsidRPr="0067791F">
          <w:rPr>
            <w:rStyle w:val="Hyperlink"/>
            <w:noProof/>
          </w:rPr>
          <w:t>Sound File Playback</w:t>
        </w:r>
        <w:r w:rsidR="006961BC">
          <w:rPr>
            <w:noProof/>
          </w:rPr>
          <w:tab/>
        </w:r>
        <w:r w:rsidR="006961BC">
          <w:rPr>
            <w:noProof/>
          </w:rPr>
          <w:fldChar w:fldCharType="begin"/>
        </w:r>
        <w:r w:rsidR="006961BC">
          <w:rPr>
            <w:noProof/>
          </w:rPr>
          <w:instrText xml:space="preserve"> PAGEREF _Toc522200033 \h </w:instrText>
        </w:r>
        <w:r w:rsidR="006961BC">
          <w:rPr>
            <w:noProof/>
          </w:rPr>
        </w:r>
        <w:r w:rsidR="006961BC">
          <w:rPr>
            <w:noProof/>
          </w:rPr>
          <w:fldChar w:fldCharType="separate"/>
        </w:r>
        <w:r w:rsidR="006961BC">
          <w:rPr>
            <w:noProof/>
          </w:rPr>
          <w:t>55</w:t>
        </w:r>
        <w:r w:rsidR="006961BC">
          <w:rPr>
            <w:noProof/>
          </w:rPr>
          <w:fldChar w:fldCharType="end"/>
        </w:r>
      </w:hyperlink>
    </w:p>
    <w:p w14:paraId="4840F2A6"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34" w:history="1">
        <w:r w:rsidR="006961BC" w:rsidRPr="0067791F">
          <w:rPr>
            <w:rStyle w:val="Hyperlink"/>
            <w:bCs/>
            <w:noProof/>
          </w:rPr>
          <w:t>Pre-loading a Sound</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_Toc522200034 \h </w:instrText>
        </w:r>
        <w:r w:rsidR="006961BC">
          <w:rPr>
            <w:noProof/>
          </w:rPr>
        </w:r>
        <w:r w:rsidR="006961BC">
          <w:rPr>
            <w:noProof/>
          </w:rPr>
          <w:fldChar w:fldCharType="separate"/>
        </w:r>
        <w:r w:rsidR="006961BC">
          <w:rPr>
            <w:noProof/>
          </w:rPr>
          <w:t>55</w:t>
        </w:r>
        <w:r w:rsidR="006961BC">
          <w:rPr>
            <w:noProof/>
          </w:rPr>
          <w:fldChar w:fldCharType="end"/>
        </w:r>
      </w:hyperlink>
    </w:p>
    <w:p w14:paraId="7EA992AF"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35" w:history="1">
        <w:r w:rsidR="006961BC" w:rsidRPr="0067791F">
          <w:rPr>
            <w:rStyle w:val="Hyperlink"/>
            <w:bCs/>
            <w:noProof/>
          </w:rPr>
          <w:t>Playing Sounds</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_Toc522200035 \h </w:instrText>
        </w:r>
        <w:r w:rsidR="006961BC">
          <w:rPr>
            <w:noProof/>
          </w:rPr>
        </w:r>
        <w:r w:rsidR="006961BC">
          <w:rPr>
            <w:noProof/>
          </w:rPr>
          <w:fldChar w:fldCharType="separate"/>
        </w:r>
        <w:r w:rsidR="006961BC">
          <w:rPr>
            <w:noProof/>
          </w:rPr>
          <w:t>57</w:t>
        </w:r>
        <w:r w:rsidR="006961BC">
          <w:rPr>
            <w:noProof/>
          </w:rPr>
          <w:fldChar w:fldCharType="end"/>
        </w:r>
      </w:hyperlink>
    </w:p>
    <w:p w14:paraId="4A6D2F3F"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36" w:history="1">
        <w:r w:rsidR="006961BC" w:rsidRPr="0067791F">
          <w:rPr>
            <w:rStyle w:val="Hyperlink"/>
            <w:bCs/>
            <w:noProof/>
          </w:rPr>
          <w:t>Looping</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_Toc522200036 \h </w:instrText>
        </w:r>
        <w:r w:rsidR="006961BC">
          <w:rPr>
            <w:noProof/>
          </w:rPr>
        </w:r>
        <w:r w:rsidR="006961BC">
          <w:rPr>
            <w:noProof/>
          </w:rPr>
          <w:fldChar w:fldCharType="separate"/>
        </w:r>
        <w:r w:rsidR="006961BC">
          <w:rPr>
            <w:noProof/>
          </w:rPr>
          <w:t>58</w:t>
        </w:r>
        <w:r w:rsidR="006961BC">
          <w:rPr>
            <w:noProof/>
          </w:rPr>
          <w:fldChar w:fldCharType="end"/>
        </w:r>
      </w:hyperlink>
    </w:p>
    <w:p w14:paraId="59BA5E79"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37" w:history="1">
        <w:r w:rsidR="006961BC" w:rsidRPr="0067791F">
          <w:rPr>
            <w:rStyle w:val="Hyperlink"/>
            <w:bCs/>
            <w:noProof/>
          </w:rPr>
          <w:t>Un-Looping</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_Toc522200037 \h </w:instrText>
        </w:r>
        <w:r w:rsidR="006961BC">
          <w:rPr>
            <w:noProof/>
          </w:rPr>
        </w:r>
        <w:r w:rsidR="006961BC">
          <w:rPr>
            <w:noProof/>
          </w:rPr>
          <w:fldChar w:fldCharType="separate"/>
        </w:r>
        <w:r w:rsidR="006961BC">
          <w:rPr>
            <w:noProof/>
          </w:rPr>
          <w:t>59</w:t>
        </w:r>
        <w:r w:rsidR="006961BC">
          <w:rPr>
            <w:noProof/>
          </w:rPr>
          <w:fldChar w:fldCharType="end"/>
        </w:r>
      </w:hyperlink>
    </w:p>
    <w:p w14:paraId="5DC738F3"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38" w:history="1">
        <w:r w:rsidR="006961BC" w:rsidRPr="0067791F">
          <w:rPr>
            <w:rStyle w:val="Hyperlink"/>
            <w:bCs/>
            <w:noProof/>
          </w:rPr>
          <w:t>Convert to Looping</w:t>
        </w:r>
        <w:r w:rsidR="006961BC">
          <w:rPr>
            <w:noProof/>
          </w:rPr>
          <w:tab/>
        </w:r>
        <w:r w:rsidR="006961BC">
          <w:rPr>
            <w:noProof/>
          </w:rPr>
          <w:fldChar w:fldCharType="begin"/>
        </w:r>
        <w:r w:rsidR="006961BC">
          <w:rPr>
            <w:noProof/>
          </w:rPr>
          <w:instrText xml:space="preserve"> PAGEREF _Toc522200038 \h </w:instrText>
        </w:r>
        <w:r w:rsidR="006961BC">
          <w:rPr>
            <w:noProof/>
          </w:rPr>
        </w:r>
        <w:r w:rsidR="006961BC">
          <w:rPr>
            <w:noProof/>
          </w:rPr>
          <w:fldChar w:fldCharType="separate"/>
        </w:r>
        <w:r w:rsidR="006961BC">
          <w:rPr>
            <w:noProof/>
          </w:rPr>
          <w:t>59</w:t>
        </w:r>
        <w:r w:rsidR="006961BC">
          <w:rPr>
            <w:noProof/>
          </w:rPr>
          <w:fldChar w:fldCharType="end"/>
        </w:r>
      </w:hyperlink>
    </w:p>
    <w:p w14:paraId="3EE098D2"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39" w:history="1">
        <w:r w:rsidR="006961BC" w:rsidRPr="0067791F">
          <w:rPr>
            <w:rStyle w:val="Hyperlink"/>
            <w:bCs/>
            <w:noProof/>
          </w:rPr>
          <w:t>Appending</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_Toc522200039 \h </w:instrText>
        </w:r>
        <w:r w:rsidR="006961BC">
          <w:rPr>
            <w:noProof/>
          </w:rPr>
        </w:r>
        <w:r w:rsidR="006961BC">
          <w:rPr>
            <w:noProof/>
          </w:rPr>
          <w:fldChar w:fldCharType="separate"/>
        </w:r>
        <w:r w:rsidR="006961BC">
          <w:rPr>
            <w:noProof/>
          </w:rPr>
          <w:t>59</w:t>
        </w:r>
        <w:r w:rsidR="006961BC">
          <w:rPr>
            <w:noProof/>
          </w:rPr>
          <w:fldChar w:fldCharType="end"/>
        </w:r>
      </w:hyperlink>
    </w:p>
    <w:p w14:paraId="49538243"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40" w:history="1">
        <w:r w:rsidR="006961BC" w:rsidRPr="0067791F">
          <w:rPr>
            <w:rStyle w:val="Hyperlink"/>
            <w:bCs/>
            <w:noProof/>
          </w:rPr>
          <w:t>Stopping Sound Tracks</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_Toc522200040 \h </w:instrText>
        </w:r>
        <w:r w:rsidR="006961BC">
          <w:rPr>
            <w:noProof/>
          </w:rPr>
        </w:r>
        <w:r w:rsidR="006961BC">
          <w:rPr>
            <w:noProof/>
          </w:rPr>
          <w:fldChar w:fldCharType="separate"/>
        </w:r>
        <w:r w:rsidR="006961BC">
          <w:rPr>
            <w:noProof/>
          </w:rPr>
          <w:t>59</w:t>
        </w:r>
        <w:r w:rsidR="006961BC">
          <w:rPr>
            <w:noProof/>
          </w:rPr>
          <w:fldChar w:fldCharType="end"/>
        </w:r>
      </w:hyperlink>
    </w:p>
    <w:p w14:paraId="23B9133E"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41" w:history="1">
        <w:r w:rsidR="006961BC" w:rsidRPr="0067791F">
          <w:rPr>
            <w:rStyle w:val="Hyperlink"/>
            <w:bCs/>
            <w:noProof/>
          </w:rPr>
          <w:t>Pausing Sound Tracks</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_Toc522200041 \h </w:instrText>
        </w:r>
        <w:r w:rsidR="006961BC">
          <w:rPr>
            <w:noProof/>
          </w:rPr>
        </w:r>
        <w:r w:rsidR="006961BC">
          <w:rPr>
            <w:noProof/>
          </w:rPr>
          <w:fldChar w:fldCharType="separate"/>
        </w:r>
        <w:r w:rsidR="006961BC">
          <w:rPr>
            <w:noProof/>
          </w:rPr>
          <w:t>60</w:t>
        </w:r>
        <w:r w:rsidR="006961BC">
          <w:rPr>
            <w:noProof/>
          </w:rPr>
          <w:fldChar w:fldCharType="end"/>
        </w:r>
      </w:hyperlink>
    </w:p>
    <w:p w14:paraId="0E23EF45"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42" w:history="1">
        <w:r w:rsidR="006961BC" w:rsidRPr="0067791F">
          <w:rPr>
            <w:rStyle w:val="Hyperlink"/>
            <w:bCs/>
            <w:noProof/>
          </w:rPr>
          <w:t>Mirroring Sound Tracks (rPod only)</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_Toc522200042 \h </w:instrText>
        </w:r>
        <w:r w:rsidR="006961BC">
          <w:rPr>
            <w:noProof/>
          </w:rPr>
        </w:r>
        <w:r w:rsidR="006961BC">
          <w:rPr>
            <w:noProof/>
          </w:rPr>
          <w:fldChar w:fldCharType="separate"/>
        </w:r>
        <w:r w:rsidR="006961BC">
          <w:rPr>
            <w:noProof/>
          </w:rPr>
          <w:t>61</w:t>
        </w:r>
        <w:r w:rsidR="006961BC">
          <w:rPr>
            <w:noProof/>
          </w:rPr>
          <w:fldChar w:fldCharType="end"/>
        </w:r>
      </w:hyperlink>
    </w:p>
    <w:p w14:paraId="139ED0F5"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43" w:history="1">
        <w:r w:rsidR="006961BC" w:rsidRPr="0067791F">
          <w:rPr>
            <w:rStyle w:val="Hyperlink"/>
            <w:bCs/>
            <w:noProof/>
          </w:rPr>
          <w:t>Positioning Sound Tracks</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_Toc522200043 \h </w:instrText>
        </w:r>
        <w:r w:rsidR="006961BC">
          <w:rPr>
            <w:noProof/>
          </w:rPr>
        </w:r>
        <w:r w:rsidR="006961BC">
          <w:rPr>
            <w:noProof/>
          </w:rPr>
          <w:fldChar w:fldCharType="separate"/>
        </w:r>
        <w:r w:rsidR="006961BC">
          <w:rPr>
            <w:noProof/>
          </w:rPr>
          <w:t>62</w:t>
        </w:r>
        <w:r w:rsidR="006961BC">
          <w:rPr>
            <w:noProof/>
          </w:rPr>
          <w:fldChar w:fldCharType="end"/>
        </w:r>
      </w:hyperlink>
    </w:p>
    <w:p w14:paraId="4EC304E5"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44" w:history="1">
        <w:r w:rsidR="006961BC" w:rsidRPr="0067791F">
          <w:rPr>
            <w:rStyle w:val="Hyperlink"/>
            <w:bCs/>
            <w:noProof/>
          </w:rPr>
          <w:t>Frequency Pitching Sound Tracks</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_Toc522200044 \h </w:instrText>
        </w:r>
        <w:r w:rsidR="006961BC">
          <w:rPr>
            <w:noProof/>
          </w:rPr>
        </w:r>
        <w:r w:rsidR="006961BC">
          <w:rPr>
            <w:noProof/>
          </w:rPr>
          <w:fldChar w:fldCharType="separate"/>
        </w:r>
        <w:r w:rsidR="006961BC">
          <w:rPr>
            <w:noProof/>
          </w:rPr>
          <w:t>63</w:t>
        </w:r>
        <w:r w:rsidR="006961BC">
          <w:rPr>
            <w:noProof/>
          </w:rPr>
          <w:fldChar w:fldCharType="end"/>
        </w:r>
      </w:hyperlink>
    </w:p>
    <w:p w14:paraId="2A9FA061"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45" w:history="1">
        <w:r w:rsidR="006961BC" w:rsidRPr="0067791F">
          <w:rPr>
            <w:rStyle w:val="Hyperlink"/>
            <w:bCs/>
            <w:noProof/>
          </w:rPr>
          <w:t>Setting the Global Playback Sample Rate</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_Toc522200045 \h </w:instrText>
        </w:r>
        <w:r w:rsidR="006961BC">
          <w:rPr>
            <w:noProof/>
          </w:rPr>
        </w:r>
        <w:r w:rsidR="006961BC">
          <w:rPr>
            <w:noProof/>
          </w:rPr>
          <w:fldChar w:fldCharType="separate"/>
        </w:r>
        <w:r w:rsidR="006961BC">
          <w:rPr>
            <w:noProof/>
          </w:rPr>
          <w:t>63</w:t>
        </w:r>
        <w:r w:rsidR="006961BC">
          <w:rPr>
            <w:noProof/>
          </w:rPr>
          <w:fldChar w:fldCharType="end"/>
        </w:r>
      </w:hyperlink>
    </w:p>
    <w:p w14:paraId="48D88540"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046" w:history="1">
        <w:r w:rsidR="006961BC" w:rsidRPr="0067791F">
          <w:rPr>
            <w:rStyle w:val="Hyperlink"/>
            <w:bCs/>
            <w:noProof/>
          </w:rPr>
          <w:t>Sound Volume Control</w:t>
        </w:r>
        <w:r w:rsidR="006961BC">
          <w:rPr>
            <w:noProof/>
          </w:rPr>
          <w:tab/>
        </w:r>
        <w:r w:rsidR="006961BC">
          <w:rPr>
            <w:noProof/>
          </w:rPr>
          <w:fldChar w:fldCharType="begin"/>
        </w:r>
        <w:r w:rsidR="006961BC">
          <w:rPr>
            <w:noProof/>
          </w:rPr>
          <w:instrText xml:space="preserve"> PAGEREF _Toc522200046 \h </w:instrText>
        </w:r>
        <w:r w:rsidR="006961BC">
          <w:rPr>
            <w:noProof/>
          </w:rPr>
        </w:r>
        <w:r w:rsidR="006961BC">
          <w:rPr>
            <w:noProof/>
          </w:rPr>
          <w:fldChar w:fldCharType="separate"/>
        </w:r>
        <w:r w:rsidR="006961BC">
          <w:rPr>
            <w:noProof/>
          </w:rPr>
          <w:t>64</w:t>
        </w:r>
        <w:r w:rsidR="006961BC">
          <w:rPr>
            <w:noProof/>
          </w:rPr>
          <w:fldChar w:fldCharType="end"/>
        </w:r>
      </w:hyperlink>
    </w:p>
    <w:p w14:paraId="357CC430"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47" w:history="1">
        <w:r w:rsidR="006961BC" w:rsidRPr="0067791F">
          <w:rPr>
            <w:rStyle w:val="Hyperlink"/>
            <w:bCs/>
            <w:noProof/>
          </w:rPr>
          <w:t>Channel Volume Control</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_Toc522200047 \h </w:instrText>
        </w:r>
        <w:r w:rsidR="006961BC">
          <w:rPr>
            <w:noProof/>
          </w:rPr>
        </w:r>
        <w:r w:rsidR="006961BC">
          <w:rPr>
            <w:noProof/>
          </w:rPr>
          <w:fldChar w:fldCharType="separate"/>
        </w:r>
        <w:r w:rsidR="006961BC">
          <w:rPr>
            <w:noProof/>
          </w:rPr>
          <w:t>64</w:t>
        </w:r>
        <w:r w:rsidR="006961BC">
          <w:rPr>
            <w:noProof/>
          </w:rPr>
          <w:fldChar w:fldCharType="end"/>
        </w:r>
      </w:hyperlink>
    </w:p>
    <w:p w14:paraId="0E7F3A69"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48" w:history="1">
        <w:r w:rsidR="006961BC" w:rsidRPr="0067791F">
          <w:rPr>
            <w:rStyle w:val="Hyperlink"/>
            <w:bCs/>
            <w:noProof/>
          </w:rPr>
          <w:t>Track Volume Control</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_Toc522200048 \h </w:instrText>
        </w:r>
        <w:r w:rsidR="006961BC">
          <w:rPr>
            <w:noProof/>
          </w:rPr>
        </w:r>
        <w:r w:rsidR="006961BC">
          <w:rPr>
            <w:noProof/>
          </w:rPr>
          <w:fldChar w:fldCharType="separate"/>
        </w:r>
        <w:r w:rsidR="006961BC">
          <w:rPr>
            <w:noProof/>
          </w:rPr>
          <w:t>65</w:t>
        </w:r>
        <w:r w:rsidR="006961BC">
          <w:rPr>
            <w:noProof/>
          </w:rPr>
          <w:fldChar w:fldCharType="end"/>
        </w:r>
      </w:hyperlink>
    </w:p>
    <w:p w14:paraId="41F080DF"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49" w:history="1">
        <w:r w:rsidR="006961BC" w:rsidRPr="0067791F">
          <w:rPr>
            <w:rStyle w:val="Hyperlink"/>
            <w:bCs/>
            <w:noProof/>
          </w:rPr>
          <w:t>Ducking Volume Setting</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_Toc522200049 \h </w:instrText>
        </w:r>
        <w:r w:rsidR="006961BC">
          <w:rPr>
            <w:noProof/>
          </w:rPr>
        </w:r>
        <w:r w:rsidR="006961BC">
          <w:rPr>
            <w:noProof/>
          </w:rPr>
          <w:fldChar w:fldCharType="separate"/>
        </w:r>
        <w:r w:rsidR="006961BC">
          <w:rPr>
            <w:noProof/>
          </w:rPr>
          <w:t>65</w:t>
        </w:r>
        <w:r w:rsidR="006961BC">
          <w:rPr>
            <w:noProof/>
          </w:rPr>
          <w:fldChar w:fldCharType="end"/>
        </w:r>
      </w:hyperlink>
    </w:p>
    <w:p w14:paraId="428CC3BA"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50" w:history="1">
        <w:r w:rsidR="006961BC" w:rsidRPr="0067791F">
          <w:rPr>
            <w:rStyle w:val="Hyperlink"/>
            <w:bCs/>
            <w:noProof/>
          </w:rPr>
          <w:t>Duck Track Control</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_Toc522200050 \h </w:instrText>
        </w:r>
        <w:r w:rsidR="006961BC">
          <w:rPr>
            <w:noProof/>
          </w:rPr>
        </w:r>
        <w:r w:rsidR="006961BC">
          <w:rPr>
            <w:noProof/>
          </w:rPr>
          <w:fldChar w:fldCharType="separate"/>
        </w:r>
        <w:r w:rsidR="006961BC">
          <w:rPr>
            <w:noProof/>
          </w:rPr>
          <w:t>65</w:t>
        </w:r>
        <w:r w:rsidR="006961BC">
          <w:rPr>
            <w:noProof/>
          </w:rPr>
          <w:fldChar w:fldCharType="end"/>
        </w:r>
      </w:hyperlink>
    </w:p>
    <w:p w14:paraId="2D3D92CF"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51" w:history="1">
        <w:r w:rsidR="006961BC" w:rsidRPr="0067791F">
          <w:rPr>
            <w:rStyle w:val="Hyperlink"/>
            <w:bCs/>
            <w:noProof/>
          </w:rPr>
          <w:t>Un-Duck Track Control</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_Toc522200051 \h </w:instrText>
        </w:r>
        <w:r w:rsidR="006961BC">
          <w:rPr>
            <w:noProof/>
          </w:rPr>
        </w:r>
        <w:r w:rsidR="006961BC">
          <w:rPr>
            <w:noProof/>
          </w:rPr>
          <w:fldChar w:fldCharType="separate"/>
        </w:r>
        <w:r w:rsidR="006961BC">
          <w:rPr>
            <w:noProof/>
          </w:rPr>
          <w:t>67</w:t>
        </w:r>
        <w:r w:rsidR="006961BC">
          <w:rPr>
            <w:noProof/>
          </w:rPr>
          <w:fldChar w:fldCharType="end"/>
        </w:r>
      </w:hyperlink>
    </w:p>
    <w:p w14:paraId="2E35D9AE"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52" w:history="1">
        <w:r w:rsidR="006961BC" w:rsidRPr="0067791F">
          <w:rPr>
            <w:rStyle w:val="Hyperlink"/>
            <w:bCs/>
            <w:noProof/>
          </w:rPr>
          <w:t>Input Volume Setting:</w:t>
        </w:r>
        <w:r w:rsidR="006961BC">
          <w:rPr>
            <w:noProof/>
          </w:rPr>
          <w:tab/>
        </w:r>
        <w:r w:rsidR="006961BC">
          <w:rPr>
            <w:noProof/>
          </w:rPr>
          <w:fldChar w:fldCharType="begin"/>
        </w:r>
        <w:r w:rsidR="006961BC">
          <w:rPr>
            <w:noProof/>
          </w:rPr>
          <w:instrText xml:space="preserve"> PAGEREF _Toc522200052 \h </w:instrText>
        </w:r>
        <w:r w:rsidR="006961BC">
          <w:rPr>
            <w:noProof/>
          </w:rPr>
        </w:r>
        <w:r w:rsidR="006961BC">
          <w:rPr>
            <w:noProof/>
          </w:rPr>
          <w:fldChar w:fldCharType="separate"/>
        </w:r>
        <w:r w:rsidR="006961BC">
          <w:rPr>
            <w:noProof/>
          </w:rPr>
          <w:t>67</w:t>
        </w:r>
        <w:r w:rsidR="006961BC">
          <w:rPr>
            <w:noProof/>
          </w:rPr>
          <w:fldChar w:fldCharType="end"/>
        </w:r>
      </w:hyperlink>
    </w:p>
    <w:p w14:paraId="62ECB0D1"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53" w:history="1">
        <w:r w:rsidR="006961BC" w:rsidRPr="0067791F">
          <w:rPr>
            <w:rStyle w:val="Hyperlink"/>
            <w:bCs/>
            <w:noProof/>
          </w:rPr>
          <w:t>Patch Assignment:</w:t>
        </w:r>
        <w:r w:rsidR="006961BC" w:rsidRPr="0067791F">
          <w:rPr>
            <w:rStyle w:val="Hyperlink"/>
            <w:noProof/>
          </w:rPr>
          <w:t xml:space="preserve"> </w:t>
        </w:r>
        <w:r w:rsidR="006961BC" w:rsidRPr="0067791F">
          <w:rPr>
            <w:rStyle w:val="Hyperlink"/>
            <w:bCs/>
            <w:noProof/>
          </w:rPr>
          <w:t>(rPod10.2, rPod8.4  only)</w:t>
        </w:r>
        <w:r w:rsidR="006961BC">
          <w:rPr>
            <w:noProof/>
          </w:rPr>
          <w:tab/>
        </w:r>
        <w:r w:rsidR="006961BC">
          <w:rPr>
            <w:noProof/>
          </w:rPr>
          <w:fldChar w:fldCharType="begin"/>
        </w:r>
        <w:r w:rsidR="006961BC">
          <w:rPr>
            <w:noProof/>
          </w:rPr>
          <w:instrText xml:space="preserve"> PAGEREF _Toc522200053 \h </w:instrText>
        </w:r>
        <w:r w:rsidR="006961BC">
          <w:rPr>
            <w:noProof/>
          </w:rPr>
        </w:r>
        <w:r w:rsidR="006961BC">
          <w:rPr>
            <w:noProof/>
          </w:rPr>
          <w:fldChar w:fldCharType="separate"/>
        </w:r>
        <w:r w:rsidR="006961BC">
          <w:rPr>
            <w:noProof/>
          </w:rPr>
          <w:t>68</w:t>
        </w:r>
        <w:r w:rsidR="006961BC">
          <w:rPr>
            <w:noProof/>
          </w:rPr>
          <w:fldChar w:fldCharType="end"/>
        </w:r>
      </w:hyperlink>
    </w:p>
    <w:p w14:paraId="2D481C24"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54" w:history="1">
        <w:r w:rsidR="006961BC" w:rsidRPr="0067791F">
          <w:rPr>
            <w:rStyle w:val="Hyperlink"/>
            <w:noProof/>
          </w:rPr>
          <w:t>Input Mapping:</w:t>
        </w:r>
        <w:r w:rsidR="006961BC">
          <w:rPr>
            <w:noProof/>
          </w:rPr>
          <w:tab/>
        </w:r>
        <w:r w:rsidR="006961BC">
          <w:rPr>
            <w:noProof/>
          </w:rPr>
          <w:fldChar w:fldCharType="begin"/>
        </w:r>
        <w:r w:rsidR="006961BC">
          <w:rPr>
            <w:noProof/>
          </w:rPr>
          <w:instrText xml:space="preserve"> PAGEREF _Toc522200054 \h </w:instrText>
        </w:r>
        <w:r w:rsidR="006961BC">
          <w:rPr>
            <w:noProof/>
          </w:rPr>
        </w:r>
        <w:r w:rsidR="006961BC">
          <w:rPr>
            <w:noProof/>
          </w:rPr>
          <w:fldChar w:fldCharType="separate"/>
        </w:r>
        <w:r w:rsidR="006961BC">
          <w:rPr>
            <w:noProof/>
          </w:rPr>
          <w:t>69</w:t>
        </w:r>
        <w:r w:rsidR="006961BC">
          <w:rPr>
            <w:noProof/>
          </w:rPr>
          <w:fldChar w:fldCharType="end"/>
        </w:r>
      </w:hyperlink>
    </w:p>
    <w:p w14:paraId="426C5F3A"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55" w:history="1">
        <w:r w:rsidR="006961BC" w:rsidRPr="0067791F">
          <w:rPr>
            <w:rStyle w:val="Hyperlink"/>
            <w:bCs/>
            <w:noProof/>
          </w:rPr>
          <w:t>Input Control: (rPod10.2, rPod8.4  only)</w:t>
        </w:r>
        <w:r w:rsidR="006961BC">
          <w:rPr>
            <w:noProof/>
          </w:rPr>
          <w:tab/>
        </w:r>
        <w:r w:rsidR="006961BC">
          <w:rPr>
            <w:noProof/>
          </w:rPr>
          <w:fldChar w:fldCharType="begin"/>
        </w:r>
        <w:r w:rsidR="006961BC">
          <w:rPr>
            <w:noProof/>
          </w:rPr>
          <w:instrText xml:space="preserve"> PAGEREF _Toc522200055 \h </w:instrText>
        </w:r>
        <w:r w:rsidR="006961BC">
          <w:rPr>
            <w:noProof/>
          </w:rPr>
        </w:r>
        <w:r w:rsidR="006961BC">
          <w:rPr>
            <w:noProof/>
          </w:rPr>
          <w:fldChar w:fldCharType="separate"/>
        </w:r>
        <w:r w:rsidR="006961BC">
          <w:rPr>
            <w:noProof/>
          </w:rPr>
          <w:t>69</w:t>
        </w:r>
        <w:r w:rsidR="006961BC">
          <w:rPr>
            <w:noProof/>
          </w:rPr>
          <w:fldChar w:fldCharType="end"/>
        </w:r>
      </w:hyperlink>
    </w:p>
    <w:p w14:paraId="528E1F38"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56" w:history="1">
        <w:r w:rsidR="006961BC" w:rsidRPr="0067791F">
          <w:rPr>
            <w:rStyle w:val="Hyperlink"/>
            <w:noProof/>
          </w:rPr>
          <w:t>Input Control:</w:t>
        </w:r>
        <w:r w:rsidR="006961BC">
          <w:rPr>
            <w:noProof/>
          </w:rPr>
          <w:tab/>
        </w:r>
        <w:r w:rsidR="006961BC">
          <w:rPr>
            <w:noProof/>
          </w:rPr>
          <w:fldChar w:fldCharType="begin"/>
        </w:r>
        <w:r w:rsidR="006961BC">
          <w:rPr>
            <w:noProof/>
          </w:rPr>
          <w:instrText xml:space="preserve"> PAGEREF _Toc522200056 \h </w:instrText>
        </w:r>
        <w:r w:rsidR="006961BC">
          <w:rPr>
            <w:noProof/>
          </w:rPr>
        </w:r>
        <w:r w:rsidR="006961BC">
          <w:rPr>
            <w:noProof/>
          </w:rPr>
          <w:fldChar w:fldCharType="separate"/>
        </w:r>
        <w:r w:rsidR="006961BC">
          <w:rPr>
            <w:noProof/>
          </w:rPr>
          <w:t>70</w:t>
        </w:r>
        <w:r w:rsidR="006961BC">
          <w:rPr>
            <w:noProof/>
          </w:rPr>
          <w:fldChar w:fldCharType="end"/>
        </w:r>
      </w:hyperlink>
    </w:p>
    <w:p w14:paraId="31507771"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57" w:history="1">
        <w:r w:rsidR="006961BC" w:rsidRPr="0067791F">
          <w:rPr>
            <w:rStyle w:val="Hyperlink"/>
            <w:bCs/>
            <w:noProof/>
          </w:rPr>
          <w:t>Boost Microphone Gain:</w:t>
        </w:r>
        <w:r w:rsidR="006961BC">
          <w:rPr>
            <w:noProof/>
          </w:rPr>
          <w:tab/>
        </w:r>
        <w:r w:rsidR="006961BC">
          <w:rPr>
            <w:noProof/>
          </w:rPr>
          <w:fldChar w:fldCharType="begin"/>
        </w:r>
        <w:r w:rsidR="006961BC">
          <w:rPr>
            <w:noProof/>
          </w:rPr>
          <w:instrText xml:space="preserve"> PAGEREF _Toc522200057 \h </w:instrText>
        </w:r>
        <w:r w:rsidR="006961BC">
          <w:rPr>
            <w:noProof/>
          </w:rPr>
        </w:r>
        <w:r w:rsidR="006961BC">
          <w:rPr>
            <w:noProof/>
          </w:rPr>
          <w:fldChar w:fldCharType="separate"/>
        </w:r>
        <w:r w:rsidR="006961BC">
          <w:rPr>
            <w:noProof/>
          </w:rPr>
          <w:t>71</w:t>
        </w:r>
        <w:r w:rsidR="006961BC">
          <w:rPr>
            <w:noProof/>
          </w:rPr>
          <w:fldChar w:fldCharType="end"/>
        </w:r>
      </w:hyperlink>
    </w:p>
    <w:p w14:paraId="77030A8E"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58" w:history="1">
        <w:r w:rsidR="006961BC" w:rsidRPr="0067791F">
          <w:rPr>
            <w:rStyle w:val="Hyperlink"/>
            <w:bCs/>
            <w:noProof/>
          </w:rPr>
          <w:t>Mute</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_Toc522200058 \h </w:instrText>
        </w:r>
        <w:r w:rsidR="006961BC">
          <w:rPr>
            <w:noProof/>
          </w:rPr>
        </w:r>
        <w:r w:rsidR="006961BC">
          <w:rPr>
            <w:noProof/>
          </w:rPr>
          <w:fldChar w:fldCharType="separate"/>
        </w:r>
        <w:r w:rsidR="006961BC">
          <w:rPr>
            <w:noProof/>
          </w:rPr>
          <w:t>71</w:t>
        </w:r>
        <w:r w:rsidR="006961BC">
          <w:rPr>
            <w:noProof/>
          </w:rPr>
          <w:fldChar w:fldCharType="end"/>
        </w:r>
      </w:hyperlink>
    </w:p>
    <w:p w14:paraId="4AB8E7FD"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59" w:history="1">
        <w:r w:rsidR="006961BC" w:rsidRPr="0067791F">
          <w:rPr>
            <w:rStyle w:val="Hyperlink"/>
            <w:noProof/>
          </w:rPr>
          <w:t>Un-Mute:</w:t>
        </w:r>
        <w:r w:rsidR="006961BC">
          <w:rPr>
            <w:noProof/>
          </w:rPr>
          <w:tab/>
        </w:r>
        <w:r w:rsidR="006961BC">
          <w:rPr>
            <w:noProof/>
          </w:rPr>
          <w:fldChar w:fldCharType="begin"/>
        </w:r>
        <w:r w:rsidR="006961BC">
          <w:rPr>
            <w:noProof/>
          </w:rPr>
          <w:instrText xml:space="preserve"> PAGEREF _Toc522200059 \h </w:instrText>
        </w:r>
        <w:r w:rsidR="006961BC">
          <w:rPr>
            <w:noProof/>
          </w:rPr>
        </w:r>
        <w:r w:rsidR="006961BC">
          <w:rPr>
            <w:noProof/>
          </w:rPr>
          <w:fldChar w:fldCharType="separate"/>
        </w:r>
        <w:r w:rsidR="006961BC">
          <w:rPr>
            <w:noProof/>
          </w:rPr>
          <w:t>71</w:t>
        </w:r>
        <w:r w:rsidR="006961BC">
          <w:rPr>
            <w:noProof/>
          </w:rPr>
          <w:fldChar w:fldCharType="end"/>
        </w:r>
      </w:hyperlink>
    </w:p>
    <w:p w14:paraId="32A8BF3C"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60" w:history="1">
        <w:r w:rsidR="006961BC" w:rsidRPr="0067791F">
          <w:rPr>
            <w:rStyle w:val="Hyperlink"/>
            <w:noProof/>
          </w:rPr>
          <w:t>Track Playback and Ducking Attack Time:</w:t>
        </w:r>
        <w:r w:rsidR="006961BC">
          <w:rPr>
            <w:noProof/>
          </w:rPr>
          <w:tab/>
        </w:r>
        <w:r w:rsidR="006961BC">
          <w:rPr>
            <w:noProof/>
          </w:rPr>
          <w:fldChar w:fldCharType="begin"/>
        </w:r>
        <w:r w:rsidR="006961BC">
          <w:rPr>
            <w:noProof/>
          </w:rPr>
          <w:instrText xml:space="preserve"> PAGEREF _Toc522200060 \h </w:instrText>
        </w:r>
        <w:r w:rsidR="006961BC">
          <w:rPr>
            <w:noProof/>
          </w:rPr>
        </w:r>
        <w:r w:rsidR="006961BC">
          <w:rPr>
            <w:noProof/>
          </w:rPr>
          <w:fldChar w:fldCharType="separate"/>
        </w:r>
        <w:r w:rsidR="006961BC">
          <w:rPr>
            <w:noProof/>
          </w:rPr>
          <w:t>72</w:t>
        </w:r>
        <w:r w:rsidR="006961BC">
          <w:rPr>
            <w:noProof/>
          </w:rPr>
          <w:fldChar w:fldCharType="end"/>
        </w:r>
      </w:hyperlink>
    </w:p>
    <w:p w14:paraId="0EBD30F9"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61" w:history="1">
        <w:r w:rsidR="006961BC" w:rsidRPr="0067791F">
          <w:rPr>
            <w:rStyle w:val="Hyperlink"/>
            <w:bCs/>
            <w:noProof/>
          </w:rPr>
          <w:t>Track Playback and Ducking Decay Time</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_Toc522200061 \h </w:instrText>
        </w:r>
        <w:r w:rsidR="006961BC">
          <w:rPr>
            <w:noProof/>
          </w:rPr>
        </w:r>
        <w:r w:rsidR="006961BC">
          <w:rPr>
            <w:noProof/>
          </w:rPr>
          <w:fldChar w:fldCharType="separate"/>
        </w:r>
        <w:r w:rsidR="006961BC">
          <w:rPr>
            <w:noProof/>
          </w:rPr>
          <w:t>72</w:t>
        </w:r>
        <w:r w:rsidR="006961BC">
          <w:rPr>
            <w:noProof/>
          </w:rPr>
          <w:fldChar w:fldCharType="end"/>
        </w:r>
      </w:hyperlink>
    </w:p>
    <w:p w14:paraId="0B0C8193"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62" w:history="1">
        <w:r w:rsidR="006961BC" w:rsidRPr="0067791F">
          <w:rPr>
            <w:rStyle w:val="Hyperlink"/>
            <w:bCs/>
            <w:noProof/>
          </w:rPr>
          <w:t>Amplifier Control: (MSII only)</w:t>
        </w:r>
        <w:r w:rsidR="006961BC">
          <w:rPr>
            <w:noProof/>
          </w:rPr>
          <w:tab/>
        </w:r>
        <w:r w:rsidR="006961BC">
          <w:rPr>
            <w:noProof/>
          </w:rPr>
          <w:fldChar w:fldCharType="begin"/>
        </w:r>
        <w:r w:rsidR="006961BC">
          <w:rPr>
            <w:noProof/>
          </w:rPr>
          <w:instrText xml:space="preserve"> PAGEREF _Toc522200062 \h </w:instrText>
        </w:r>
        <w:r w:rsidR="006961BC">
          <w:rPr>
            <w:noProof/>
          </w:rPr>
        </w:r>
        <w:r w:rsidR="006961BC">
          <w:rPr>
            <w:noProof/>
          </w:rPr>
          <w:fldChar w:fldCharType="separate"/>
        </w:r>
        <w:r w:rsidR="006961BC">
          <w:rPr>
            <w:noProof/>
          </w:rPr>
          <w:t>73</w:t>
        </w:r>
        <w:r w:rsidR="006961BC">
          <w:rPr>
            <w:noProof/>
          </w:rPr>
          <w:fldChar w:fldCharType="end"/>
        </w:r>
      </w:hyperlink>
    </w:p>
    <w:p w14:paraId="79D391F5"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063" w:history="1">
        <w:r w:rsidR="006961BC" w:rsidRPr="0067791F">
          <w:rPr>
            <w:rStyle w:val="Hyperlink"/>
            <w:bCs/>
            <w:noProof/>
          </w:rPr>
          <w:t>Clip Based Metaphors</w:t>
        </w:r>
        <w:r w:rsidR="006961BC">
          <w:rPr>
            <w:noProof/>
          </w:rPr>
          <w:tab/>
        </w:r>
        <w:r w:rsidR="006961BC">
          <w:rPr>
            <w:noProof/>
          </w:rPr>
          <w:fldChar w:fldCharType="begin"/>
        </w:r>
        <w:r w:rsidR="006961BC">
          <w:rPr>
            <w:noProof/>
          </w:rPr>
          <w:instrText xml:space="preserve"> PAGEREF _Toc522200063 \h </w:instrText>
        </w:r>
        <w:r w:rsidR="006961BC">
          <w:rPr>
            <w:noProof/>
          </w:rPr>
        </w:r>
        <w:r w:rsidR="006961BC">
          <w:rPr>
            <w:noProof/>
          </w:rPr>
          <w:fldChar w:fldCharType="separate"/>
        </w:r>
        <w:r w:rsidR="006961BC">
          <w:rPr>
            <w:noProof/>
          </w:rPr>
          <w:t>74</w:t>
        </w:r>
        <w:r w:rsidR="006961BC">
          <w:rPr>
            <w:noProof/>
          </w:rPr>
          <w:fldChar w:fldCharType="end"/>
        </w:r>
      </w:hyperlink>
    </w:p>
    <w:p w14:paraId="44934EA0"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64" w:history="1">
        <w:r w:rsidR="006961BC" w:rsidRPr="0067791F">
          <w:rPr>
            <w:rStyle w:val="Hyperlink"/>
            <w:bCs/>
            <w:noProof/>
          </w:rPr>
          <w:t>Load Clip Command</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_Toc522200064 \h </w:instrText>
        </w:r>
        <w:r w:rsidR="006961BC">
          <w:rPr>
            <w:noProof/>
          </w:rPr>
        </w:r>
        <w:r w:rsidR="006961BC">
          <w:rPr>
            <w:noProof/>
          </w:rPr>
          <w:fldChar w:fldCharType="separate"/>
        </w:r>
        <w:r w:rsidR="006961BC">
          <w:rPr>
            <w:noProof/>
          </w:rPr>
          <w:t>74</w:t>
        </w:r>
        <w:r w:rsidR="006961BC">
          <w:rPr>
            <w:noProof/>
          </w:rPr>
          <w:fldChar w:fldCharType="end"/>
        </w:r>
      </w:hyperlink>
    </w:p>
    <w:p w14:paraId="623C3C3F"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65" w:history="1">
        <w:r w:rsidR="006961BC" w:rsidRPr="0067791F">
          <w:rPr>
            <w:rStyle w:val="Hyperlink"/>
            <w:bCs/>
            <w:noProof/>
          </w:rPr>
          <w:t>Clip Command</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_Toc522200065 \h </w:instrText>
        </w:r>
        <w:r w:rsidR="006961BC">
          <w:rPr>
            <w:noProof/>
          </w:rPr>
        </w:r>
        <w:r w:rsidR="006961BC">
          <w:rPr>
            <w:noProof/>
          </w:rPr>
          <w:fldChar w:fldCharType="separate"/>
        </w:r>
        <w:r w:rsidR="006961BC">
          <w:rPr>
            <w:noProof/>
          </w:rPr>
          <w:t>75</w:t>
        </w:r>
        <w:r w:rsidR="006961BC">
          <w:rPr>
            <w:noProof/>
          </w:rPr>
          <w:fldChar w:fldCharType="end"/>
        </w:r>
      </w:hyperlink>
    </w:p>
    <w:p w14:paraId="3BE01AD9"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66" w:history="1">
        <w:r w:rsidR="006961BC" w:rsidRPr="0067791F">
          <w:rPr>
            <w:rStyle w:val="Hyperlink"/>
            <w:bCs/>
            <w:noProof/>
          </w:rPr>
          <w:t>Un-loading a Clip from memory</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_Toc522200066 \h </w:instrText>
        </w:r>
        <w:r w:rsidR="006961BC">
          <w:rPr>
            <w:noProof/>
          </w:rPr>
        </w:r>
        <w:r w:rsidR="006961BC">
          <w:rPr>
            <w:noProof/>
          </w:rPr>
          <w:fldChar w:fldCharType="separate"/>
        </w:r>
        <w:r w:rsidR="006961BC">
          <w:rPr>
            <w:noProof/>
          </w:rPr>
          <w:t>75</w:t>
        </w:r>
        <w:r w:rsidR="006961BC">
          <w:rPr>
            <w:noProof/>
          </w:rPr>
          <w:fldChar w:fldCharType="end"/>
        </w:r>
      </w:hyperlink>
    </w:p>
    <w:p w14:paraId="1F72C822"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67" w:history="1">
        <w:r w:rsidR="006961BC" w:rsidRPr="0067791F">
          <w:rPr>
            <w:rStyle w:val="Hyperlink"/>
            <w:noProof/>
          </w:rPr>
          <w:t>Clip Metaphor Data Base:</w:t>
        </w:r>
        <w:r w:rsidR="006961BC">
          <w:rPr>
            <w:noProof/>
          </w:rPr>
          <w:tab/>
        </w:r>
        <w:r w:rsidR="006961BC">
          <w:rPr>
            <w:noProof/>
          </w:rPr>
          <w:fldChar w:fldCharType="begin"/>
        </w:r>
        <w:r w:rsidR="006961BC">
          <w:rPr>
            <w:noProof/>
          </w:rPr>
          <w:instrText xml:space="preserve"> PAGEREF _Toc522200067 \h </w:instrText>
        </w:r>
        <w:r w:rsidR="006961BC">
          <w:rPr>
            <w:noProof/>
          </w:rPr>
        </w:r>
        <w:r w:rsidR="006961BC">
          <w:rPr>
            <w:noProof/>
          </w:rPr>
          <w:fldChar w:fldCharType="separate"/>
        </w:r>
        <w:r w:rsidR="006961BC">
          <w:rPr>
            <w:noProof/>
          </w:rPr>
          <w:t>76</w:t>
        </w:r>
        <w:r w:rsidR="006961BC">
          <w:rPr>
            <w:noProof/>
          </w:rPr>
          <w:fldChar w:fldCharType="end"/>
        </w:r>
      </w:hyperlink>
    </w:p>
    <w:p w14:paraId="117476E7"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68" w:history="1">
        <w:r w:rsidR="006961BC" w:rsidRPr="0067791F">
          <w:rPr>
            <w:rStyle w:val="Hyperlink"/>
            <w:noProof/>
          </w:rPr>
          <w:t>Clip Manager Program:</w:t>
        </w:r>
        <w:r w:rsidR="006961BC">
          <w:rPr>
            <w:noProof/>
          </w:rPr>
          <w:tab/>
        </w:r>
        <w:r w:rsidR="006961BC">
          <w:rPr>
            <w:noProof/>
          </w:rPr>
          <w:fldChar w:fldCharType="begin"/>
        </w:r>
        <w:r w:rsidR="006961BC">
          <w:rPr>
            <w:noProof/>
          </w:rPr>
          <w:instrText xml:space="preserve"> PAGEREF _Toc522200068 \h </w:instrText>
        </w:r>
        <w:r w:rsidR="006961BC">
          <w:rPr>
            <w:noProof/>
          </w:rPr>
        </w:r>
        <w:r w:rsidR="006961BC">
          <w:rPr>
            <w:noProof/>
          </w:rPr>
          <w:fldChar w:fldCharType="separate"/>
        </w:r>
        <w:r w:rsidR="006961BC">
          <w:rPr>
            <w:noProof/>
          </w:rPr>
          <w:t>77</w:t>
        </w:r>
        <w:r w:rsidR="006961BC">
          <w:rPr>
            <w:noProof/>
          </w:rPr>
          <w:fldChar w:fldCharType="end"/>
        </w:r>
      </w:hyperlink>
    </w:p>
    <w:p w14:paraId="3C023863"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69" w:history="1">
        <w:r w:rsidR="006961BC" w:rsidRPr="0067791F">
          <w:rPr>
            <w:rStyle w:val="Hyperlink"/>
            <w:noProof/>
          </w:rPr>
          <w:t>Connecting to a Clip Database:</w:t>
        </w:r>
        <w:r w:rsidR="006961BC">
          <w:rPr>
            <w:noProof/>
          </w:rPr>
          <w:tab/>
        </w:r>
        <w:r w:rsidR="006961BC">
          <w:rPr>
            <w:noProof/>
          </w:rPr>
          <w:fldChar w:fldCharType="begin"/>
        </w:r>
        <w:r w:rsidR="006961BC">
          <w:rPr>
            <w:noProof/>
          </w:rPr>
          <w:instrText xml:space="preserve"> PAGEREF _Toc522200069 \h </w:instrText>
        </w:r>
        <w:r w:rsidR="006961BC">
          <w:rPr>
            <w:noProof/>
          </w:rPr>
        </w:r>
        <w:r w:rsidR="006961BC">
          <w:rPr>
            <w:noProof/>
          </w:rPr>
          <w:fldChar w:fldCharType="separate"/>
        </w:r>
        <w:r w:rsidR="006961BC">
          <w:rPr>
            <w:noProof/>
          </w:rPr>
          <w:t>77</w:t>
        </w:r>
        <w:r w:rsidR="006961BC">
          <w:rPr>
            <w:noProof/>
          </w:rPr>
          <w:fldChar w:fldCharType="end"/>
        </w:r>
      </w:hyperlink>
    </w:p>
    <w:p w14:paraId="3C39F7D8"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70" w:history="1">
        <w:r w:rsidR="006961BC" w:rsidRPr="0067791F">
          <w:rPr>
            <w:rStyle w:val="Hyperlink"/>
            <w:noProof/>
          </w:rPr>
          <w:t>Navigating the Clip Database</w:t>
        </w:r>
        <w:r w:rsidR="006961BC">
          <w:rPr>
            <w:noProof/>
          </w:rPr>
          <w:tab/>
        </w:r>
        <w:r w:rsidR="006961BC">
          <w:rPr>
            <w:noProof/>
          </w:rPr>
          <w:fldChar w:fldCharType="begin"/>
        </w:r>
        <w:r w:rsidR="006961BC">
          <w:rPr>
            <w:noProof/>
          </w:rPr>
          <w:instrText xml:space="preserve"> PAGEREF _Toc522200070 \h </w:instrText>
        </w:r>
        <w:r w:rsidR="006961BC">
          <w:rPr>
            <w:noProof/>
          </w:rPr>
        </w:r>
        <w:r w:rsidR="006961BC">
          <w:rPr>
            <w:noProof/>
          </w:rPr>
          <w:fldChar w:fldCharType="separate"/>
        </w:r>
        <w:r w:rsidR="006961BC">
          <w:rPr>
            <w:noProof/>
          </w:rPr>
          <w:t>79</w:t>
        </w:r>
        <w:r w:rsidR="006961BC">
          <w:rPr>
            <w:noProof/>
          </w:rPr>
          <w:fldChar w:fldCharType="end"/>
        </w:r>
      </w:hyperlink>
    </w:p>
    <w:p w14:paraId="16E5F70F"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71" w:history="1">
        <w:r w:rsidR="006961BC" w:rsidRPr="0067791F">
          <w:rPr>
            <w:rStyle w:val="Hyperlink"/>
            <w:noProof/>
          </w:rPr>
          <w:t>Clip Database Fields</w:t>
        </w:r>
        <w:r w:rsidR="006961BC">
          <w:rPr>
            <w:noProof/>
          </w:rPr>
          <w:tab/>
        </w:r>
        <w:r w:rsidR="006961BC">
          <w:rPr>
            <w:noProof/>
          </w:rPr>
          <w:fldChar w:fldCharType="begin"/>
        </w:r>
        <w:r w:rsidR="006961BC">
          <w:rPr>
            <w:noProof/>
          </w:rPr>
          <w:instrText xml:space="preserve"> PAGEREF _Toc522200071 \h </w:instrText>
        </w:r>
        <w:r w:rsidR="006961BC">
          <w:rPr>
            <w:noProof/>
          </w:rPr>
        </w:r>
        <w:r w:rsidR="006961BC">
          <w:rPr>
            <w:noProof/>
          </w:rPr>
          <w:fldChar w:fldCharType="separate"/>
        </w:r>
        <w:r w:rsidR="006961BC">
          <w:rPr>
            <w:noProof/>
          </w:rPr>
          <w:t>80</w:t>
        </w:r>
        <w:r w:rsidR="006961BC">
          <w:rPr>
            <w:noProof/>
          </w:rPr>
          <w:fldChar w:fldCharType="end"/>
        </w:r>
      </w:hyperlink>
    </w:p>
    <w:p w14:paraId="0F43A8E8"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72" w:history="1">
        <w:r w:rsidR="006961BC" w:rsidRPr="0067791F">
          <w:rPr>
            <w:rStyle w:val="Hyperlink"/>
            <w:noProof/>
          </w:rPr>
          <w:t>Track Database Fields</w:t>
        </w:r>
        <w:r w:rsidR="006961BC">
          <w:rPr>
            <w:noProof/>
          </w:rPr>
          <w:tab/>
        </w:r>
        <w:r w:rsidR="006961BC">
          <w:rPr>
            <w:noProof/>
          </w:rPr>
          <w:fldChar w:fldCharType="begin"/>
        </w:r>
        <w:r w:rsidR="006961BC">
          <w:rPr>
            <w:noProof/>
          </w:rPr>
          <w:instrText xml:space="preserve"> PAGEREF _Toc522200072 \h </w:instrText>
        </w:r>
        <w:r w:rsidR="006961BC">
          <w:rPr>
            <w:noProof/>
          </w:rPr>
        </w:r>
        <w:r w:rsidR="006961BC">
          <w:rPr>
            <w:noProof/>
          </w:rPr>
          <w:fldChar w:fldCharType="separate"/>
        </w:r>
        <w:r w:rsidR="006961BC">
          <w:rPr>
            <w:noProof/>
          </w:rPr>
          <w:t>81</w:t>
        </w:r>
        <w:r w:rsidR="006961BC">
          <w:rPr>
            <w:noProof/>
          </w:rPr>
          <w:fldChar w:fldCharType="end"/>
        </w:r>
      </w:hyperlink>
    </w:p>
    <w:p w14:paraId="31B3976F"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73" w:history="1">
        <w:r w:rsidR="006961BC" w:rsidRPr="0067791F">
          <w:rPr>
            <w:rStyle w:val="Hyperlink"/>
            <w:noProof/>
          </w:rPr>
          <w:t>Exporting Clips</w:t>
        </w:r>
        <w:r w:rsidR="006961BC">
          <w:rPr>
            <w:noProof/>
          </w:rPr>
          <w:tab/>
        </w:r>
        <w:r w:rsidR="006961BC">
          <w:rPr>
            <w:noProof/>
          </w:rPr>
          <w:fldChar w:fldCharType="begin"/>
        </w:r>
        <w:r w:rsidR="006961BC">
          <w:rPr>
            <w:noProof/>
          </w:rPr>
          <w:instrText xml:space="preserve"> PAGEREF _Toc522200073 \h </w:instrText>
        </w:r>
        <w:r w:rsidR="006961BC">
          <w:rPr>
            <w:noProof/>
          </w:rPr>
        </w:r>
        <w:r w:rsidR="006961BC">
          <w:rPr>
            <w:noProof/>
          </w:rPr>
          <w:fldChar w:fldCharType="separate"/>
        </w:r>
        <w:r w:rsidR="006961BC">
          <w:rPr>
            <w:noProof/>
          </w:rPr>
          <w:t>82</w:t>
        </w:r>
        <w:r w:rsidR="006961BC">
          <w:rPr>
            <w:noProof/>
          </w:rPr>
          <w:fldChar w:fldCharType="end"/>
        </w:r>
      </w:hyperlink>
    </w:p>
    <w:p w14:paraId="51C55E48"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074" w:history="1">
        <w:r w:rsidR="006961BC" w:rsidRPr="0067791F">
          <w:rPr>
            <w:rStyle w:val="Hyperlink"/>
            <w:noProof/>
          </w:rPr>
          <w:t>DMX Control Commands</w:t>
        </w:r>
        <w:r w:rsidR="006961BC">
          <w:rPr>
            <w:noProof/>
          </w:rPr>
          <w:tab/>
        </w:r>
        <w:r w:rsidR="006961BC">
          <w:rPr>
            <w:noProof/>
          </w:rPr>
          <w:fldChar w:fldCharType="begin"/>
        </w:r>
        <w:r w:rsidR="006961BC">
          <w:rPr>
            <w:noProof/>
          </w:rPr>
          <w:instrText xml:space="preserve"> PAGEREF _Toc522200074 \h </w:instrText>
        </w:r>
        <w:r w:rsidR="006961BC">
          <w:rPr>
            <w:noProof/>
          </w:rPr>
        </w:r>
        <w:r w:rsidR="006961BC">
          <w:rPr>
            <w:noProof/>
          </w:rPr>
          <w:fldChar w:fldCharType="separate"/>
        </w:r>
        <w:r w:rsidR="006961BC">
          <w:rPr>
            <w:noProof/>
          </w:rPr>
          <w:t>83</w:t>
        </w:r>
        <w:r w:rsidR="006961BC">
          <w:rPr>
            <w:noProof/>
          </w:rPr>
          <w:fldChar w:fldCharType="end"/>
        </w:r>
      </w:hyperlink>
    </w:p>
    <w:p w14:paraId="1BBECBA5"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75" w:history="1">
        <w:r w:rsidR="006961BC" w:rsidRPr="0067791F">
          <w:rPr>
            <w:rStyle w:val="Hyperlink"/>
            <w:bCs/>
            <w:noProof/>
          </w:rPr>
          <w:t>Bit Level Control</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_Toc522200075 \h </w:instrText>
        </w:r>
        <w:r w:rsidR="006961BC">
          <w:rPr>
            <w:noProof/>
          </w:rPr>
        </w:r>
        <w:r w:rsidR="006961BC">
          <w:rPr>
            <w:noProof/>
          </w:rPr>
          <w:fldChar w:fldCharType="separate"/>
        </w:r>
        <w:r w:rsidR="006961BC">
          <w:rPr>
            <w:noProof/>
          </w:rPr>
          <w:t>83</w:t>
        </w:r>
        <w:r w:rsidR="006961BC">
          <w:rPr>
            <w:noProof/>
          </w:rPr>
          <w:fldChar w:fldCharType="end"/>
        </w:r>
      </w:hyperlink>
    </w:p>
    <w:p w14:paraId="01974A78"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76" w:history="1">
        <w:r w:rsidR="006961BC" w:rsidRPr="0067791F">
          <w:rPr>
            <w:rStyle w:val="Hyperlink"/>
            <w:bCs/>
            <w:noProof/>
          </w:rPr>
          <w:t>Byte Level Control</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_Toc522200076 \h </w:instrText>
        </w:r>
        <w:r w:rsidR="006961BC">
          <w:rPr>
            <w:noProof/>
          </w:rPr>
        </w:r>
        <w:r w:rsidR="006961BC">
          <w:rPr>
            <w:noProof/>
          </w:rPr>
          <w:fldChar w:fldCharType="separate"/>
        </w:r>
        <w:r w:rsidR="006961BC">
          <w:rPr>
            <w:noProof/>
          </w:rPr>
          <w:t>83</w:t>
        </w:r>
        <w:r w:rsidR="006961BC">
          <w:rPr>
            <w:noProof/>
          </w:rPr>
          <w:fldChar w:fldCharType="end"/>
        </w:r>
      </w:hyperlink>
    </w:p>
    <w:p w14:paraId="241082AF"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77" w:history="1">
        <w:r w:rsidR="006961BC" w:rsidRPr="0067791F">
          <w:rPr>
            <w:rStyle w:val="Hyperlink"/>
            <w:bCs/>
            <w:noProof/>
          </w:rPr>
          <w:t>Dimming Control</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_Toc522200077 \h </w:instrText>
        </w:r>
        <w:r w:rsidR="006961BC">
          <w:rPr>
            <w:noProof/>
          </w:rPr>
        </w:r>
        <w:r w:rsidR="006961BC">
          <w:rPr>
            <w:noProof/>
          </w:rPr>
          <w:fldChar w:fldCharType="separate"/>
        </w:r>
        <w:r w:rsidR="006961BC">
          <w:rPr>
            <w:noProof/>
          </w:rPr>
          <w:t>84</w:t>
        </w:r>
        <w:r w:rsidR="006961BC">
          <w:rPr>
            <w:noProof/>
          </w:rPr>
          <w:fldChar w:fldCharType="end"/>
        </w:r>
      </w:hyperlink>
    </w:p>
    <w:p w14:paraId="28724A0B"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078" w:history="1">
        <w:r w:rsidR="006961BC" w:rsidRPr="0067791F">
          <w:rPr>
            <w:rStyle w:val="Hyperlink"/>
            <w:bCs/>
            <w:noProof/>
          </w:rPr>
          <w:t>DMX File Playback</w:t>
        </w:r>
        <w:r w:rsidR="006961BC">
          <w:rPr>
            <w:noProof/>
          </w:rPr>
          <w:tab/>
        </w:r>
        <w:r w:rsidR="006961BC">
          <w:rPr>
            <w:noProof/>
          </w:rPr>
          <w:fldChar w:fldCharType="begin"/>
        </w:r>
        <w:r w:rsidR="006961BC">
          <w:rPr>
            <w:noProof/>
          </w:rPr>
          <w:instrText xml:space="preserve"> PAGEREF _Toc522200078 \h </w:instrText>
        </w:r>
        <w:r w:rsidR="006961BC">
          <w:rPr>
            <w:noProof/>
          </w:rPr>
        </w:r>
        <w:r w:rsidR="006961BC">
          <w:rPr>
            <w:noProof/>
          </w:rPr>
          <w:fldChar w:fldCharType="separate"/>
        </w:r>
        <w:r w:rsidR="006961BC">
          <w:rPr>
            <w:noProof/>
          </w:rPr>
          <w:t>84</w:t>
        </w:r>
        <w:r w:rsidR="006961BC">
          <w:rPr>
            <w:noProof/>
          </w:rPr>
          <w:fldChar w:fldCharType="end"/>
        </w:r>
      </w:hyperlink>
    </w:p>
    <w:p w14:paraId="438F5E80"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79" w:history="1">
        <w:r w:rsidR="006961BC" w:rsidRPr="0067791F">
          <w:rPr>
            <w:rStyle w:val="Hyperlink"/>
            <w:bCs/>
            <w:noProof/>
          </w:rPr>
          <w:t>DMX file Pre-loading</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_Toc522200079 \h </w:instrText>
        </w:r>
        <w:r w:rsidR="006961BC">
          <w:rPr>
            <w:noProof/>
          </w:rPr>
        </w:r>
        <w:r w:rsidR="006961BC">
          <w:rPr>
            <w:noProof/>
          </w:rPr>
          <w:fldChar w:fldCharType="separate"/>
        </w:r>
        <w:r w:rsidR="006961BC">
          <w:rPr>
            <w:noProof/>
          </w:rPr>
          <w:t>85</w:t>
        </w:r>
        <w:r w:rsidR="006961BC">
          <w:rPr>
            <w:noProof/>
          </w:rPr>
          <w:fldChar w:fldCharType="end"/>
        </w:r>
      </w:hyperlink>
    </w:p>
    <w:p w14:paraId="6E29362B"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80" w:history="1">
        <w:r w:rsidR="006961BC" w:rsidRPr="0067791F">
          <w:rPr>
            <w:rStyle w:val="Hyperlink"/>
            <w:bCs/>
            <w:noProof/>
          </w:rPr>
          <w:t>Play DMX File</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_Toc522200080 \h </w:instrText>
        </w:r>
        <w:r w:rsidR="006961BC">
          <w:rPr>
            <w:noProof/>
          </w:rPr>
        </w:r>
        <w:r w:rsidR="006961BC">
          <w:rPr>
            <w:noProof/>
          </w:rPr>
          <w:fldChar w:fldCharType="separate"/>
        </w:r>
        <w:r w:rsidR="006961BC">
          <w:rPr>
            <w:noProof/>
          </w:rPr>
          <w:t>86</w:t>
        </w:r>
        <w:r w:rsidR="006961BC">
          <w:rPr>
            <w:noProof/>
          </w:rPr>
          <w:fldChar w:fldCharType="end"/>
        </w:r>
      </w:hyperlink>
    </w:p>
    <w:p w14:paraId="3E0FF3CD"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81" w:history="1">
        <w:r w:rsidR="006961BC" w:rsidRPr="0067791F">
          <w:rPr>
            <w:rStyle w:val="Hyperlink"/>
            <w:bCs/>
            <w:noProof/>
          </w:rPr>
          <w:t>DMX Looping</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_Toc522200081 \h </w:instrText>
        </w:r>
        <w:r w:rsidR="006961BC">
          <w:rPr>
            <w:noProof/>
          </w:rPr>
        </w:r>
        <w:r w:rsidR="006961BC">
          <w:rPr>
            <w:noProof/>
          </w:rPr>
          <w:fldChar w:fldCharType="separate"/>
        </w:r>
        <w:r w:rsidR="006961BC">
          <w:rPr>
            <w:noProof/>
          </w:rPr>
          <w:t>87</w:t>
        </w:r>
        <w:r w:rsidR="006961BC">
          <w:rPr>
            <w:noProof/>
          </w:rPr>
          <w:fldChar w:fldCharType="end"/>
        </w:r>
      </w:hyperlink>
    </w:p>
    <w:p w14:paraId="0508D3C5"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82" w:history="1">
        <w:r w:rsidR="006961BC" w:rsidRPr="0067791F">
          <w:rPr>
            <w:rStyle w:val="Hyperlink"/>
            <w:bCs/>
            <w:noProof/>
          </w:rPr>
          <w:t>DMX File Mounting</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_Toc522200082 \h </w:instrText>
        </w:r>
        <w:r w:rsidR="006961BC">
          <w:rPr>
            <w:noProof/>
          </w:rPr>
        </w:r>
        <w:r w:rsidR="006961BC">
          <w:rPr>
            <w:noProof/>
          </w:rPr>
          <w:fldChar w:fldCharType="separate"/>
        </w:r>
        <w:r w:rsidR="006961BC">
          <w:rPr>
            <w:noProof/>
          </w:rPr>
          <w:t>87</w:t>
        </w:r>
        <w:r w:rsidR="006961BC">
          <w:rPr>
            <w:noProof/>
          </w:rPr>
          <w:fldChar w:fldCharType="end"/>
        </w:r>
      </w:hyperlink>
    </w:p>
    <w:p w14:paraId="3EB0ED4E"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83" w:history="1">
        <w:r w:rsidR="006961BC" w:rsidRPr="0067791F">
          <w:rPr>
            <w:rStyle w:val="Hyperlink"/>
            <w:bCs/>
            <w:noProof/>
          </w:rPr>
          <w:t>Un-mounting DMX Files</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_Toc522200083 \h </w:instrText>
        </w:r>
        <w:r w:rsidR="006961BC">
          <w:rPr>
            <w:noProof/>
          </w:rPr>
        </w:r>
        <w:r w:rsidR="006961BC">
          <w:rPr>
            <w:noProof/>
          </w:rPr>
          <w:fldChar w:fldCharType="separate"/>
        </w:r>
        <w:r w:rsidR="006961BC">
          <w:rPr>
            <w:noProof/>
          </w:rPr>
          <w:t>88</w:t>
        </w:r>
        <w:r w:rsidR="006961BC">
          <w:rPr>
            <w:noProof/>
          </w:rPr>
          <w:fldChar w:fldCharType="end"/>
        </w:r>
      </w:hyperlink>
    </w:p>
    <w:p w14:paraId="248CA0C7"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84" w:history="1">
        <w:r w:rsidR="006961BC" w:rsidRPr="0067791F">
          <w:rPr>
            <w:rStyle w:val="Hyperlink"/>
            <w:bCs/>
            <w:noProof/>
          </w:rPr>
          <w:t>Stopping DMX Channels</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_Toc522200084 \h </w:instrText>
        </w:r>
        <w:r w:rsidR="006961BC">
          <w:rPr>
            <w:noProof/>
          </w:rPr>
        </w:r>
        <w:r w:rsidR="006961BC">
          <w:rPr>
            <w:noProof/>
          </w:rPr>
          <w:fldChar w:fldCharType="separate"/>
        </w:r>
        <w:r w:rsidR="006961BC">
          <w:rPr>
            <w:noProof/>
          </w:rPr>
          <w:t>88</w:t>
        </w:r>
        <w:r w:rsidR="006961BC">
          <w:rPr>
            <w:noProof/>
          </w:rPr>
          <w:fldChar w:fldCharType="end"/>
        </w:r>
      </w:hyperlink>
    </w:p>
    <w:p w14:paraId="4200CB28"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85" w:history="1">
        <w:r w:rsidR="006961BC" w:rsidRPr="0067791F">
          <w:rPr>
            <w:rStyle w:val="Hyperlink"/>
            <w:bCs/>
            <w:noProof/>
          </w:rPr>
          <w:t>Stopping all DMX Channels</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_Toc522200085 \h </w:instrText>
        </w:r>
        <w:r w:rsidR="006961BC">
          <w:rPr>
            <w:noProof/>
          </w:rPr>
        </w:r>
        <w:r w:rsidR="006961BC">
          <w:rPr>
            <w:noProof/>
          </w:rPr>
          <w:fldChar w:fldCharType="separate"/>
        </w:r>
        <w:r w:rsidR="006961BC">
          <w:rPr>
            <w:noProof/>
          </w:rPr>
          <w:t>88</w:t>
        </w:r>
        <w:r w:rsidR="006961BC">
          <w:rPr>
            <w:noProof/>
          </w:rPr>
          <w:fldChar w:fldCharType="end"/>
        </w:r>
      </w:hyperlink>
    </w:p>
    <w:p w14:paraId="337EA7B5"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86" w:history="1">
        <w:r w:rsidR="006961BC" w:rsidRPr="0067791F">
          <w:rPr>
            <w:rStyle w:val="Hyperlink"/>
            <w:bCs/>
            <w:noProof/>
          </w:rPr>
          <w:t>Positioning DMX Playback</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_Toc522200086 \h </w:instrText>
        </w:r>
        <w:r w:rsidR="006961BC">
          <w:rPr>
            <w:noProof/>
          </w:rPr>
        </w:r>
        <w:r w:rsidR="006961BC">
          <w:rPr>
            <w:noProof/>
          </w:rPr>
          <w:fldChar w:fldCharType="separate"/>
        </w:r>
        <w:r w:rsidR="006961BC">
          <w:rPr>
            <w:noProof/>
          </w:rPr>
          <w:t>89</w:t>
        </w:r>
        <w:r w:rsidR="006961BC">
          <w:rPr>
            <w:noProof/>
          </w:rPr>
          <w:fldChar w:fldCharType="end"/>
        </w:r>
      </w:hyperlink>
    </w:p>
    <w:p w14:paraId="1CF48CFE"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087" w:history="1">
        <w:r w:rsidR="006961BC" w:rsidRPr="0067791F">
          <w:rPr>
            <w:rStyle w:val="Hyperlink"/>
            <w:bCs/>
            <w:noProof/>
          </w:rPr>
          <w:t>DMX File Capture</w:t>
        </w:r>
        <w:r w:rsidR="006961BC">
          <w:rPr>
            <w:noProof/>
          </w:rPr>
          <w:tab/>
        </w:r>
        <w:r w:rsidR="006961BC">
          <w:rPr>
            <w:noProof/>
          </w:rPr>
          <w:fldChar w:fldCharType="begin"/>
        </w:r>
        <w:r w:rsidR="006961BC">
          <w:rPr>
            <w:noProof/>
          </w:rPr>
          <w:instrText xml:space="preserve"> PAGEREF _Toc522200087 \h </w:instrText>
        </w:r>
        <w:r w:rsidR="006961BC">
          <w:rPr>
            <w:noProof/>
          </w:rPr>
        </w:r>
        <w:r w:rsidR="006961BC">
          <w:rPr>
            <w:noProof/>
          </w:rPr>
          <w:fldChar w:fldCharType="separate"/>
        </w:r>
        <w:r w:rsidR="006961BC">
          <w:rPr>
            <w:noProof/>
          </w:rPr>
          <w:t>90</w:t>
        </w:r>
        <w:r w:rsidR="006961BC">
          <w:rPr>
            <w:noProof/>
          </w:rPr>
          <w:fldChar w:fldCharType="end"/>
        </w:r>
      </w:hyperlink>
    </w:p>
    <w:p w14:paraId="6CD1B5A0"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88" w:history="1">
        <w:r w:rsidR="006961BC" w:rsidRPr="0067791F">
          <w:rPr>
            <w:rStyle w:val="Hyperlink"/>
            <w:bCs/>
            <w:noProof/>
          </w:rPr>
          <w:t>Record DMX</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_Toc522200088 \h </w:instrText>
        </w:r>
        <w:r w:rsidR="006961BC">
          <w:rPr>
            <w:noProof/>
          </w:rPr>
        </w:r>
        <w:r w:rsidR="006961BC">
          <w:rPr>
            <w:noProof/>
          </w:rPr>
          <w:fldChar w:fldCharType="separate"/>
        </w:r>
        <w:r w:rsidR="006961BC">
          <w:rPr>
            <w:noProof/>
          </w:rPr>
          <w:t>90</w:t>
        </w:r>
        <w:r w:rsidR="006961BC">
          <w:rPr>
            <w:noProof/>
          </w:rPr>
          <w:fldChar w:fldCharType="end"/>
        </w:r>
      </w:hyperlink>
    </w:p>
    <w:p w14:paraId="4431B4A9"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89" w:history="1">
        <w:r w:rsidR="006961BC" w:rsidRPr="0067791F">
          <w:rPr>
            <w:rStyle w:val="Hyperlink"/>
            <w:bCs/>
            <w:noProof/>
          </w:rPr>
          <w:t>Pre-load Record DMX</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_Toc522200089 \h </w:instrText>
        </w:r>
        <w:r w:rsidR="006961BC">
          <w:rPr>
            <w:noProof/>
          </w:rPr>
        </w:r>
        <w:r w:rsidR="006961BC">
          <w:rPr>
            <w:noProof/>
          </w:rPr>
          <w:fldChar w:fldCharType="separate"/>
        </w:r>
        <w:r w:rsidR="006961BC">
          <w:rPr>
            <w:noProof/>
          </w:rPr>
          <w:t>90</w:t>
        </w:r>
        <w:r w:rsidR="006961BC">
          <w:rPr>
            <w:noProof/>
          </w:rPr>
          <w:fldChar w:fldCharType="end"/>
        </w:r>
      </w:hyperlink>
    </w:p>
    <w:p w14:paraId="41EC82B3"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90" w:history="1">
        <w:r w:rsidR="006961BC" w:rsidRPr="0067791F">
          <w:rPr>
            <w:rStyle w:val="Hyperlink"/>
            <w:bCs/>
            <w:noProof/>
          </w:rPr>
          <w:t>Starting Pre-loading Record DMX action</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_Toc522200090 \h </w:instrText>
        </w:r>
        <w:r w:rsidR="006961BC">
          <w:rPr>
            <w:noProof/>
          </w:rPr>
        </w:r>
        <w:r w:rsidR="006961BC">
          <w:rPr>
            <w:noProof/>
          </w:rPr>
          <w:fldChar w:fldCharType="separate"/>
        </w:r>
        <w:r w:rsidR="006961BC">
          <w:rPr>
            <w:noProof/>
          </w:rPr>
          <w:t>91</w:t>
        </w:r>
        <w:r w:rsidR="006961BC">
          <w:rPr>
            <w:noProof/>
          </w:rPr>
          <w:fldChar w:fldCharType="end"/>
        </w:r>
      </w:hyperlink>
    </w:p>
    <w:p w14:paraId="295ED58F"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91" w:history="1">
        <w:r w:rsidR="006961BC" w:rsidRPr="0067791F">
          <w:rPr>
            <w:rStyle w:val="Hyperlink"/>
            <w:bCs/>
            <w:noProof/>
          </w:rPr>
          <w:t>Stop Recording DMX</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_Toc522200091 \h </w:instrText>
        </w:r>
        <w:r w:rsidR="006961BC">
          <w:rPr>
            <w:noProof/>
          </w:rPr>
        </w:r>
        <w:r w:rsidR="006961BC">
          <w:rPr>
            <w:noProof/>
          </w:rPr>
          <w:fldChar w:fldCharType="separate"/>
        </w:r>
        <w:r w:rsidR="006961BC">
          <w:rPr>
            <w:noProof/>
          </w:rPr>
          <w:t>91</w:t>
        </w:r>
        <w:r w:rsidR="006961BC">
          <w:rPr>
            <w:noProof/>
          </w:rPr>
          <w:fldChar w:fldCharType="end"/>
        </w:r>
      </w:hyperlink>
    </w:p>
    <w:p w14:paraId="3633A232"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092" w:history="1">
        <w:r w:rsidR="006961BC" w:rsidRPr="0067791F">
          <w:rPr>
            <w:rStyle w:val="Hyperlink"/>
            <w:bCs/>
            <w:noProof/>
          </w:rPr>
          <w:t>Ethernet</w:t>
        </w:r>
        <w:r w:rsidR="006961BC">
          <w:rPr>
            <w:noProof/>
          </w:rPr>
          <w:tab/>
        </w:r>
        <w:r w:rsidR="006961BC">
          <w:rPr>
            <w:noProof/>
          </w:rPr>
          <w:fldChar w:fldCharType="begin"/>
        </w:r>
        <w:r w:rsidR="006961BC">
          <w:rPr>
            <w:noProof/>
          </w:rPr>
          <w:instrText xml:space="preserve"> PAGEREF _Toc522200092 \h </w:instrText>
        </w:r>
        <w:r w:rsidR="006961BC">
          <w:rPr>
            <w:noProof/>
          </w:rPr>
        </w:r>
        <w:r w:rsidR="006961BC">
          <w:rPr>
            <w:noProof/>
          </w:rPr>
          <w:fldChar w:fldCharType="separate"/>
        </w:r>
        <w:r w:rsidR="006961BC">
          <w:rPr>
            <w:noProof/>
          </w:rPr>
          <w:t>92</w:t>
        </w:r>
        <w:r w:rsidR="006961BC">
          <w:rPr>
            <w:noProof/>
          </w:rPr>
          <w:fldChar w:fldCharType="end"/>
        </w:r>
      </w:hyperlink>
    </w:p>
    <w:p w14:paraId="75E22A6F"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93" w:history="1">
        <w:r w:rsidR="006961BC" w:rsidRPr="0067791F">
          <w:rPr>
            <w:rStyle w:val="Hyperlink"/>
            <w:bCs/>
            <w:noProof/>
          </w:rPr>
          <w:t>Configuring Ethernet</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_Toc522200093 \h </w:instrText>
        </w:r>
        <w:r w:rsidR="006961BC">
          <w:rPr>
            <w:noProof/>
          </w:rPr>
        </w:r>
        <w:r w:rsidR="006961BC">
          <w:rPr>
            <w:noProof/>
          </w:rPr>
          <w:fldChar w:fldCharType="separate"/>
        </w:r>
        <w:r w:rsidR="006961BC">
          <w:rPr>
            <w:noProof/>
          </w:rPr>
          <w:t>92</w:t>
        </w:r>
        <w:r w:rsidR="006961BC">
          <w:rPr>
            <w:noProof/>
          </w:rPr>
          <w:fldChar w:fldCharType="end"/>
        </w:r>
      </w:hyperlink>
    </w:p>
    <w:p w14:paraId="0082CF1A"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94" w:history="1">
        <w:r w:rsidR="006961BC" w:rsidRPr="0067791F">
          <w:rPr>
            <w:rStyle w:val="Hyperlink"/>
            <w:bCs/>
            <w:noProof/>
          </w:rPr>
          <w:t>Ethernet Command Status Reporting</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_Toc522200094 \h </w:instrText>
        </w:r>
        <w:r w:rsidR="006961BC">
          <w:rPr>
            <w:noProof/>
          </w:rPr>
        </w:r>
        <w:r w:rsidR="006961BC">
          <w:rPr>
            <w:noProof/>
          </w:rPr>
          <w:fldChar w:fldCharType="separate"/>
        </w:r>
        <w:r w:rsidR="006961BC">
          <w:rPr>
            <w:noProof/>
          </w:rPr>
          <w:t>92</w:t>
        </w:r>
        <w:r w:rsidR="006961BC">
          <w:rPr>
            <w:noProof/>
          </w:rPr>
          <w:fldChar w:fldCharType="end"/>
        </w:r>
      </w:hyperlink>
    </w:p>
    <w:p w14:paraId="354FC5C7"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95" w:history="1">
        <w:r w:rsidR="006961BC" w:rsidRPr="0067791F">
          <w:rPr>
            <w:rStyle w:val="Hyperlink"/>
            <w:bCs/>
            <w:noProof/>
          </w:rPr>
          <w:t>Configuring FTP Password</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_Toc522200095 \h </w:instrText>
        </w:r>
        <w:r w:rsidR="006961BC">
          <w:rPr>
            <w:noProof/>
          </w:rPr>
        </w:r>
        <w:r w:rsidR="006961BC">
          <w:rPr>
            <w:noProof/>
          </w:rPr>
          <w:fldChar w:fldCharType="separate"/>
        </w:r>
        <w:r w:rsidR="006961BC">
          <w:rPr>
            <w:noProof/>
          </w:rPr>
          <w:t>92</w:t>
        </w:r>
        <w:r w:rsidR="006961BC">
          <w:rPr>
            <w:noProof/>
          </w:rPr>
          <w:fldChar w:fldCharType="end"/>
        </w:r>
      </w:hyperlink>
    </w:p>
    <w:p w14:paraId="50633903"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96" w:history="1">
        <w:r w:rsidR="006961BC" w:rsidRPr="0067791F">
          <w:rPr>
            <w:rStyle w:val="Hyperlink"/>
            <w:bCs/>
            <w:noProof/>
          </w:rPr>
          <w:t>Configuring UDP</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_Toc522200096 \h </w:instrText>
        </w:r>
        <w:r w:rsidR="006961BC">
          <w:rPr>
            <w:noProof/>
          </w:rPr>
        </w:r>
        <w:r w:rsidR="006961BC">
          <w:rPr>
            <w:noProof/>
          </w:rPr>
          <w:fldChar w:fldCharType="separate"/>
        </w:r>
        <w:r w:rsidR="006961BC">
          <w:rPr>
            <w:noProof/>
          </w:rPr>
          <w:t>93</w:t>
        </w:r>
        <w:r w:rsidR="006961BC">
          <w:rPr>
            <w:noProof/>
          </w:rPr>
          <w:fldChar w:fldCharType="end"/>
        </w:r>
      </w:hyperlink>
    </w:p>
    <w:p w14:paraId="098F05A4"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97" w:history="1">
        <w:r w:rsidR="006961BC" w:rsidRPr="0067791F">
          <w:rPr>
            <w:rStyle w:val="Hyperlink"/>
            <w:bCs/>
            <w:noProof/>
          </w:rPr>
          <w:t>IP Referencing</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_Toc522200097 \h </w:instrText>
        </w:r>
        <w:r w:rsidR="006961BC">
          <w:rPr>
            <w:noProof/>
          </w:rPr>
        </w:r>
        <w:r w:rsidR="006961BC">
          <w:rPr>
            <w:noProof/>
          </w:rPr>
          <w:fldChar w:fldCharType="separate"/>
        </w:r>
        <w:r w:rsidR="006961BC">
          <w:rPr>
            <w:noProof/>
          </w:rPr>
          <w:t>93</w:t>
        </w:r>
        <w:r w:rsidR="006961BC">
          <w:rPr>
            <w:noProof/>
          </w:rPr>
          <w:fldChar w:fldCharType="end"/>
        </w:r>
      </w:hyperlink>
    </w:p>
    <w:p w14:paraId="4ED822C5"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98" w:history="1">
        <w:r w:rsidR="006961BC" w:rsidRPr="0067791F">
          <w:rPr>
            <w:rStyle w:val="Hyperlink"/>
            <w:bCs/>
            <w:noProof/>
          </w:rPr>
          <w:t>UDP Control</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_Toc522200098 \h </w:instrText>
        </w:r>
        <w:r w:rsidR="006961BC">
          <w:rPr>
            <w:noProof/>
          </w:rPr>
        </w:r>
        <w:r w:rsidR="006961BC">
          <w:rPr>
            <w:noProof/>
          </w:rPr>
          <w:fldChar w:fldCharType="separate"/>
        </w:r>
        <w:r w:rsidR="006961BC">
          <w:rPr>
            <w:noProof/>
          </w:rPr>
          <w:t>94</w:t>
        </w:r>
        <w:r w:rsidR="006961BC">
          <w:rPr>
            <w:noProof/>
          </w:rPr>
          <w:fldChar w:fldCharType="end"/>
        </w:r>
      </w:hyperlink>
    </w:p>
    <w:p w14:paraId="54BAB043"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099" w:history="1">
        <w:r w:rsidR="006961BC" w:rsidRPr="0067791F">
          <w:rPr>
            <w:rStyle w:val="Hyperlink"/>
            <w:bCs/>
            <w:noProof/>
          </w:rPr>
          <w:t>UDP Sending Data</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_Toc522200099 \h </w:instrText>
        </w:r>
        <w:r w:rsidR="006961BC">
          <w:rPr>
            <w:noProof/>
          </w:rPr>
        </w:r>
        <w:r w:rsidR="006961BC">
          <w:rPr>
            <w:noProof/>
          </w:rPr>
          <w:fldChar w:fldCharType="separate"/>
        </w:r>
        <w:r w:rsidR="006961BC">
          <w:rPr>
            <w:noProof/>
          </w:rPr>
          <w:t>95</w:t>
        </w:r>
        <w:r w:rsidR="006961BC">
          <w:rPr>
            <w:noProof/>
          </w:rPr>
          <w:fldChar w:fldCharType="end"/>
        </w:r>
      </w:hyperlink>
    </w:p>
    <w:p w14:paraId="1908EC3C"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00" w:history="1">
        <w:r w:rsidR="006961BC" w:rsidRPr="0067791F">
          <w:rPr>
            <w:rStyle w:val="Hyperlink"/>
            <w:bCs/>
            <w:noProof/>
          </w:rPr>
          <w:t>Receiving Data using UDP Protocol</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_Toc522200100 \h </w:instrText>
        </w:r>
        <w:r w:rsidR="006961BC">
          <w:rPr>
            <w:noProof/>
          </w:rPr>
        </w:r>
        <w:r w:rsidR="006961BC">
          <w:rPr>
            <w:noProof/>
          </w:rPr>
          <w:fldChar w:fldCharType="separate"/>
        </w:r>
        <w:r w:rsidR="006961BC">
          <w:rPr>
            <w:noProof/>
          </w:rPr>
          <w:t>96</w:t>
        </w:r>
        <w:r w:rsidR="006961BC">
          <w:rPr>
            <w:noProof/>
          </w:rPr>
          <w:fldChar w:fldCharType="end"/>
        </w:r>
      </w:hyperlink>
    </w:p>
    <w:p w14:paraId="065B70DF"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101" w:history="1">
        <w:r w:rsidR="006961BC" w:rsidRPr="0067791F">
          <w:rPr>
            <w:rStyle w:val="Hyperlink"/>
            <w:bCs/>
            <w:noProof/>
          </w:rPr>
          <w:t>System Commands</w:t>
        </w:r>
        <w:r w:rsidR="006961BC">
          <w:rPr>
            <w:noProof/>
          </w:rPr>
          <w:tab/>
        </w:r>
        <w:r w:rsidR="006961BC">
          <w:rPr>
            <w:noProof/>
          </w:rPr>
          <w:fldChar w:fldCharType="begin"/>
        </w:r>
        <w:r w:rsidR="006961BC">
          <w:rPr>
            <w:noProof/>
          </w:rPr>
          <w:instrText xml:space="preserve"> PAGEREF _Toc522200101 \h </w:instrText>
        </w:r>
        <w:r w:rsidR="006961BC">
          <w:rPr>
            <w:noProof/>
          </w:rPr>
        </w:r>
        <w:r w:rsidR="006961BC">
          <w:rPr>
            <w:noProof/>
          </w:rPr>
          <w:fldChar w:fldCharType="separate"/>
        </w:r>
        <w:r w:rsidR="006961BC">
          <w:rPr>
            <w:noProof/>
          </w:rPr>
          <w:t>98</w:t>
        </w:r>
        <w:r w:rsidR="006961BC">
          <w:rPr>
            <w:noProof/>
          </w:rPr>
          <w:fldChar w:fldCharType="end"/>
        </w:r>
      </w:hyperlink>
    </w:p>
    <w:p w14:paraId="7D05E1E4"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02" w:history="1">
        <w:r w:rsidR="006961BC" w:rsidRPr="0067791F">
          <w:rPr>
            <w:rStyle w:val="Hyperlink"/>
            <w:bCs/>
            <w:noProof/>
          </w:rPr>
          <w:t>Re-Boot</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_Toc522200102 \h </w:instrText>
        </w:r>
        <w:r w:rsidR="006961BC">
          <w:rPr>
            <w:noProof/>
          </w:rPr>
        </w:r>
        <w:r w:rsidR="006961BC">
          <w:rPr>
            <w:noProof/>
          </w:rPr>
          <w:fldChar w:fldCharType="separate"/>
        </w:r>
        <w:r w:rsidR="006961BC">
          <w:rPr>
            <w:noProof/>
          </w:rPr>
          <w:t>98</w:t>
        </w:r>
        <w:r w:rsidR="006961BC">
          <w:rPr>
            <w:noProof/>
          </w:rPr>
          <w:fldChar w:fldCharType="end"/>
        </w:r>
      </w:hyperlink>
    </w:p>
    <w:p w14:paraId="65B7E196"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03" w:history="1">
        <w:r w:rsidR="006961BC" w:rsidRPr="0067791F">
          <w:rPr>
            <w:rStyle w:val="Hyperlink"/>
            <w:bCs/>
            <w:noProof/>
          </w:rPr>
          <w:t>Setting the Time Base</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_Toc522200103 \h </w:instrText>
        </w:r>
        <w:r w:rsidR="006961BC">
          <w:rPr>
            <w:noProof/>
          </w:rPr>
        </w:r>
        <w:r w:rsidR="006961BC">
          <w:rPr>
            <w:noProof/>
          </w:rPr>
          <w:fldChar w:fldCharType="separate"/>
        </w:r>
        <w:r w:rsidR="006961BC">
          <w:rPr>
            <w:noProof/>
          </w:rPr>
          <w:t>98</w:t>
        </w:r>
        <w:r w:rsidR="006961BC">
          <w:rPr>
            <w:noProof/>
          </w:rPr>
          <w:fldChar w:fldCharType="end"/>
        </w:r>
      </w:hyperlink>
    </w:p>
    <w:p w14:paraId="5A5617C6"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04" w:history="1">
        <w:r w:rsidR="006961BC" w:rsidRPr="0067791F">
          <w:rPr>
            <w:rStyle w:val="Hyperlink"/>
            <w:noProof/>
          </w:rPr>
          <w:t>Cosmic variable commands:</w:t>
        </w:r>
        <w:r w:rsidR="006961BC">
          <w:rPr>
            <w:noProof/>
          </w:rPr>
          <w:tab/>
        </w:r>
        <w:r w:rsidR="006961BC">
          <w:rPr>
            <w:noProof/>
          </w:rPr>
          <w:fldChar w:fldCharType="begin"/>
        </w:r>
        <w:r w:rsidR="006961BC">
          <w:rPr>
            <w:noProof/>
          </w:rPr>
          <w:instrText xml:space="preserve"> PAGEREF _Toc522200104 \h </w:instrText>
        </w:r>
        <w:r w:rsidR="006961BC">
          <w:rPr>
            <w:noProof/>
          </w:rPr>
        </w:r>
        <w:r w:rsidR="006961BC">
          <w:rPr>
            <w:noProof/>
          </w:rPr>
          <w:fldChar w:fldCharType="separate"/>
        </w:r>
        <w:r w:rsidR="006961BC">
          <w:rPr>
            <w:noProof/>
          </w:rPr>
          <w:t>98</w:t>
        </w:r>
        <w:r w:rsidR="006961BC">
          <w:rPr>
            <w:noProof/>
          </w:rPr>
          <w:fldChar w:fldCharType="end"/>
        </w:r>
      </w:hyperlink>
    </w:p>
    <w:p w14:paraId="33DAF06E"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05" w:history="1">
        <w:r w:rsidR="006961BC" w:rsidRPr="0067791F">
          <w:rPr>
            <w:rStyle w:val="Hyperlink"/>
            <w:bCs/>
            <w:noProof/>
          </w:rPr>
          <w:t>Start Playback</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_Toc522200105 \h </w:instrText>
        </w:r>
        <w:r w:rsidR="006961BC">
          <w:rPr>
            <w:noProof/>
          </w:rPr>
        </w:r>
        <w:r w:rsidR="006961BC">
          <w:rPr>
            <w:noProof/>
          </w:rPr>
          <w:fldChar w:fldCharType="separate"/>
        </w:r>
        <w:r w:rsidR="006961BC">
          <w:rPr>
            <w:noProof/>
          </w:rPr>
          <w:t>99</w:t>
        </w:r>
        <w:r w:rsidR="006961BC">
          <w:rPr>
            <w:noProof/>
          </w:rPr>
          <w:fldChar w:fldCharType="end"/>
        </w:r>
      </w:hyperlink>
    </w:p>
    <w:p w14:paraId="71467C35"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06" w:history="1">
        <w:r w:rsidR="006961BC" w:rsidRPr="0067791F">
          <w:rPr>
            <w:rStyle w:val="Hyperlink"/>
            <w:bCs/>
            <w:noProof/>
          </w:rPr>
          <w:t>Query Playing Tracks</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_Toc522200106 \h </w:instrText>
        </w:r>
        <w:r w:rsidR="006961BC">
          <w:rPr>
            <w:noProof/>
          </w:rPr>
        </w:r>
        <w:r w:rsidR="006961BC">
          <w:rPr>
            <w:noProof/>
          </w:rPr>
          <w:fldChar w:fldCharType="separate"/>
        </w:r>
        <w:r w:rsidR="006961BC">
          <w:rPr>
            <w:noProof/>
          </w:rPr>
          <w:t>100</w:t>
        </w:r>
        <w:r w:rsidR="006961BC">
          <w:rPr>
            <w:noProof/>
          </w:rPr>
          <w:fldChar w:fldCharType="end"/>
        </w:r>
      </w:hyperlink>
    </w:p>
    <w:p w14:paraId="3817EBB3"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07" w:history="1">
        <w:r w:rsidR="006961BC" w:rsidRPr="0067791F">
          <w:rPr>
            <w:rStyle w:val="Hyperlink"/>
            <w:bCs/>
            <w:noProof/>
          </w:rPr>
          <w:t>Query Track Status</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_Toc522200107 \h </w:instrText>
        </w:r>
        <w:r w:rsidR="006961BC">
          <w:rPr>
            <w:noProof/>
          </w:rPr>
        </w:r>
        <w:r w:rsidR="006961BC">
          <w:rPr>
            <w:noProof/>
          </w:rPr>
          <w:fldChar w:fldCharType="separate"/>
        </w:r>
        <w:r w:rsidR="006961BC">
          <w:rPr>
            <w:noProof/>
          </w:rPr>
          <w:t>100</w:t>
        </w:r>
        <w:r w:rsidR="006961BC">
          <w:rPr>
            <w:noProof/>
          </w:rPr>
          <w:fldChar w:fldCharType="end"/>
        </w:r>
      </w:hyperlink>
    </w:p>
    <w:p w14:paraId="08BA01D4"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08" w:history="1">
        <w:r w:rsidR="006961BC" w:rsidRPr="0067791F">
          <w:rPr>
            <w:rStyle w:val="Hyperlink"/>
            <w:bCs/>
            <w:noProof/>
          </w:rPr>
          <w:t>Printing</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_Toc522200108 \h </w:instrText>
        </w:r>
        <w:r w:rsidR="006961BC">
          <w:rPr>
            <w:noProof/>
          </w:rPr>
        </w:r>
        <w:r w:rsidR="006961BC">
          <w:rPr>
            <w:noProof/>
          </w:rPr>
          <w:fldChar w:fldCharType="separate"/>
        </w:r>
        <w:r w:rsidR="006961BC">
          <w:rPr>
            <w:noProof/>
          </w:rPr>
          <w:t>101</w:t>
        </w:r>
        <w:r w:rsidR="006961BC">
          <w:rPr>
            <w:noProof/>
          </w:rPr>
          <w:fldChar w:fldCharType="end"/>
        </w:r>
      </w:hyperlink>
    </w:p>
    <w:p w14:paraId="62E4E6A6"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09" w:history="1">
        <w:r w:rsidR="006961BC" w:rsidRPr="0067791F">
          <w:rPr>
            <w:rStyle w:val="Hyperlink"/>
            <w:noProof/>
          </w:rPr>
          <w:t>Monitor Serial Port:</w:t>
        </w:r>
        <w:r w:rsidR="006961BC">
          <w:rPr>
            <w:noProof/>
          </w:rPr>
          <w:tab/>
        </w:r>
        <w:r w:rsidR="006961BC">
          <w:rPr>
            <w:noProof/>
          </w:rPr>
          <w:fldChar w:fldCharType="begin"/>
        </w:r>
        <w:r w:rsidR="006961BC">
          <w:rPr>
            <w:noProof/>
          </w:rPr>
          <w:instrText xml:space="preserve"> PAGEREF _Toc522200109 \h </w:instrText>
        </w:r>
        <w:r w:rsidR="006961BC">
          <w:rPr>
            <w:noProof/>
          </w:rPr>
        </w:r>
        <w:r w:rsidR="006961BC">
          <w:rPr>
            <w:noProof/>
          </w:rPr>
          <w:fldChar w:fldCharType="separate"/>
        </w:r>
        <w:r w:rsidR="006961BC">
          <w:rPr>
            <w:noProof/>
          </w:rPr>
          <w:t>102</w:t>
        </w:r>
        <w:r w:rsidR="006961BC">
          <w:rPr>
            <w:noProof/>
          </w:rPr>
          <w:fldChar w:fldCharType="end"/>
        </w:r>
      </w:hyperlink>
    </w:p>
    <w:p w14:paraId="027156D5"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10" w:history="1">
        <w:r w:rsidR="006961BC" w:rsidRPr="0067791F">
          <w:rPr>
            <w:rStyle w:val="Hyperlink"/>
            <w:noProof/>
          </w:rPr>
          <w:t>Configure Serial Port:</w:t>
        </w:r>
        <w:r w:rsidR="006961BC">
          <w:rPr>
            <w:noProof/>
          </w:rPr>
          <w:tab/>
        </w:r>
        <w:r w:rsidR="006961BC">
          <w:rPr>
            <w:noProof/>
          </w:rPr>
          <w:fldChar w:fldCharType="begin"/>
        </w:r>
        <w:r w:rsidR="006961BC">
          <w:rPr>
            <w:noProof/>
          </w:rPr>
          <w:instrText xml:space="preserve"> PAGEREF _Toc522200110 \h </w:instrText>
        </w:r>
        <w:r w:rsidR="006961BC">
          <w:rPr>
            <w:noProof/>
          </w:rPr>
        </w:r>
        <w:r w:rsidR="006961BC">
          <w:rPr>
            <w:noProof/>
          </w:rPr>
          <w:fldChar w:fldCharType="separate"/>
        </w:r>
        <w:r w:rsidR="006961BC">
          <w:rPr>
            <w:noProof/>
          </w:rPr>
          <w:t>102</w:t>
        </w:r>
        <w:r w:rsidR="006961BC">
          <w:rPr>
            <w:noProof/>
          </w:rPr>
          <w:fldChar w:fldCharType="end"/>
        </w:r>
      </w:hyperlink>
    </w:p>
    <w:p w14:paraId="511CEBC4"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11" w:history="1">
        <w:r w:rsidR="006961BC" w:rsidRPr="0067791F">
          <w:rPr>
            <w:rStyle w:val="Hyperlink"/>
            <w:bCs/>
            <w:noProof/>
          </w:rPr>
          <w:t>Read Serial Port</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_Toc522200111 \h </w:instrText>
        </w:r>
        <w:r w:rsidR="006961BC">
          <w:rPr>
            <w:noProof/>
          </w:rPr>
        </w:r>
        <w:r w:rsidR="006961BC">
          <w:rPr>
            <w:noProof/>
          </w:rPr>
          <w:fldChar w:fldCharType="separate"/>
        </w:r>
        <w:r w:rsidR="006961BC">
          <w:rPr>
            <w:noProof/>
          </w:rPr>
          <w:t>103</w:t>
        </w:r>
        <w:r w:rsidR="006961BC">
          <w:rPr>
            <w:noProof/>
          </w:rPr>
          <w:fldChar w:fldCharType="end"/>
        </w:r>
      </w:hyperlink>
    </w:p>
    <w:p w14:paraId="5D8D957F"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12" w:history="1">
        <w:r w:rsidR="006961BC" w:rsidRPr="0067791F">
          <w:rPr>
            <w:rStyle w:val="Hyperlink"/>
            <w:bCs/>
            <w:noProof/>
          </w:rPr>
          <w:t>Peek Serial Port</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_Toc522200112 \h </w:instrText>
        </w:r>
        <w:r w:rsidR="006961BC">
          <w:rPr>
            <w:noProof/>
          </w:rPr>
        </w:r>
        <w:r w:rsidR="006961BC">
          <w:rPr>
            <w:noProof/>
          </w:rPr>
          <w:fldChar w:fldCharType="separate"/>
        </w:r>
        <w:r w:rsidR="006961BC">
          <w:rPr>
            <w:noProof/>
          </w:rPr>
          <w:t>104</w:t>
        </w:r>
        <w:r w:rsidR="006961BC">
          <w:rPr>
            <w:noProof/>
          </w:rPr>
          <w:fldChar w:fldCharType="end"/>
        </w:r>
      </w:hyperlink>
    </w:p>
    <w:p w14:paraId="1BAD0B12"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13" w:history="1">
        <w:r w:rsidR="006961BC" w:rsidRPr="0067791F">
          <w:rPr>
            <w:rStyle w:val="Hyperlink"/>
            <w:bCs/>
            <w:noProof/>
          </w:rPr>
          <w:t>Silent Mode:</w:t>
        </w:r>
        <w:r w:rsidR="006961BC">
          <w:rPr>
            <w:noProof/>
          </w:rPr>
          <w:tab/>
        </w:r>
        <w:r w:rsidR="006961BC">
          <w:rPr>
            <w:noProof/>
          </w:rPr>
          <w:fldChar w:fldCharType="begin"/>
        </w:r>
        <w:r w:rsidR="006961BC">
          <w:rPr>
            <w:noProof/>
          </w:rPr>
          <w:instrText xml:space="preserve"> PAGEREF _Toc522200113 \h </w:instrText>
        </w:r>
        <w:r w:rsidR="006961BC">
          <w:rPr>
            <w:noProof/>
          </w:rPr>
        </w:r>
        <w:r w:rsidR="006961BC">
          <w:rPr>
            <w:noProof/>
          </w:rPr>
          <w:fldChar w:fldCharType="separate"/>
        </w:r>
        <w:r w:rsidR="006961BC">
          <w:rPr>
            <w:noProof/>
          </w:rPr>
          <w:t>105</w:t>
        </w:r>
        <w:r w:rsidR="006961BC">
          <w:rPr>
            <w:noProof/>
          </w:rPr>
          <w:fldChar w:fldCharType="end"/>
        </w:r>
      </w:hyperlink>
    </w:p>
    <w:p w14:paraId="588E7486"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14" w:history="1">
        <w:r w:rsidR="006961BC" w:rsidRPr="0067791F">
          <w:rPr>
            <w:rStyle w:val="Hyperlink"/>
            <w:bCs/>
            <w:noProof/>
          </w:rPr>
          <w:t>Command feedback Enhancement:</w:t>
        </w:r>
        <w:r w:rsidR="006961BC">
          <w:rPr>
            <w:noProof/>
          </w:rPr>
          <w:tab/>
        </w:r>
        <w:r w:rsidR="006961BC">
          <w:rPr>
            <w:noProof/>
          </w:rPr>
          <w:fldChar w:fldCharType="begin"/>
        </w:r>
        <w:r w:rsidR="006961BC">
          <w:rPr>
            <w:noProof/>
          </w:rPr>
          <w:instrText xml:space="preserve"> PAGEREF _Toc522200114 \h </w:instrText>
        </w:r>
        <w:r w:rsidR="006961BC">
          <w:rPr>
            <w:noProof/>
          </w:rPr>
        </w:r>
        <w:r w:rsidR="006961BC">
          <w:rPr>
            <w:noProof/>
          </w:rPr>
          <w:fldChar w:fldCharType="separate"/>
        </w:r>
        <w:r w:rsidR="006961BC">
          <w:rPr>
            <w:noProof/>
          </w:rPr>
          <w:t>105</w:t>
        </w:r>
        <w:r w:rsidR="006961BC">
          <w:rPr>
            <w:noProof/>
          </w:rPr>
          <w:fldChar w:fldCharType="end"/>
        </w:r>
      </w:hyperlink>
    </w:p>
    <w:p w14:paraId="6C19215A"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15" w:history="1">
        <w:r w:rsidR="006961BC" w:rsidRPr="0067791F">
          <w:rPr>
            <w:rStyle w:val="Hyperlink"/>
            <w:bCs/>
            <w:noProof/>
          </w:rPr>
          <w:t>Install Operating System:</w:t>
        </w:r>
        <w:r w:rsidR="006961BC">
          <w:rPr>
            <w:noProof/>
          </w:rPr>
          <w:tab/>
        </w:r>
        <w:r w:rsidR="006961BC">
          <w:rPr>
            <w:noProof/>
          </w:rPr>
          <w:fldChar w:fldCharType="begin"/>
        </w:r>
        <w:r w:rsidR="006961BC">
          <w:rPr>
            <w:noProof/>
          </w:rPr>
          <w:instrText xml:space="preserve"> PAGEREF _Toc522200115 \h </w:instrText>
        </w:r>
        <w:r w:rsidR="006961BC">
          <w:rPr>
            <w:noProof/>
          </w:rPr>
        </w:r>
        <w:r w:rsidR="006961BC">
          <w:rPr>
            <w:noProof/>
          </w:rPr>
          <w:fldChar w:fldCharType="separate"/>
        </w:r>
        <w:r w:rsidR="006961BC">
          <w:rPr>
            <w:noProof/>
          </w:rPr>
          <w:t>105</w:t>
        </w:r>
        <w:r w:rsidR="006961BC">
          <w:rPr>
            <w:noProof/>
          </w:rPr>
          <w:fldChar w:fldCharType="end"/>
        </w:r>
      </w:hyperlink>
    </w:p>
    <w:p w14:paraId="1B217062"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16" w:history="1">
        <w:r w:rsidR="006961BC" w:rsidRPr="0067791F">
          <w:rPr>
            <w:rStyle w:val="Hyperlink"/>
            <w:bCs/>
            <w:noProof/>
          </w:rPr>
          <w:t>Controlling Status LEDs:</w:t>
        </w:r>
        <w:r w:rsidR="006961BC">
          <w:rPr>
            <w:noProof/>
          </w:rPr>
          <w:tab/>
        </w:r>
        <w:r w:rsidR="006961BC">
          <w:rPr>
            <w:noProof/>
          </w:rPr>
          <w:fldChar w:fldCharType="begin"/>
        </w:r>
        <w:r w:rsidR="006961BC">
          <w:rPr>
            <w:noProof/>
          </w:rPr>
          <w:instrText xml:space="preserve"> PAGEREF _Toc522200116 \h </w:instrText>
        </w:r>
        <w:r w:rsidR="006961BC">
          <w:rPr>
            <w:noProof/>
          </w:rPr>
        </w:r>
        <w:r w:rsidR="006961BC">
          <w:rPr>
            <w:noProof/>
          </w:rPr>
          <w:fldChar w:fldCharType="separate"/>
        </w:r>
        <w:r w:rsidR="006961BC">
          <w:rPr>
            <w:noProof/>
          </w:rPr>
          <w:t>105</w:t>
        </w:r>
        <w:r w:rsidR="006961BC">
          <w:rPr>
            <w:noProof/>
          </w:rPr>
          <w:fldChar w:fldCharType="end"/>
        </w:r>
      </w:hyperlink>
    </w:p>
    <w:p w14:paraId="6CE12EA6"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17" w:history="1">
        <w:r w:rsidR="006961BC" w:rsidRPr="0067791F">
          <w:rPr>
            <w:rStyle w:val="Hyperlink"/>
            <w:bCs/>
            <w:noProof/>
          </w:rPr>
          <w:t>Configuring Triggers</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_Toc522200117 \h </w:instrText>
        </w:r>
        <w:r w:rsidR="006961BC">
          <w:rPr>
            <w:noProof/>
          </w:rPr>
        </w:r>
        <w:r w:rsidR="006961BC">
          <w:rPr>
            <w:noProof/>
          </w:rPr>
          <w:fldChar w:fldCharType="separate"/>
        </w:r>
        <w:r w:rsidR="006961BC">
          <w:rPr>
            <w:noProof/>
          </w:rPr>
          <w:t>106</w:t>
        </w:r>
        <w:r w:rsidR="006961BC">
          <w:rPr>
            <w:noProof/>
          </w:rPr>
          <w:fldChar w:fldCharType="end"/>
        </w:r>
      </w:hyperlink>
    </w:p>
    <w:p w14:paraId="15C78859"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118" w:history="1">
        <w:r w:rsidR="006961BC" w:rsidRPr="0067791F">
          <w:rPr>
            <w:rStyle w:val="Hyperlink"/>
            <w:noProof/>
          </w:rPr>
          <w:t>Logging</w:t>
        </w:r>
        <w:r w:rsidR="006961BC">
          <w:rPr>
            <w:noProof/>
          </w:rPr>
          <w:tab/>
        </w:r>
        <w:r w:rsidR="006961BC">
          <w:rPr>
            <w:noProof/>
          </w:rPr>
          <w:fldChar w:fldCharType="begin"/>
        </w:r>
        <w:r w:rsidR="006961BC">
          <w:rPr>
            <w:noProof/>
          </w:rPr>
          <w:instrText xml:space="preserve"> PAGEREF _Toc522200118 \h </w:instrText>
        </w:r>
        <w:r w:rsidR="006961BC">
          <w:rPr>
            <w:noProof/>
          </w:rPr>
        </w:r>
        <w:r w:rsidR="006961BC">
          <w:rPr>
            <w:noProof/>
          </w:rPr>
          <w:fldChar w:fldCharType="separate"/>
        </w:r>
        <w:r w:rsidR="006961BC">
          <w:rPr>
            <w:noProof/>
          </w:rPr>
          <w:t>107</w:t>
        </w:r>
        <w:r w:rsidR="006961BC">
          <w:rPr>
            <w:noProof/>
          </w:rPr>
          <w:fldChar w:fldCharType="end"/>
        </w:r>
      </w:hyperlink>
    </w:p>
    <w:p w14:paraId="22C68358"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19" w:history="1">
        <w:r w:rsidR="006961BC" w:rsidRPr="0067791F">
          <w:rPr>
            <w:rStyle w:val="Hyperlink"/>
            <w:noProof/>
          </w:rPr>
          <w:t>Log Activation:</w:t>
        </w:r>
        <w:r w:rsidR="006961BC">
          <w:rPr>
            <w:noProof/>
          </w:rPr>
          <w:tab/>
        </w:r>
        <w:r w:rsidR="006961BC">
          <w:rPr>
            <w:noProof/>
          </w:rPr>
          <w:fldChar w:fldCharType="begin"/>
        </w:r>
        <w:r w:rsidR="006961BC">
          <w:rPr>
            <w:noProof/>
          </w:rPr>
          <w:instrText xml:space="preserve"> PAGEREF _Toc522200119 \h </w:instrText>
        </w:r>
        <w:r w:rsidR="006961BC">
          <w:rPr>
            <w:noProof/>
          </w:rPr>
        </w:r>
        <w:r w:rsidR="006961BC">
          <w:rPr>
            <w:noProof/>
          </w:rPr>
          <w:fldChar w:fldCharType="separate"/>
        </w:r>
        <w:r w:rsidR="006961BC">
          <w:rPr>
            <w:noProof/>
          </w:rPr>
          <w:t>107</w:t>
        </w:r>
        <w:r w:rsidR="006961BC">
          <w:rPr>
            <w:noProof/>
          </w:rPr>
          <w:fldChar w:fldCharType="end"/>
        </w:r>
      </w:hyperlink>
    </w:p>
    <w:p w14:paraId="34A9859C"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20" w:history="1">
        <w:r w:rsidR="006961BC" w:rsidRPr="0067791F">
          <w:rPr>
            <w:rStyle w:val="Hyperlink"/>
            <w:noProof/>
          </w:rPr>
          <w:t>Log Deactivation:</w:t>
        </w:r>
        <w:r w:rsidR="006961BC">
          <w:rPr>
            <w:noProof/>
          </w:rPr>
          <w:tab/>
        </w:r>
        <w:r w:rsidR="006961BC">
          <w:rPr>
            <w:noProof/>
          </w:rPr>
          <w:fldChar w:fldCharType="begin"/>
        </w:r>
        <w:r w:rsidR="006961BC">
          <w:rPr>
            <w:noProof/>
          </w:rPr>
          <w:instrText xml:space="preserve"> PAGEREF _Toc522200120 \h </w:instrText>
        </w:r>
        <w:r w:rsidR="006961BC">
          <w:rPr>
            <w:noProof/>
          </w:rPr>
        </w:r>
        <w:r w:rsidR="006961BC">
          <w:rPr>
            <w:noProof/>
          </w:rPr>
          <w:fldChar w:fldCharType="separate"/>
        </w:r>
        <w:r w:rsidR="006961BC">
          <w:rPr>
            <w:noProof/>
          </w:rPr>
          <w:t>107</w:t>
        </w:r>
        <w:r w:rsidR="006961BC">
          <w:rPr>
            <w:noProof/>
          </w:rPr>
          <w:fldChar w:fldCharType="end"/>
        </w:r>
      </w:hyperlink>
    </w:p>
    <w:p w14:paraId="667785D0"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21" w:history="1">
        <w:r w:rsidR="006961BC" w:rsidRPr="0067791F">
          <w:rPr>
            <w:rStyle w:val="Hyperlink"/>
            <w:noProof/>
          </w:rPr>
          <w:t>Log File Clearing:</w:t>
        </w:r>
        <w:r w:rsidR="006961BC">
          <w:rPr>
            <w:noProof/>
          </w:rPr>
          <w:tab/>
        </w:r>
        <w:r w:rsidR="006961BC">
          <w:rPr>
            <w:noProof/>
          </w:rPr>
          <w:fldChar w:fldCharType="begin"/>
        </w:r>
        <w:r w:rsidR="006961BC">
          <w:rPr>
            <w:noProof/>
          </w:rPr>
          <w:instrText xml:space="preserve"> PAGEREF _Toc522200121 \h </w:instrText>
        </w:r>
        <w:r w:rsidR="006961BC">
          <w:rPr>
            <w:noProof/>
          </w:rPr>
        </w:r>
        <w:r w:rsidR="006961BC">
          <w:rPr>
            <w:noProof/>
          </w:rPr>
          <w:fldChar w:fldCharType="separate"/>
        </w:r>
        <w:r w:rsidR="006961BC">
          <w:rPr>
            <w:noProof/>
          </w:rPr>
          <w:t>108</w:t>
        </w:r>
        <w:r w:rsidR="006961BC">
          <w:rPr>
            <w:noProof/>
          </w:rPr>
          <w:fldChar w:fldCharType="end"/>
        </w:r>
      </w:hyperlink>
    </w:p>
    <w:p w14:paraId="12557C18"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22" w:history="1">
        <w:r w:rsidR="006961BC" w:rsidRPr="0067791F">
          <w:rPr>
            <w:rStyle w:val="Hyperlink"/>
            <w:noProof/>
          </w:rPr>
          <w:t>Log Listing:</w:t>
        </w:r>
        <w:r w:rsidR="006961BC">
          <w:rPr>
            <w:noProof/>
          </w:rPr>
          <w:tab/>
        </w:r>
        <w:r w:rsidR="006961BC">
          <w:rPr>
            <w:noProof/>
          </w:rPr>
          <w:fldChar w:fldCharType="begin"/>
        </w:r>
        <w:r w:rsidR="006961BC">
          <w:rPr>
            <w:noProof/>
          </w:rPr>
          <w:instrText xml:space="preserve"> PAGEREF _Toc522200122 \h </w:instrText>
        </w:r>
        <w:r w:rsidR="006961BC">
          <w:rPr>
            <w:noProof/>
          </w:rPr>
        </w:r>
        <w:r w:rsidR="006961BC">
          <w:rPr>
            <w:noProof/>
          </w:rPr>
          <w:fldChar w:fldCharType="separate"/>
        </w:r>
        <w:r w:rsidR="006961BC">
          <w:rPr>
            <w:noProof/>
          </w:rPr>
          <w:t>108</w:t>
        </w:r>
        <w:r w:rsidR="006961BC">
          <w:rPr>
            <w:noProof/>
          </w:rPr>
          <w:fldChar w:fldCharType="end"/>
        </w:r>
      </w:hyperlink>
    </w:p>
    <w:p w14:paraId="74865E09"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23" w:history="1">
        <w:r w:rsidR="006961BC" w:rsidRPr="0067791F">
          <w:rPr>
            <w:rStyle w:val="Hyperlink"/>
            <w:bCs/>
            <w:noProof/>
          </w:rPr>
          <w:t>Log Mode</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_Toc522200123 \h </w:instrText>
        </w:r>
        <w:r w:rsidR="006961BC">
          <w:rPr>
            <w:noProof/>
          </w:rPr>
        </w:r>
        <w:r w:rsidR="006961BC">
          <w:rPr>
            <w:noProof/>
          </w:rPr>
          <w:fldChar w:fldCharType="separate"/>
        </w:r>
        <w:r w:rsidR="006961BC">
          <w:rPr>
            <w:noProof/>
          </w:rPr>
          <w:t>108</w:t>
        </w:r>
        <w:r w:rsidR="006961BC">
          <w:rPr>
            <w:noProof/>
          </w:rPr>
          <w:fldChar w:fldCharType="end"/>
        </w:r>
      </w:hyperlink>
    </w:p>
    <w:p w14:paraId="61D27DBF"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24" w:history="1">
        <w:r w:rsidR="006961BC" w:rsidRPr="0067791F">
          <w:rPr>
            <w:rStyle w:val="Hyperlink"/>
            <w:bCs/>
            <w:noProof/>
          </w:rPr>
          <w:t>Log file handling</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_Toc522200124 \h </w:instrText>
        </w:r>
        <w:r w:rsidR="006961BC">
          <w:rPr>
            <w:noProof/>
          </w:rPr>
        </w:r>
        <w:r w:rsidR="006961BC">
          <w:rPr>
            <w:noProof/>
          </w:rPr>
          <w:fldChar w:fldCharType="separate"/>
        </w:r>
        <w:r w:rsidR="006961BC">
          <w:rPr>
            <w:noProof/>
          </w:rPr>
          <w:t>108</w:t>
        </w:r>
        <w:r w:rsidR="006961BC">
          <w:rPr>
            <w:noProof/>
          </w:rPr>
          <w:fldChar w:fldCharType="end"/>
        </w:r>
      </w:hyperlink>
    </w:p>
    <w:p w14:paraId="632EF99A"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25" w:history="1">
        <w:r w:rsidR="006961BC" w:rsidRPr="0067791F">
          <w:rPr>
            <w:rStyle w:val="Hyperlink"/>
            <w:bCs/>
            <w:noProof/>
          </w:rPr>
          <w:t>Log timestamp</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_Toc522200125 \h </w:instrText>
        </w:r>
        <w:r w:rsidR="006961BC">
          <w:rPr>
            <w:noProof/>
          </w:rPr>
        </w:r>
        <w:r w:rsidR="006961BC">
          <w:rPr>
            <w:noProof/>
          </w:rPr>
          <w:fldChar w:fldCharType="separate"/>
        </w:r>
        <w:r w:rsidR="006961BC">
          <w:rPr>
            <w:noProof/>
          </w:rPr>
          <w:t>108</w:t>
        </w:r>
        <w:r w:rsidR="006961BC">
          <w:rPr>
            <w:noProof/>
          </w:rPr>
          <w:fldChar w:fldCharType="end"/>
        </w:r>
      </w:hyperlink>
    </w:p>
    <w:p w14:paraId="1C2A7465"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126" w:history="1">
        <w:r w:rsidR="006961BC" w:rsidRPr="0067791F">
          <w:rPr>
            <w:rStyle w:val="Hyperlink"/>
            <w:bCs/>
            <w:noProof/>
          </w:rPr>
          <w:t>Sequence Programming Commands:</w:t>
        </w:r>
        <w:r w:rsidR="006961BC">
          <w:rPr>
            <w:noProof/>
          </w:rPr>
          <w:tab/>
        </w:r>
        <w:r w:rsidR="006961BC">
          <w:rPr>
            <w:noProof/>
          </w:rPr>
          <w:fldChar w:fldCharType="begin"/>
        </w:r>
        <w:r w:rsidR="006961BC">
          <w:rPr>
            <w:noProof/>
          </w:rPr>
          <w:instrText xml:space="preserve"> PAGEREF _Toc522200126 \h </w:instrText>
        </w:r>
        <w:r w:rsidR="006961BC">
          <w:rPr>
            <w:noProof/>
          </w:rPr>
        </w:r>
        <w:r w:rsidR="006961BC">
          <w:rPr>
            <w:noProof/>
          </w:rPr>
          <w:fldChar w:fldCharType="separate"/>
        </w:r>
        <w:r w:rsidR="006961BC">
          <w:rPr>
            <w:noProof/>
          </w:rPr>
          <w:t>109</w:t>
        </w:r>
        <w:r w:rsidR="006961BC">
          <w:rPr>
            <w:noProof/>
          </w:rPr>
          <w:fldChar w:fldCharType="end"/>
        </w:r>
      </w:hyperlink>
    </w:p>
    <w:p w14:paraId="23C00C4D"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27" w:history="1">
        <w:r w:rsidR="006961BC" w:rsidRPr="0067791F">
          <w:rPr>
            <w:rStyle w:val="Hyperlink"/>
            <w:noProof/>
          </w:rPr>
          <w:t>Setting Sequence Context:</w:t>
        </w:r>
        <w:r w:rsidR="006961BC">
          <w:rPr>
            <w:noProof/>
          </w:rPr>
          <w:tab/>
        </w:r>
        <w:r w:rsidR="006961BC">
          <w:rPr>
            <w:noProof/>
          </w:rPr>
          <w:fldChar w:fldCharType="begin"/>
        </w:r>
        <w:r w:rsidR="006961BC">
          <w:rPr>
            <w:noProof/>
          </w:rPr>
          <w:instrText xml:space="preserve"> PAGEREF _Toc522200127 \h </w:instrText>
        </w:r>
        <w:r w:rsidR="006961BC">
          <w:rPr>
            <w:noProof/>
          </w:rPr>
        </w:r>
        <w:r w:rsidR="006961BC">
          <w:rPr>
            <w:noProof/>
          </w:rPr>
          <w:fldChar w:fldCharType="separate"/>
        </w:r>
        <w:r w:rsidR="006961BC">
          <w:rPr>
            <w:noProof/>
          </w:rPr>
          <w:t>110</w:t>
        </w:r>
        <w:r w:rsidR="006961BC">
          <w:rPr>
            <w:noProof/>
          </w:rPr>
          <w:fldChar w:fldCharType="end"/>
        </w:r>
      </w:hyperlink>
    </w:p>
    <w:p w14:paraId="19A4B600"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28" w:history="1">
        <w:r w:rsidR="006961BC" w:rsidRPr="0067791F">
          <w:rPr>
            <w:rStyle w:val="Hyperlink"/>
            <w:bCs/>
            <w:noProof/>
          </w:rPr>
          <w:t>Local Integer and String Variable Definition:</w:t>
        </w:r>
        <w:r w:rsidR="006961BC">
          <w:rPr>
            <w:noProof/>
          </w:rPr>
          <w:tab/>
        </w:r>
        <w:r w:rsidR="006961BC">
          <w:rPr>
            <w:noProof/>
          </w:rPr>
          <w:fldChar w:fldCharType="begin"/>
        </w:r>
        <w:r w:rsidR="006961BC">
          <w:rPr>
            <w:noProof/>
          </w:rPr>
          <w:instrText xml:space="preserve"> PAGEREF _Toc522200128 \h </w:instrText>
        </w:r>
        <w:r w:rsidR="006961BC">
          <w:rPr>
            <w:noProof/>
          </w:rPr>
        </w:r>
        <w:r w:rsidR="006961BC">
          <w:rPr>
            <w:noProof/>
          </w:rPr>
          <w:fldChar w:fldCharType="separate"/>
        </w:r>
        <w:r w:rsidR="006961BC">
          <w:rPr>
            <w:noProof/>
          </w:rPr>
          <w:t>110</w:t>
        </w:r>
        <w:r w:rsidR="006961BC">
          <w:rPr>
            <w:noProof/>
          </w:rPr>
          <w:fldChar w:fldCharType="end"/>
        </w:r>
      </w:hyperlink>
    </w:p>
    <w:p w14:paraId="5EE6D12D"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29" w:history="1">
        <w:r w:rsidR="006961BC" w:rsidRPr="0067791F">
          <w:rPr>
            <w:rStyle w:val="Hyperlink"/>
            <w:bCs/>
            <w:noProof/>
          </w:rPr>
          <w:t>Global Integer and String Variable Definition:</w:t>
        </w:r>
        <w:r w:rsidR="006961BC">
          <w:rPr>
            <w:noProof/>
          </w:rPr>
          <w:tab/>
        </w:r>
        <w:r w:rsidR="006961BC">
          <w:rPr>
            <w:noProof/>
          </w:rPr>
          <w:fldChar w:fldCharType="begin"/>
        </w:r>
        <w:r w:rsidR="006961BC">
          <w:rPr>
            <w:noProof/>
          </w:rPr>
          <w:instrText xml:space="preserve"> PAGEREF _Toc522200129 \h </w:instrText>
        </w:r>
        <w:r w:rsidR="006961BC">
          <w:rPr>
            <w:noProof/>
          </w:rPr>
        </w:r>
        <w:r w:rsidR="006961BC">
          <w:rPr>
            <w:noProof/>
          </w:rPr>
          <w:fldChar w:fldCharType="separate"/>
        </w:r>
        <w:r w:rsidR="006961BC">
          <w:rPr>
            <w:noProof/>
          </w:rPr>
          <w:t>111</w:t>
        </w:r>
        <w:r w:rsidR="006961BC">
          <w:rPr>
            <w:noProof/>
          </w:rPr>
          <w:fldChar w:fldCharType="end"/>
        </w:r>
      </w:hyperlink>
    </w:p>
    <w:p w14:paraId="57F38782"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30" w:history="1">
        <w:r w:rsidR="006961BC" w:rsidRPr="0067791F">
          <w:rPr>
            <w:rStyle w:val="Hyperlink"/>
            <w:bCs/>
            <w:noProof/>
          </w:rPr>
          <w:t>Group Enumeration</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_Toc522200130 \h </w:instrText>
        </w:r>
        <w:r w:rsidR="006961BC">
          <w:rPr>
            <w:noProof/>
          </w:rPr>
        </w:r>
        <w:r w:rsidR="006961BC">
          <w:rPr>
            <w:noProof/>
          </w:rPr>
          <w:fldChar w:fldCharType="separate"/>
        </w:r>
        <w:r w:rsidR="006961BC">
          <w:rPr>
            <w:noProof/>
          </w:rPr>
          <w:t>111</w:t>
        </w:r>
        <w:r w:rsidR="006961BC">
          <w:rPr>
            <w:noProof/>
          </w:rPr>
          <w:fldChar w:fldCharType="end"/>
        </w:r>
      </w:hyperlink>
    </w:p>
    <w:p w14:paraId="34A2701A"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31" w:history="1">
        <w:r w:rsidR="006961BC" w:rsidRPr="0067791F">
          <w:rPr>
            <w:rStyle w:val="Hyperlink"/>
            <w:bCs/>
            <w:noProof/>
          </w:rPr>
          <w:t>Group Playback</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_Toc522200131 \h </w:instrText>
        </w:r>
        <w:r w:rsidR="006961BC">
          <w:rPr>
            <w:noProof/>
          </w:rPr>
        </w:r>
        <w:r w:rsidR="006961BC">
          <w:rPr>
            <w:noProof/>
          </w:rPr>
          <w:fldChar w:fldCharType="separate"/>
        </w:r>
        <w:r w:rsidR="006961BC">
          <w:rPr>
            <w:noProof/>
          </w:rPr>
          <w:t>112</w:t>
        </w:r>
        <w:r w:rsidR="006961BC">
          <w:rPr>
            <w:noProof/>
          </w:rPr>
          <w:fldChar w:fldCharType="end"/>
        </w:r>
      </w:hyperlink>
    </w:p>
    <w:p w14:paraId="56B3622C"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32" w:history="1">
        <w:r w:rsidR="006961BC" w:rsidRPr="0067791F">
          <w:rPr>
            <w:rStyle w:val="Hyperlink"/>
            <w:bCs/>
            <w:noProof/>
          </w:rPr>
          <w:t>Loading a Sequence File</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_Toc522200132 \h </w:instrText>
        </w:r>
        <w:r w:rsidR="006961BC">
          <w:rPr>
            <w:noProof/>
          </w:rPr>
        </w:r>
        <w:r w:rsidR="006961BC">
          <w:rPr>
            <w:noProof/>
          </w:rPr>
          <w:fldChar w:fldCharType="separate"/>
        </w:r>
        <w:r w:rsidR="006961BC">
          <w:rPr>
            <w:noProof/>
          </w:rPr>
          <w:t>112</w:t>
        </w:r>
        <w:r w:rsidR="006961BC">
          <w:rPr>
            <w:noProof/>
          </w:rPr>
          <w:fldChar w:fldCharType="end"/>
        </w:r>
      </w:hyperlink>
    </w:p>
    <w:p w14:paraId="3ACA0BD3"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33" w:history="1">
        <w:r w:rsidR="006961BC" w:rsidRPr="0067791F">
          <w:rPr>
            <w:rStyle w:val="Hyperlink"/>
            <w:bCs/>
            <w:noProof/>
          </w:rPr>
          <w:t>Play Sequence Program</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_Toc522200133 \h </w:instrText>
        </w:r>
        <w:r w:rsidR="006961BC">
          <w:rPr>
            <w:noProof/>
          </w:rPr>
        </w:r>
        <w:r w:rsidR="006961BC">
          <w:rPr>
            <w:noProof/>
          </w:rPr>
          <w:fldChar w:fldCharType="separate"/>
        </w:r>
        <w:r w:rsidR="006961BC">
          <w:rPr>
            <w:noProof/>
          </w:rPr>
          <w:t>113</w:t>
        </w:r>
        <w:r w:rsidR="006961BC">
          <w:rPr>
            <w:noProof/>
          </w:rPr>
          <w:fldChar w:fldCharType="end"/>
        </w:r>
      </w:hyperlink>
    </w:p>
    <w:p w14:paraId="74346F52"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34" w:history="1">
        <w:r w:rsidR="006961BC" w:rsidRPr="0067791F">
          <w:rPr>
            <w:rStyle w:val="Hyperlink"/>
            <w:bCs/>
            <w:noProof/>
          </w:rPr>
          <w:t>Stopping Running Sequences</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_Toc522200134 \h </w:instrText>
        </w:r>
        <w:r w:rsidR="006961BC">
          <w:rPr>
            <w:noProof/>
          </w:rPr>
        </w:r>
        <w:r w:rsidR="006961BC">
          <w:rPr>
            <w:noProof/>
          </w:rPr>
          <w:fldChar w:fldCharType="separate"/>
        </w:r>
        <w:r w:rsidR="006961BC">
          <w:rPr>
            <w:noProof/>
          </w:rPr>
          <w:t>114</w:t>
        </w:r>
        <w:r w:rsidR="006961BC">
          <w:rPr>
            <w:noProof/>
          </w:rPr>
          <w:fldChar w:fldCharType="end"/>
        </w:r>
      </w:hyperlink>
    </w:p>
    <w:p w14:paraId="1A9F9C8B"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35" w:history="1">
        <w:r w:rsidR="006961BC" w:rsidRPr="0067791F">
          <w:rPr>
            <w:rStyle w:val="Hyperlink"/>
            <w:bCs/>
            <w:noProof/>
          </w:rPr>
          <w:t>Stepping through a sequence</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_Toc522200135 \h </w:instrText>
        </w:r>
        <w:r w:rsidR="006961BC">
          <w:rPr>
            <w:noProof/>
          </w:rPr>
        </w:r>
        <w:r w:rsidR="006961BC">
          <w:rPr>
            <w:noProof/>
          </w:rPr>
          <w:fldChar w:fldCharType="separate"/>
        </w:r>
        <w:r w:rsidR="006961BC">
          <w:rPr>
            <w:noProof/>
          </w:rPr>
          <w:t>114</w:t>
        </w:r>
        <w:r w:rsidR="006961BC">
          <w:rPr>
            <w:noProof/>
          </w:rPr>
          <w:fldChar w:fldCharType="end"/>
        </w:r>
      </w:hyperlink>
    </w:p>
    <w:p w14:paraId="78454ECB"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36" w:history="1">
        <w:r w:rsidR="006961BC" w:rsidRPr="0067791F">
          <w:rPr>
            <w:rStyle w:val="Hyperlink"/>
            <w:bCs/>
            <w:noProof/>
          </w:rPr>
          <w:t>Setting program breakpoints</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_Toc522200136 \h </w:instrText>
        </w:r>
        <w:r w:rsidR="006961BC">
          <w:rPr>
            <w:noProof/>
          </w:rPr>
        </w:r>
        <w:r w:rsidR="006961BC">
          <w:rPr>
            <w:noProof/>
          </w:rPr>
          <w:fldChar w:fldCharType="separate"/>
        </w:r>
        <w:r w:rsidR="006961BC">
          <w:rPr>
            <w:noProof/>
          </w:rPr>
          <w:t>115</w:t>
        </w:r>
        <w:r w:rsidR="006961BC">
          <w:rPr>
            <w:noProof/>
          </w:rPr>
          <w:fldChar w:fldCharType="end"/>
        </w:r>
      </w:hyperlink>
    </w:p>
    <w:p w14:paraId="15ECBAD5"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37" w:history="1">
        <w:r w:rsidR="006961BC" w:rsidRPr="0067791F">
          <w:rPr>
            <w:rStyle w:val="Hyperlink"/>
            <w:bCs/>
            <w:noProof/>
          </w:rPr>
          <w:t>Listing a Sequence</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_Toc522200137 \h </w:instrText>
        </w:r>
        <w:r w:rsidR="006961BC">
          <w:rPr>
            <w:noProof/>
          </w:rPr>
        </w:r>
        <w:r w:rsidR="006961BC">
          <w:rPr>
            <w:noProof/>
          </w:rPr>
          <w:fldChar w:fldCharType="separate"/>
        </w:r>
        <w:r w:rsidR="006961BC">
          <w:rPr>
            <w:noProof/>
          </w:rPr>
          <w:t>116</w:t>
        </w:r>
        <w:r w:rsidR="006961BC">
          <w:rPr>
            <w:noProof/>
          </w:rPr>
          <w:fldChar w:fldCharType="end"/>
        </w:r>
      </w:hyperlink>
    </w:p>
    <w:p w14:paraId="35C8453C"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138" w:history="1">
        <w:r w:rsidR="006961BC" w:rsidRPr="0067791F">
          <w:rPr>
            <w:rStyle w:val="Hyperlink"/>
            <w:bCs/>
            <w:noProof/>
          </w:rPr>
          <w:t>Program Flow</w:t>
        </w:r>
        <w:r w:rsidR="006961BC">
          <w:rPr>
            <w:noProof/>
          </w:rPr>
          <w:tab/>
        </w:r>
        <w:r w:rsidR="006961BC">
          <w:rPr>
            <w:noProof/>
          </w:rPr>
          <w:fldChar w:fldCharType="begin"/>
        </w:r>
        <w:r w:rsidR="006961BC">
          <w:rPr>
            <w:noProof/>
          </w:rPr>
          <w:instrText xml:space="preserve"> PAGEREF _Toc522200138 \h </w:instrText>
        </w:r>
        <w:r w:rsidR="006961BC">
          <w:rPr>
            <w:noProof/>
          </w:rPr>
        </w:r>
        <w:r w:rsidR="006961BC">
          <w:rPr>
            <w:noProof/>
          </w:rPr>
          <w:fldChar w:fldCharType="separate"/>
        </w:r>
        <w:r w:rsidR="006961BC">
          <w:rPr>
            <w:noProof/>
          </w:rPr>
          <w:t>117</w:t>
        </w:r>
        <w:r w:rsidR="006961BC">
          <w:rPr>
            <w:noProof/>
          </w:rPr>
          <w:fldChar w:fldCharType="end"/>
        </w:r>
      </w:hyperlink>
    </w:p>
    <w:p w14:paraId="5F14F00D"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39" w:history="1">
        <w:r w:rsidR="006961BC" w:rsidRPr="0067791F">
          <w:rPr>
            <w:rStyle w:val="Hyperlink"/>
            <w:bCs/>
            <w:noProof/>
          </w:rPr>
          <w:t>Timer Delay</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_Toc522200139 \h </w:instrText>
        </w:r>
        <w:r w:rsidR="006961BC">
          <w:rPr>
            <w:noProof/>
          </w:rPr>
        </w:r>
        <w:r w:rsidR="006961BC">
          <w:rPr>
            <w:noProof/>
          </w:rPr>
          <w:fldChar w:fldCharType="separate"/>
        </w:r>
        <w:r w:rsidR="006961BC">
          <w:rPr>
            <w:noProof/>
          </w:rPr>
          <w:t>117</w:t>
        </w:r>
        <w:r w:rsidR="006961BC">
          <w:rPr>
            <w:noProof/>
          </w:rPr>
          <w:fldChar w:fldCharType="end"/>
        </w:r>
      </w:hyperlink>
    </w:p>
    <w:p w14:paraId="414A1A15"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40" w:history="1">
        <w:r w:rsidR="006961BC" w:rsidRPr="0067791F">
          <w:rPr>
            <w:rStyle w:val="Hyperlink"/>
            <w:noProof/>
          </w:rPr>
          <w:t>Branch immediate:</w:t>
        </w:r>
        <w:r w:rsidR="006961BC">
          <w:rPr>
            <w:noProof/>
          </w:rPr>
          <w:tab/>
        </w:r>
        <w:r w:rsidR="006961BC">
          <w:rPr>
            <w:noProof/>
          </w:rPr>
          <w:fldChar w:fldCharType="begin"/>
        </w:r>
        <w:r w:rsidR="006961BC">
          <w:rPr>
            <w:noProof/>
          </w:rPr>
          <w:instrText xml:space="preserve"> PAGEREF _Toc522200140 \h </w:instrText>
        </w:r>
        <w:r w:rsidR="006961BC">
          <w:rPr>
            <w:noProof/>
          </w:rPr>
        </w:r>
        <w:r w:rsidR="006961BC">
          <w:rPr>
            <w:noProof/>
          </w:rPr>
          <w:fldChar w:fldCharType="separate"/>
        </w:r>
        <w:r w:rsidR="006961BC">
          <w:rPr>
            <w:noProof/>
          </w:rPr>
          <w:t>118</w:t>
        </w:r>
        <w:r w:rsidR="006961BC">
          <w:rPr>
            <w:noProof/>
          </w:rPr>
          <w:fldChar w:fldCharType="end"/>
        </w:r>
      </w:hyperlink>
    </w:p>
    <w:p w14:paraId="52D77F07"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41" w:history="1">
        <w:r w:rsidR="006961BC" w:rsidRPr="0067791F">
          <w:rPr>
            <w:rStyle w:val="Hyperlink"/>
            <w:bCs/>
            <w:noProof/>
          </w:rPr>
          <w:t>Branch conditional construction</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_Toc522200141 \h </w:instrText>
        </w:r>
        <w:r w:rsidR="006961BC">
          <w:rPr>
            <w:noProof/>
          </w:rPr>
        </w:r>
        <w:r w:rsidR="006961BC">
          <w:rPr>
            <w:noProof/>
          </w:rPr>
          <w:fldChar w:fldCharType="separate"/>
        </w:r>
        <w:r w:rsidR="006961BC">
          <w:rPr>
            <w:noProof/>
          </w:rPr>
          <w:t>118</w:t>
        </w:r>
        <w:r w:rsidR="006961BC">
          <w:rPr>
            <w:noProof/>
          </w:rPr>
          <w:fldChar w:fldCharType="end"/>
        </w:r>
      </w:hyperlink>
    </w:p>
    <w:p w14:paraId="303122DC"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42" w:history="1">
        <w:r w:rsidR="006961BC" w:rsidRPr="0067791F">
          <w:rPr>
            <w:rStyle w:val="Hyperlink"/>
            <w:bCs/>
            <w:noProof/>
          </w:rPr>
          <w:t>Branch on Selection construction</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_Toc522200142 \h </w:instrText>
        </w:r>
        <w:r w:rsidR="006961BC">
          <w:rPr>
            <w:noProof/>
          </w:rPr>
        </w:r>
        <w:r w:rsidR="006961BC">
          <w:rPr>
            <w:noProof/>
          </w:rPr>
          <w:fldChar w:fldCharType="separate"/>
        </w:r>
        <w:r w:rsidR="006961BC">
          <w:rPr>
            <w:noProof/>
          </w:rPr>
          <w:t>119</w:t>
        </w:r>
        <w:r w:rsidR="006961BC">
          <w:rPr>
            <w:noProof/>
          </w:rPr>
          <w:fldChar w:fldCharType="end"/>
        </w:r>
      </w:hyperlink>
    </w:p>
    <w:p w14:paraId="68131A4D"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43" w:history="1">
        <w:r w:rsidR="006961BC" w:rsidRPr="0067791F">
          <w:rPr>
            <w:rStyle w:val="Hyperlink"/>
            <w:bCs/>
            <w:noProof/>
          </w:rPr>
          <w:t>do loop construction</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_Toc522200143 \h </w:instrText>
        </w:r>
        <w:r w:rsidR="006961BC">
          <w:rPr>
            <w:noProof/>
          </w:rPr>
        </w:r>
        <w:r w:rsidR="006961BC">
          <w:rPr>
            <w:noProof/>
          </w:rPr>
          <w:fldChar w:fldCharType="separate"/>
        </w:r>
        <w:r w:rsidR="006961BC">
          <w:rPr>
            <w:noProof/>
          </w:rPr>
          <w:t>120</w:t>
        </w:r>
        <w:r w:rsidR="006961BC">
          <w:rPr>
            <w:noProof/>
          </w:rPr>
          <w:fldChar w:fldCharType="end"/>
        </w:r>
      </w:hyperlink>
    </w:p>
    <w:p w14:paraId="3FE4E7A5"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44" w:history="1">
        <w:r w:rsidR="006961BC" w:rsidRPr="0067791F">
          <w:rPr>
            <w:rStyle w:val="Hyperlink"/>
            <w:bCs/>
            <w:noProof/>
          </w:rPr>
          <w:t>For loop construction</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_Toc522200144 \h </w:instrText>
        </w:r>
        <w:r w:rsidR="006961BC">
          <w:rPr>
            <w:noProof/>
          </w:rPr>
        </w:r>
        <w:r w:rsidR="006961BC">
          <w:rPr>
            <w:noProof/>
          </w:rPr>
          <w:fldChar w:fldCharType="separate"/>
        </w:r>
        <w:r w:rsidR="006961BC">
          <w:rPr>
            <w:noProof/>
          </w:rPr>
          <w:t>121</w:t>
        </w:r>
        <w:r w:rsidR="006961BC">
          <w:rPr>
            <w:noProof/>
          </w:rPr>
          <w:fldChar w:fldCharType="end"/>
        </w:r>
      </w:hyperlink>
    </w:p>
    <w:p w14:paraId="4B977F74"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145" w:history="1">
        <w:r w:rsidR="006961BC" w:rsidRPr="0067791F">
          <w:rPr>
            <w:rStyle w:val="Hyperlink"/>
            <w:noProof/>
          </w:rPr>
          <w:t>Event Programming:</w:t>
        </w:r>
        <w:r w:rsidR="006961BC">
          <w:rPr>
            <w:noProof/>
          </w:rPr>
          <w:tab/>
        </w:r>
        <w:r w:rsidR="006961BC">
          <w:rPr>
            <w:noProof/>
          </w:rPr>
          <w:fldChar w:fldCharType="begin"/>
        </w:r>
        <w:r w:rsidR="006961BC">
          <w:rPr>
            <w:noProof/>
          </w:rPr>
          <w:instrText xml:space="preserve"> PAGEREF _Toc522200145 \h </w:instrText>
        </w:r>
        <w:r w:rsidR="006961BC">
          <w:rPr>
            <w:noProof/>
          </w:rPr>
        </w:r>
        <w:r w:rsidR="006961BC">
          <w:rPr>
            <w:noProof/>
          </w:rPr>
          <w:fldChar w:fldCharType="separate"/>
        </w:r>
        <w:r w:rsidR="006961BC">
          <w:rPr>
            <w:noProof/>
          </w:rPr>
          <w:t>121</w:t>
        </w:r>
        <w:r w:rsidR="006961BC">
          <w:rPr>
            <w:noProof/>
          </w:rPr>
          <w:fldChar w:fldCharType="end"/>
        </w:r>
      </w:hyperlink>
    </w:p>
    <w:p w14:paraId="0E016F2B"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46" w:history="1">
        <w:r w:rsidR="006961BC" w:rsidRPr="0067791F">
          <w:rPr>
            <w:rStyle w:val="Hyperlink"/>
            <w:noProof/>
          </w:rPr>
          <w:t>Event List Header and Footer:</w:t>
        </w:r>
        <w:r w:rsidR="006961BC">
          <w:rPr>
            <w:noProof/>
          </w:rPr>
          <w:tab/>
        </w:r>
        <w:r w:rsidR="006961BC">
          <w:rPr>
            <w:noProof/>
          </w:rPr>
          <w:fldChar w:fldCharType="begin"/>
        </w:r>
        <w:r w:rsidR="006961BC">
          <w:rPr>
            <w:noProof/>
          </w:rPr>
          <w:instrText xml:space="preserve"> PAGEREF _Toc522200146 \h </w:instrText>
        </w:r>
        <w:r w:rsidR="006961BC">
          <w:rPr>
            <w:noProof/>
          </w:rPr>
        </w:r>
        <w:r w:rsidR="006961BC">
          <w:rPr>
            <w:noProof/>
          </w:rPr>
          <w:fldChar w:fldCharType="separate"/>
        </w:r>
        <w:r w:rsidR="006961BC">
          <w:rPr>
            <w:noProof/>
          </w:rPr>
          <w:t>121</w:t>
        </w:r>
        <w:r w:rsidR="006961BC">
          <w:rPr>
            <w:noProof/>
          </w:rPr>
          <w:fldChar w:fldCharType="end"/>
        </w:r>
      </w:hyperlink>
    </w:p>
    <w:p w14:paraId="681278EB"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47" w:history="1">
        <w:r w:rsidR="006961BC" w:rsidRPr="0067791F">
          <w:rPr>
            <w:rStyle w:val="Hyperlink"/>
            <w:noProof/>
          </w:rPr>
          <w:t>Event Command:</w:t>
        </w:r>
        <w:r w:rsidR="006961BC">
          <w:rPr>
            <w:noProof/>
          </w:rPr>
          <w:tab/>
        </w:r>
        <w:r w:rsidR="006961BC">
          <w:rPr>
            <w:noProof/>
          </w:rPr>
          <w:fldChar w:fldCharType="begin"/>
        </w:r>
        <w:r w:rsidR="006961BC">
          <w:rPr>
            <w:noProof/>
          </w:rPr>
          <w:instrText xml:space="preserve"> PAGEREF _Toc522200147 \h </w:instrText>
        </w:r>
        <w:r w:rsidR="006961BC">
          <w:rPr>
            <w:noProof/>
          </w:rPr>
        </w:r>
        <w:r w:rsidR="006961BC">
          <w:rPr>
            <w:noProof/>
          </w:rPr>
          <w:fldChar w:fldCharType="separate"/>
        </w:r>
        <w:r w:rsidR="006961BC">
          <w:rPr>
            <w:noProof/>
          </w:rPr>
          <w:t>122</w:t>
        </w:r>
        <w:r w:rsidR="006961BC">
          <w:rPr>
            <w:noProof/>
          </w:rPr>
          <w:fldChar w:fldCharType="end"/>
        </w:r>
      </w:hyperlink>
    </w:p>
    <w:p w14:paraId="27B5C755"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48" w:history="1">
        <w:r w:rsidR="006961BC" w:rsidRPr="0067791F">
          <w:rPr>
            <w:rStyle w:val="Hyperlink"/>
            <w:noProof/>
          </w:rPr>
          <w:t>Event Sensitivity:</w:t>
        </w:r>
        <w:r w:rsidR="006961BC">
          <w:rPr>
            <w:noProof/>
          </w:rPr>
          <w:tab/>
        </w:r>
        <w:r w:rsidR="006961BC">
          <w:rPr>
            <w:noProof/>
          </w:rPr>
          <w:fldChar w:fldCharType="begin"/>
        </w:r>
        <w:r w:rsidR="006961BC">
          <w:rPr>
            <w:noProof/>
          </w:rPr>
          <w:instrText xml:space="preserve"> PAGEREF _Toc522200148 \h </w:instrText>
        </w:r>
        <w:r w:rsidR="006961BC">
          <w:rPr>
            <w:noProof/>
          </w:rPr>
        </w:r>
        <w:r w:rsidR="006961BC">
          <w:rPr>
            <w:noProof/>
          </w:rPr>
          <w:fldChar w:fldCharType="separate"/>
        </w:r>
        <w:r w:rsidR="006961BC">
          <w:rPr>
            <w:noProof/>
          </w:rPr>
          <w:t>123</w:t>
        </w:r>
        <w:r w:rsidR="006961BC">
          <w:rPr>
            <w:noProof/>
          </w:rPr>
          <w:fldChar w:fldCharType="end"/>
        </w:r>
      </w:hyperlink>
    </w:p>
    <w:p w14:paraId="03ACDA4E"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49" w:history="1">
        <w:r w:rsidR="006961BC" w:rsidRPr="0067791F">
          <w:rPr>
            <w:rStyle w:val="Hyperlink"/>
            <w:noProof/>
          </w:rPr>
          <w:t>Cue List Commands:</w:t>
        </w:r>
        <w:r w:rsidR="006961BC">
          <w:rPr>
            <w:noProof/>
          </w:rPr>
          <w:tab/>
        </w:r>
        <w:r w:rsidR="006961BC">
          <w:rPr>
            <w:noProof/>
          </w:rPr>
          <w:fldChar w:fldCharType="begin"/>
        </w:r>
        <w:r w:rsidR="006961BC">
          <w:rPr>
            <w:noProof/>
          </w:rPr>
          <w:instrText xml:space="preserve"> PAGEREF _Toc522200149 \h </w:instrText>
        </w:r>
        <w:r w:rsidR="006961BC">
          <w:rPr>
            <w:noProof/>
          </w:rPr>
        </w:r>
        <w:r w:rsidR="006961BC">
          <w:rPr>
            <w:noProof/>
          </w:rPr>
          <w:fldChar w:fldCharType="separate"/>
        </w:r>
        <w:r w:rsidR="006961BC">
          <w:rPr>
            <w:noProof/>
          </w:rPr>
          <w:t>123</w:t>
        </w:r>
        <w:r w:rsidR="006961BC">
          <w:rPr>
            <w:noProof/>
          </w:rPr>
          <w:fldChar w:fldCharType="end"/>
        </w:r>
      </w:hyperlink>
    </w:p>
    <w:p w14:paraId="193F8E52"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50" w:history="1">
        <w:r w:rsidR="006961BC" w:rsidRPr="0067791F">
          <w:rPr>
            <w:rStyle w:val="Hyperlink"/>
            <w:noProof/>
          </w:rPr>
          <w:t>Cue relative:</w:t>
        </w:r>
        <w:r w:rsidR="006961BC">
          <w:rPr>
            <w:noProof/>
          </w:rPr>
          <w:tab/>
        </w:r>
        <w:r w:rsidR="006961BC">
          <w:rPr>
            <w:noProof/>
          </w:rPr>
          <w:fldChar w:fldCharType="begin"/>
        </w:r>
        <w:r w:rsidR="006961BC">
          <w:rPr>
            <w:noProof/>
          </w:rPr>
          <w:instrText xml:space="preserve"> PAGEREF _Toc522200150 \h </w:instrText>
        </w:r>
        <w:r w:rsidR="006961BC">
          <w:rPr>
            <w:noProof/>
          </w:rPr>
        </w:r>
        <w:r w:rsidR="006961BC">
          <w:rPr>
            <w:noProof/>
          </w:rPr>
          <w:fldChar w:fldCharType="separate"/>
        </w:r>
        <w:r w:rsidR="006961BC">
          <w:rPr>
            <w:noProof/>
          </w:rPr>
          <w:t>124</w:t>
        </w:r>
        <w:r w:rsidR="006961BC">
          <w:rPr>
            <w:noProof/>
          </w:rPr>
          <w:fldChar w:fldCharType="end"/>
        </w:r>
      </w:hyperlink>
    </w:p>
    <w:p w14:paraId="3643AB2B"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51" w:history="1">
        <w:r w:rsidR="006961BC" w:rsidRPr="0067791F">
          <w:rPr>
            <w:rStyle w:val="Hyperlink"/>
            <w:noProof/>
          </w:rPr>
          <w:t>Cue Clear:</w:t>
        </w:r>
        <w:r w:rsidR="006961BC">
          <w:rPr>
            <w:noProof/>
          </w:rPr>
          <w:tab/>
        </w:r>
        <w:r w:rsidR="006961BC">
          <w:rPr>
            <w:noProof/>
          </w:rPr>
          <w:fldChar w:fldCharType="begin"/>
        </w:r>
        <w:r w:rsidR="006961BC">
          <w:rPr>
            <w:noProof/>
          </w:rPr>
          <w:instrText xml:space="preserve"> PAGEREF _Toc522200151 \h </w:instrText>
        </w:r>
        <w:r w:rsidR="006961BC">
          <w:rPr>
            <w:noProof/>
          </w:rPr>
        </w:r>
        <w:r w:rsidR="006961BC">
          <w:rPr>
            <w:noProof/>
          </w:rPr>
          <w:fldChar w:fldCharType="separate"/>
        </w:r>
        <w:r w:rsidR="006961BC">
          <w:rPr>
            <w:noProof/>
          </w:rPr>
          <w:t>124</w:t>
        </w:r>
        <w:r w:rsidR="006961BC">
          <w:rPr>
            <w:noProof/>
          </w:rPr>
          <w:fldChar w:fldCharType="end"/>
        </w:r>
      </w:hyperlink>
    </w:p>
    <w:p w14:paraId="5D0A601E"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52" w:history="1">
        <w:r w:rsidR="006961BC" w:rsidRPr="0067791F">
          <w:rPr>
            <w:rStyle w:val="Hyperlink"/>
            <w:noProof/>
          </w:rPr>
          <w:t>Cue print:</w:t>
        </w:r>
        <w:r w:rsidR="006961BC">
          <w:rPr>
            <w:noProof/>
          </w:rPr>
          <w:tab/>
        </w:r>
        <w:r w:rsidR="006961BC">
          <w:rPr>
            <w:noProof/>
          </w:rPr>
          <w:fldChar w:fldCharType="begin"/>
        </w:r>
        <w:r w:rsidR="006961BC">
          <w:rPr>
            <w:noProof/>
          </w:rPr>
          <w:instrText xml:space="preserve"> PAGEREF _Toc522200152 \h </w:instrText>
        </w:r>
        <w:r w:rsidR="006961BC">
          <w:rPr>
            <w:noProof/>
          </w:rPr>
        </w:r>
        <w:r w:rsidR="006961BC">
          <w:rPr>
            <w:noProof/>
          </w:rPr>
          <w:fldChar w:fldCharType="separate"/>
        </w:r>
        <w:r w:rsidR="006961BC">
          <w:rPr>
            <w:noProof/>
          </w:rPr>
          <w:t>124</w:t>
        </w:r>
        <w:r w:rsidR="006961BC">
          <w:rPr>
            <w:noProof/>
          </w:rPr>
          <w:fldChar w:fldCharType="end"/>
        </w:r>
      </w:hyperlink>
    </w:p>
    <w:p w14:paraId="72165462"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153" w:history="1">
        <w:r w:rsidR="006961BC" w:rsidRPr="0067791F">
          <w:rPr>
            <w:rStyle w:val="Hyperlink"/>
            <w:noProof/>
          </w:rPr>
          <w:t>Timer Synchronization:</w:t>
        </w:r>
        <w:r w:rsidR="006961BC">
          <w:rPr>
            <w:noProof/>
          </w:rPr>
          <w:tab/>
        </w:r>
        <w:r w:rsidR="006961BC">
          <w:rPr>
            <w:noProof/>
          </w:rPr>
          <w:fldChar w:fldCharType="begin"/>
        </w:r>
        <w:r w:rsidR="006961BC">
          <w:rPr>
            <w:noProof/>
          </w:rPr>
          <w:instrText xml:space="preserve"> PAGEREF _Toc522200153 \h </w:instrText>
        </w:r>
        <w:r w:rsidR="006961BC">
          <w:rPr>
            <w:noProof/>
          </w:rPr>
        </w:r>
        <w:r w:rsidR="006961BC">
          <w:rPr>
            <w:noProof/>
          </w:rPr>
          <w:fldChar w:fldCharType="separate"/>
        </w:r>
        <w:r w:rsidR="006961BC">
          <w:rPr>
            <w:noProof/>
          </w:rPr>
          <w:t>125</w:t>
        </w:r>
        <w:r w:rsidR="006961BC">
          <w:rPr>
            <w:noProof/>
          </w:rPr>
          <w:fldChar w:fldCharType="end"/>
        </w:r>
      </w:hyperlink>
    </w:p>
    <w:p w14:paraId="5DB02C9C"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54" w:history="1">
        <w:r w:rsidR="006961BC" w:rsidRPr="0067791F">
          <w:rPr>
            <w:rStyle w:val="Hyperlink"/>
            <w:noProof/>
          </w:rPr>
          <w:t>Timer Sync Commands:</w:t>
        </w:r>
        <w:r w:rsidR="006961BC">
          <w:rPr>
            <w:noProof/>
          </w:rPr>
          <w:tab/>
        </w:r>
        <w:r w:rsidR="006961BC">
          <w:rPr>
            <w:noProof/>
          </w:rPr>
          <w:fldChar w:fldCharType="begin"/>
        </w:r>
        <w:r w:rsidR="006961BC">
          <w:rPr>
            <w:noProof/>
          </w:rPr>
          <w:instrText xml:space="preserve"> PAGEREF _Toc522200154 \h </w:instrText>
        </w:r>
        <w:r w:rsidR="006961BC">
          <w:rPr>
            <w:noProof/>
          </w:rPr>
        </w:r>
        <w:r w:rsidR="006961BC">
          <w:rPr>
            <w:noProof/>
          </w:rPr>
          <w:fldChar w:fldCharType="separate"/>
        </w:r>
        <w:r w:rsidR="006961BC">
          <w:rPr>
            <w:noProof/>
          </w:rPr>
          <w:t>125</w:t>
        </w:r>
        <w:r w:rsidR="006961BC">
          <w:rPr>
            <w:noProof/>
          </w:rPr>
          <w:fldChar w:fldCharType="end"/>
        </w:r>
      </w:hyperlink>
    </w:p>
    <w:p w14:paraId="4AAC43FF"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155" w:history="1">
        <w:r w:rsidR="006961BC" w:rsidRPr="0067791F">
          <w:rPr>
            <w:rStyle w:val="Hyperlink"/>
            <w:noProof/>
          </w:rPr>
          <w:t>Synchronizing Audio to the Master Timer</w:t>
        </w:r>
        <w:r w:rsidR="006961BC">
          <w:rPr>
            <w:noProof/>
          </w:rPr>
          <w:tab/>
        </w:r>
        <w:r w:rsidR="006961BC">
          <w:rPr>
            <w:noProof/>
          </w:rPr>
          <w:fldChar w:fldCharType="begin"/>
        </w:r>
        <w:r w:rsidR="006961BC">
          <w:rPr>
            <w:noProof/>
          </w:rPr>
          <w:instrText xml:space="preserve"> PAGEREF _Toc522200155 \h </w:instrText>
        </w:r>
        <w:r w:rsidR="006961BC">
          <w:rPr>
            <w:noProof/>
          </w:rPr>
        </w:r>
        <w:r w:rsidR="006961BC">
          <w:rPr>
            <w:noProof/>
          </w:rPr>
          <w:fldChar w:fldCharType="separate"/>
        </w:r>
        <w:r w:rsidR="006961BC">
          <w:rPr>
            <w:noProof/>
          </w:rPr>
          <w:t>126</w:t>
        </w:r>
        <w:r w:rsidR="006961BC">
          <w:rPr>
            <w:noProof/>
          </w:rPr>
          <w:fldChar w:fldCharType="end"/>
        </w:r>
      </w:hyperlink>
    </w:p>
    <w:p w14:paraId="4DB979FC"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56" w:history="1">
        <w:r w:rsidR="006961BC" w:rsidRPr="0067791F">
          <w:rPr>
            <w:rStyle w:val="Hyperlink"/>
            <w:bCs/>
            <w:noProof/>
          </w:rPr>
          <w:t>Locking Sound Tracks</w:t>
        </w:r>
        <w:r w:rsidR="006961BC" w:rsidRPr="0067791F">
          <w:rPr>
            <w:rStyle w:val="Hyperlink"/>
            <w:noProof/>
          </w:rPr>
          <w:t>:</w:t>
        </w:r>
        <w:r w:rsidR="006961BC">
          <w:rPr>
            <w:noProof/>
          </w:rPr>
          <w:tab/>
        </w:r>
        <w:r w:rsidR="006961BC">
          <w:rPr>
            <w:noProof/>
          </w:rPr>
          <w:fldChar w:fldCharType="begin"/>
        </w:r>
        <w:r w:rsidR="006961BC">
          <w:rPr>
            <w:noProof/>
          </w:rPr>
          <w:instrText xml:space="preserve"> PAGEREF _Toc522200156 \h </w:instrText>
        </w:r>
        <w:r w:rsidR="006961BC">
          <w:rPr>
            <w:noProof/>
          </w:rPr>
        </w:r>
        <w:r w:rsidR="006961BC">
          <w:rPr>
            <w:noProof/>
          </w:rPr>
          <w:fldChar w:fldCharType="separate"/>
        </w:r>
        <w:r w:rsidR="006961BC">
          <w:rPr>
            <w:noProof/>
          </w:rPr>
          <w:t>126</w:t>
        </w:r>
        <w:r w:rsidR="006961BC">
          <w:rPr>
            <w:noProof/>
          </w:rPr>
          <w:fldChar w:fldCharType="end"/>
        </w:r>
      </w:hyperlink>
    </w:p>
    <w:p w14:paraId="5F89850C"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157" w:history="1">
        <w:r w:rsidR="006961BC" w:rsidRPr="0067791F">
          <w:rPr>
            <w:rStyle w:val="Hyperlink"/>
            <w:noProof/>
          </w:rPr>
          <w:t>Custom Audio Processing</w:t>
        </w:r>
        <w:r w:rsidR="006961BC">
          <w:rPr>
            <w:noProof/>
          </w:rPr>
          <w:tab/>
        </w:r>
        <w:r w:rsidR="006961BC">
          <w:rPr>
            <w:noProof/>
          </w:rPr>
          <w:fldChar w:fldCharType="begin"/>
        </w:r>
        <w:r w:rsidR="006961BC">
          <w:rPr>
            <w:noProof/>
          </w:rPr>
          <w:instrText xml:space="preserve"> PAGEREF _Toc522200157 \h </w:instrText>
        </w:r>
        <w:r w:rsidR="006961BC">
          <w:rPr>
            <w:noProof/>
          </w:rPr>
        </w:r>
        <w:r w:rsidR="006961BC">
          <w:rPr>
            <w:noProof/>
          </w:rPr>
          <w:fldChar w:fldCharType="separate"/>
        </w:r>
        <w:r w:rsidR="006961BC">
          <w:rPr>
            <w:noProof/>
          </w:rPr>
          <w:t>127</w:t>
        </w:r>
        <w:r w:rsidR="006961BC">
          <w:rPr>
            <w:noProof/>
          </w:rPr>
          <w:fldChar w:fldCharType="end"/>
        </w:r>
      </w:hyperlink>
    </w:p>
    <w:p w14:paraId="39C208A8"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58" w:history="1">
        <w:r w:rsidR="006961BC" w:rsidRPr="0067791F">
          <w:rPr>
            <w:rStyle w:val="Hyperlink"/>
            <w:noProof/>
          </w:rPr>
          <w:t>System Description:</w:t>
        </w:r>
        <w:r w:rsidR="006961BC">
          <w:rPr>
            <w:noProof/>
          </w:rPr>
          <w:tab/>
        </w:r>
        <w:r w:rsidR="006961BC">
          <w:rPr>
            <w:noProof/>
          </w:rPr>
          <w:fldChar w:fldCharType="begin"/>
        </w:r>
        <w:r w:rsidR="006961BC">
          <w:rPr>
            <w:noProof/>
          </w:rPr>
          <w:instrText xml:space="preserve"> PAGEREF _Toc522200158 \h </w:instrText>
        </w:r>
        <w:r w:rsidR="006961BC">
          <w:rPr>
            <w:noProof/>
          </w:rPr>
        </w:r>
        <w:r w:rsidR="006961BC">
          <w:rPr>
            <w:noProof/>
          </w:rPr>
          <w:fldChar w:fldCharType="separate"/>
        </w:r>
        <w:r w:rsidR="006961BC">
          <w:rPr>
            <w:noProof/>
          </w:rPr>
          <w:t>127</w:t>
        </w:r>
        <w:r w:rsidR="006961BC">
          <w:rPr>
            <w:noProof/>
          </w:rPr>
          <w:fldChar w:fldCharType="end"/>
        </w:r>
      </w:hyperlink>
    </w:p>
    <w:p w14:paraId="63D2F310"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59" w:history="1">
        <w:r w:rsidR="006961BC" w:rsidRPr="0067791F">
          <w:rPr>
            <w:rStyle w:val="Hyperlink"/>
            <w:noProof/>
          </w:rPr>
          <w:t>Using the Default Model:</w:t>
        </w:r>
        <w:r w:rsidR="006961BC">
          <w:rPr>
            <w:noProof/>
          </w:rPr>
          <w:tab/>
        </w:r>
        <w:r w:rsidR="006961BC">
          <w:rPr>
            <w:noProof/>
          </w:rPr>
          <w:fldChar w:fldCharType="begin"/>
        </w:r>
        <w:r w:rsidR="006961BC">
          <w:rPr>
            <w:noProof/>
          </w:rPr>
          <w:instrText xml:space="preserve"> PAGEREF _Toc522200159 \h </w:instrText>
        </w:r>
        <w:r w:rsidR="006961BC">
          <w:rPr>
            <w:noProof/>
          </w:rPr>
        </w:r>
        <w:r w:rsidR="006961BC">
          <w:rPr>
            <w:noProof/>
          </w:rPr>
          <w:fldChar w:fldCharType="separate"/>
        </w:r>
        <w:r w:rsidR="006961BC">
          <w:rPr>
            <w:noProof/>
          </w:rPr>
          <w:t>128</w:t>
        </w:r>
        <w:r w:rsidR="006961BC">
          <w:rPr>
            <w:noProof/>
          </w:rPr>
          <w:fldChar w:fldCharType="end"/>
        </w:r>
      </w:hyperlink>
    </w:p>
    <w:p w14:paraId="2EC3AB71"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60" w:history="1">
        <w:r w:rsidR="006961BC" w:rsidRPr="0067791F">
          <w:rPr>
            <w:rStyle w:val="Hyperlink"/>
            <w:noProof/>
          </w:rPr>
          <w:t>Creating a Custom Design:</w:t>
        </w:r>
        <w:r w:rsidR="006961BC">
          <w:rPr>
            <w:noProof/>
          </w:rPr>
          <w:tab/>
        </w:r>
        <w:r w:rsidR="006961BC">
          <w:rPr>
            <w:noProof/>
          </w:rPr>
          <w:fldChar w:fldCharType="begin"/>
        </w:r>
        <w:r w:rsidR="006961BC">
          <w:rPr>
            <w:noProof/>
          </w:rPr>
          <w:instrText xml:space="preserve"> PAGEREF _Toc522200160 \h </w:instrText>
        </w:r>
        <w:r w:rsidR="006961BC">
          <w:rPr>
            <w:noProof/>
          </w:rPr>
        </w:r>
        <w:r w:rsidR="006961BC">
          <w:rPr>
            <w:noProof/>
          </w:rPr>
          <w:fldChar w:fldCharType="separate"/>
        </w:r>
        <w:r w:rsidR="006961BC">
          <w:rPr>
            <w:noProof/>
          </w:rPr>
          <w:t>128</w:t>
        </w:r>
        <w:r w:rsidR="006961BC">
          <w:rPr>
            <w:noProof/>
          </w:rPr>
          <w:fldChar w:fldCharType="end"/>
        </w:r>
      </w:hyperlink>
    </w:p>
    <w:p w14:paraId="2394E6D8"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61" w:history="1">
        <w:r w:rsidR="006961BC" w:rsidRPr="0067791F">
          <w:rPr>
            <w:rStyle w:val="Hyperlink"/>
            <w:noProof/>
          </w:rPr>
          <w:t>Input DSP Processing</w:t>
        </w:r>
        <w:r w:rsidR="006961BC">
          <w:rPr>
            <w:noProof/>
          </w:rPr>
          <w:tab/>
        </w:r>
        <w:r w:rsidR="006961BC">
          <w:rPr>
            <w:noProof/>
          </w:rPr>
          <w:fldChar w:fldCharType="begin"/>
        </w:r>
        <w:r w:rsidR="006961BC">
          <w:rPr>
            <w:noProof/>
          </w:rPr>
          <w:instrText xml:space="preserve"> PAGEREF _Toc522200161 \h </w:instrText>
        </w:r>
        <w:r w:rsidR="006961BC">
          <w:rPr>
            <w:noProof/>
          </w:rPr>
        </w:r>
        <w:r w:rsidR="006961BC">
          <w:rPr>
            <w:noProof/>
          </w:rPr>
          <w:fldChar w:fldCharType="separate"/>
        </w:r>
        <w:r w:rsidR="006961BC">
          <w:rPr>
            <w:noProof/>
          </w:rPr>
          <w:t>129</w:t>
        </w:r>
        <w:r w:rsidR="006961BC">
          <w:rPr>
            <w:noProof/>
          </w:rPr>
          <w:fldChar w:fldCharType="end"/>
        </w:r>
      </w:hyperlink>
    </w:p>
    <w:p w14:paraId="2268A950"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62" w:history="1">
        <w:r w:rsidR="006961BC" w:rsidRPr="0067791F">
          <w:rPr>
            <w:rStyle w:val="Hyperlink"/>
            <w:noProof/>
          </w:rPr>
          <w:t>Sigma Studio Setup:</w:t>
        </w:r>
        <w:r w:rsidR="006961BC">
          <w:rPr>
            <w:noProof/>
          </w:rPr>
          <w:tab/>
        </w:r>
        <w:r w:rsidR="006961BC">
          <w:rPr>
            <w:noProof/>
          </w:rPr>
          <w:fldChar w:fldCharType="begin"/>
        </w:r>
        <w:r w:rsidR="006961BC">
          <w:rPr>
            <w:noProof/>
          </w:rPr>
          <w:instrText xml:space="preserve"> PAGEREF _Toc522200162 \h </w:instrText>
        </w:r>
        <w:r w:rsidR="006961BC">
          <w:rPr>
            <w:noProof/>
          </w:rPr>
        </w:r>
        <w:r w:rsidR="006961BC">
          <w:rPr>
            <w:noProof/>
          </w:rPr>
          <w:fldChar w:fldCharType="separate"/>
        </w:r>
        <w:r w:rsidR="006961BC">
          <w:rPr>
            <w:noProof/>
          </w:rPr>
          <w:t>130</w:t>
        </w:r>
        <w:r w:rsidR="006961BC">
          <w:rPr>
            <w:noProof/>
          </w:rPr>
          <w:fldChar w:fldCharType="end"/>
        </w:r>
      </w:hyperlink>
    </w:p>
    <w:p w14:paraId="2434286C"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63" w:history="1">
        <w:r w:rsidR="006961BC" w:rsidRPr="0067791F">
          <w:rPr>
            <w:rStyle w:val="Hyperlink"/>
            <w:noProof/>
          </w:rPr>
          <w:t>Ethernet Control of DSP Processing</w:t>
        </w:r>
        <w:r w:rsidR="006961BC">
          <w:rPr>
            <w:noProof/>
          </w:rPr>
          <w:tab/>
        </w:r>
        <w:r w:rsidR="006961BC">
          <w:rPr>
            <w:noProof/>
          </w:rPr>
          <w:fldChar w:fldCharType="begin"/>
        </w:r>
        <w:r w:rsidR="006961BC">
          <w:rPr>
            <w:noProof/>
          </w:rPr>
          <w:instrText xml:space="preserve"> PAGEREF _Toc522200163 \h </w:instrText>
        </w:r>
        <w:r w:rsidR="006961BC">
          <w:rPr>
            <w:noProof/>
          </w:rPr>
        </w:r>
        <w:r w:rsidR="006961BC">
          <w:rPr>
            <w:noProof/>
          </w:rPr>
          <w:fldChar w:fldCharType="separate"/>
        </w:r>
        <w:r w:rsidR="006961BC">
          <w:rPr>
            <w:noProof/>
          </w:rPr>
          <w:t>131</w:t>
        </w:r>
        <w:r w:rsidR="006961BC">
          <w:rPr>
            <w:noProof/>
          </w:rPr>
          <w:fldChar w:fldCharType="end"/>
        </w:r>
      </w:hyperlink>
    </w:p>
    <w:p w14:paraId="7FFF8036"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164" w:history="1">
        <w:r w:rsidR="006961BC" w:rsidRPr="0067791F">
          <w:rPr>
            <w:rStyle w:val="Hyperlink"/>
            <w:noProof/>
          </w:rPr>
          <w:t>ASCII Table</w:t>
        </w:r>
        <w:r w:rsidR="006961BC">
          <w:rPr>
            <w:noProof/>
          </w:rPr>
          <w:tab/>
        </w:r>
        <w:r w:rsidR="006961BC">
          <w:rPr>
            <w:noProof/>
          </w:rPr>
          <w:fldChar w:fldCharType="begin"/>
        </w:r>
        <w:r w:rsidR="006961BC">
          <w:rPr>
            <w:noProof/>
          </w:rPr>
          <w:instrText xml:space="preserve"> PAGEREF _Toc522200164 \h </w:instrText>
        </w:r>
        <w:r w:rsidR="006961BC">
          <w:rPr>
            <w:noProof/>
          </w:rPr>
        </w:r>
        <w:r w:rsidR="006961BC">
          <w:rPr>
            <w:noProof/>
          </w:rPr>
          <w:fldChar w:fldCharType="separate"/>
        </w:r>
        <w:r w:rsidR="006961BC">
          <w:rPr>
            <w:noProof/>
          </w:rPr>
          <w:t>133</w:t>
        </w:r>
        <w:r w:rsidR="006961BC">
          <w:rPr>
            <w:noProof/>
          </w:rPr>
          <w:fldChar w:fldCharType="end"/>
        </w:r>
      </w:hyperlink>
    </w:p>
    <w:p w14:paraId="07E694AD" w14:textId="77777777" w:rsidR="006961BC" w:rsidRDefault="004F5EF6">
      <w:pPr>
        <w:pStyle w:val="TOC2"/>
        <w:tabs>
          <w:tab w:val="right" w:leader="dot" w:pos="9710"/>
        </w:tabs>
        <w:rPr>
          <w:rFonts w:asciiTheme="minorHAnsi" w:eastAsiaTheme="minorEastAsia" w:hAnsiTheme="minorHAnsi" w:cstheme="minorBidi"/>
          <w:smallCaps w:val="0"/>
          <w:noProof/>
          <w:color w:val="auto"/>
          <w:sz w:val="22"/>
          <w:szCs w:val="22"/>
        </w:rPr>
      </w:pPr>
      <w:hyperlink w:anchor="_Toc522200165" w:history="1">
        <w:r w:rsidR="006961BC" w:rsidRPr="0067791F">
          <w:rPr>
            <w:rStyle w:val="Hyperlink"/>
            <w:bCs/>
            <w:noProof/>
          </w:rPr>
          <w:t>FAQ</w:t>
        </w:r>
        <w:r w:rsidR="006961BC">
          <w:rPr>
            <w:noProof/>
          </w:rPr>
          <w:tab/>
        </w:r>
        <w:r w:rsidR="006961BC">
          <w:rPr>
            <w:noProof/>
          </w:rPr>
          <w:fldChar w:fldCharType="begin"/>
        </w:r>
        <w:r w:rsidR="006961BC">
          <w:rPr>
            <w:noProof/>
          </w:rPr>
          <w:instrText xml:space="preserve"> PAGEREF _Toc522200165 \h </w:instrText>
        </w:r>
        <w:r w:rsidR="006961BC">
          <w:rPr>
            <w:noProof/>
          </w:rPr>
        </w:r>
        <w:r w:rsidR="006961BC">
          <w:rPr>
            <w:noProof/>
          </w:rPr>
          <w:fldChar w:fldCharType="separate"/>
        </w:r>
        <w:r w:rsidR="006961BC">
          <w:rPr>
            <w:noProof/>
          </w:rPr>
          <w:t>134</w:t>
        </w:r>
        <w:r w:rsidR="006961BC">
          <w:rPr>
            <w:noProof/>
          </w:rPr>
          <w:fldChar w:fldCharType="end"/>
        </w:r>
      </w:hyperlink>
    </w:p>
    <w:p w14:paraId="33E26A78"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66" w:history="1">
        <w:r w:rsidR="006961BC" w:rsidRPr="0067791F">
          <w:rPr>
            <w:rStyle w:val="Hyperlink"/>
            <w:noProof/>
          </w:rPr>
          <w:t>How do I read an input trigger and play a sound when the trigger occurs?</w:t>
        </w:r>
        <w:r w:rsidR="006961BC">
          <w:rPr>
            <w:noProof/>
          </w:rPr>
          <w:tab/>
        </w:r>
        <w:r w:rsidR="006961BC">
          <w:rPr>
            <w:noProof/>
          </w:rPr>
          <w:fldChar w:fldCharType="begin"/>
        </w:r>
        <w:r w:rsidR="006961BC">
          <w:rPr>
            <w:noProof/>
          </w:rPr>
          <w:instrText xml:space="preserve"> PAGEREF _Toc522200166 \h </w:instrText>
        </w:r>
        <w:r w:rsidR="006961BC">
          <w:rPr>
            <w:noProof/>
          </w:rPr>
        </w:r>
        <w:r w:rsidR="006961BC">
          <w:rPr>
            <w:noProof/>
          </w:rPr>
          <w:fldChar w:fldCharType="separate"/>
        </w:r>
        <w:r w:rsidR="006961BC">
          <w:rPr>
            <w:noProof/>
          </w:rPr>
          <w:t>134</w:t>
        </w:r>
        <w:r w:rsidR="006961BC">
          <w:rPr>
            <w:noProof/>
          </w:rPr>
          <w:fldChar w:fldCharType="end"/>
        </w:r>
      </w:hyperlink>
    </w:p>
    <w:p w14:paraId="101B4B39"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67" w:history="1">
        <w:r w:rsidR="006961BC" w:rsidRPr="0067791F">
          <w:rPr>
            <w:rStyle w:val="Hyperlink"/>
            <w:noProof/>
          </w:rPr>
          <w:t>How do I cross fade two sound files?</w:t>
        </w:r>
        <w:r w:rsidR="006961BC">
          <w:rPr>
            <w:noProof/>
          </w:rPr>
          <w:tab/>
        </w:r>
        <w:r w:rsidR="006961BC">
          <w:rPr>
            <w:noProof/>
          </w:rPr>
          <w:fldChar w:fldCharType="begin"/>
        </w:r>
        <w:r w:rsidR="006961BC">
          <w:rPr>
            <w:noProof/>
          </w:rPr>
          <w:instrText xml:space="preserve"> PAGEREF _Toc522200167 \h </w:instrText>
        </w:r>
        <w:r w:rsidR="006961BC">
          <w:rPr>
            <w:noProof/>
          </w:rPr>
        </w:r>
        <w:r w:rsidR="006961BC">
          <w:rPr>
            <w:noProof/>
          </w:rPr>
          <w:fldChar w:fldCharType="separate"/>
        </w:r>
        <w:r w:rsidR="006961BC">
          <w:rPr>
            <w:noProof/>
          </w:rPr>
          <w:t>134</w:t>
        </w:r>
        <w:r w:rsidR="006961BC">
          <w:rPr>
            <w:noProof/>
          </w:rPr>
          <w:fldChar w:fldCharType="end"/>
        </w:r>
      </w:hyperlink>
    </w:p>
    <w:p w14:paraId="02218415"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68" w:history="1">
        <w:r w:rsidR="006961BC" w:rsidRPr="0067791F">
          <w:rPr>
            <w:rStyle w:val="Hyperlink"/>
            <w:noProof/>
          </w:rPr>
          <w:t>How do I start a sound file 10 seconds into the file?</w:t>
        </w:r>
        <w:r w:rsidR="006961BC">
          <w:rPr>
            <w:noProof/>
          </w:rPr>
          <w:tab/>
        </w:r>
        <w:r w:rsidR="006961BC">
          <w:rPr>
            <w:noProof/>
          </w:rPr>
          <w:fldChar w:fldCharType="begin"/>
        </w:r>
        <w:r w:rsidR="006961BC">
          <w:rPr>
            <w:noProof/>
          </w:rPr>
          <w:instrText xml:space="preserve"> PAGEREF _Toc522200168 \h </w:instrText>
        </w:r>
        <w:r w:rsidR="006961BC">
          <w:rPr>
            <w:noProof/>
          </w:rPr>
        </w:r>
        <w:r w:rsidR="006961BC">
          <w:rPr>
            <w:noProof/>
          </w:rPr>
          <w:fldChar w:fldCharType="separate"/>
        </w:r>
        <w:r w:rsidR="006961BC">
          <w:rPr>
            <w:noProof/>
          </w:rPr>
          <w:t>136</w:t>
        </w:r>
        <w:r w:rsidR="006961BC">
          <w:rPr>
            <w:noProof/>
          </w:rPr>
          <w:fldChar w:fldCharType="end"/>
        </w:r>
      </w:hyperlink>
    </w:p>
    <w:p w14:paraId="5AD4B9D9"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69" w:history="1">
        <w:r w:rsidR="006961BC" w:rsidRPr="0067791F">
          <w:rPr>
            <w:rStyle w:val="Hyperlink"/>
            <w:noProof/>
          </w:rPr>
          <w:t>How do I patch microphone inputs to analog outputs on the rPod10.2 and rPod8.4 .</w:t>
        </w:r>
        <w:r w:rsidR="006961BC">
          <w:rPr>
            <w:noProof/>
          </w:rPr>
          <w:tab/>
        </w:r>
        <w:r w:rsidR="006961BC">
          <w:rPr>
            <w:noProof/>
          </w:rPr>
          <w:fldChar w:fldCharType="begin"/>
        </w:r>
        <w:r w:rsidR="006961BC">
          <w:rPr>
            <w:noProof/>
          </w:rPr>
          <w:instrText xml:space="preserve"> PAGEREF _Toc522200169 \h </w:instrText>
        </w:r>
        <w:r w:rsidR="006961BC">
          <w:rPr>
            <w:noProof/>
          </w:rPr>
        </w:r>
        <w:r w:rsidR="006961BC">
          <w:rPr>
            <w:noProof/>
          </w:rPr>
          <w:fldChar w:fldCharType="separate"/>
        </w:r>
        <w:r w:rsidR="006961BC">
          <w:rPr>
            <w:noProof/>
          </w:rPr>
          <w:t>136</w:t>
        </w:r>
        <w:r w:rsidR="006961BC">
          <w:rPr>
            <w:noProof/>
          </w:rPr>
          <w:fldChar w:fldCharType="end"/>
        </w:r>
      </w:hyperlink>
    </w:p>
    <w:p w14:paraId="2DEA97B9"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70" w:history="1">
        <w:r w:rsidR="006961BC" w:rsidRPr="0067791F">
          <w:rPr>
            <w:rStyle w:val="Hyperlink"/>
            <w:noProof/>
          </w:rPr>
          <w:t>How do I play random shows using a single trigger?</w:t>
        </w:r>
        <w:r w:rsidR="006961BC">
          <w:rPr>
            <w:noProof/>
          </w:rPr>
          <w:tab/>
        </w:r>
        <w:r w:rsidR="006961BC">
          <w:rPr>
            <w:noProof/>
          </w:rPr>
          <w:fldChar w:fldCharType="begin"/>
        </w:r>
        <w:r w:rsidR="006961BC">
          <w:rPr>
            <w:noProof/>
          </w:rPr>
          <w:instrText xml:space="preserve"> PAGEREF _Toc522200170 \h </w:instrText>
        </w:r>
        <w:r w:rsidR="006961BC">
          <w:rPr>
            <w:noProof/>
          </w:rPr>
        </w:r>
        <w:r w:rsidR="006961BC">
          <w:rPr>
            <w:noProof/>
          </w:rPr>
          <w:fldChar w:fldCharType="separate"/>
        </w:r>
        <w:r w:rsidR="006961BC">
          <w:rPr>
            <w:noProof/>
          </w:rPr>
          <w:t>139</w:t>
        </w:r>
        <w:r w:rsidR="006961BC">
          <w:rPr>
            <w:noProof/>
          </w:rPr>
          <w:fldChar w:fldCharType="end"/>
        </w:r>
      </w:hyperlink>
    </w:p>
    <w:p w14:paraId="1BCB4F2E"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71" w:history="1">
        <w:r w:rsidR="006961BC" w:rsidRPr="0067791F">
          <w:rPr>
            <w:rStyle w:val="Hyperlink"/>
            <w:noProof/>
          </w:rPr>
          <w:t>Strings:  Can any 8bit value be stored in a string variable?</w:t>
        </w:r>
        <w:r w:rsidR="006961BC">
          <w:rPr>
            <w:noProof/>
          </w:rPr>
          <w:tab/>
        </w:r>
        <w:r w:rsidR="006961BC">
          <w:rPr>
            <w:noProof/>
          </w:rPr>
          <w:fldChar w:fldCharType="begin"/>
        </w:r>
        <w:r w:rsidR="006961BC">
          <w:rPr>
            <w:noProof/>
          </w:rPr>
          <w:instrText xml:space="preserve"> PAGEREF _Toc522200171 \h </w:instrText>
        </w:r>
        <w:r w:rsidR="006961BC">
          <w:rPr>
            <w:noProof/>
          </w:rPr>
        </w:r>
        <w:r w:rsidR="006961BC">
          <w:rPr>
            <w:noProof/>
          </w:rPr>
          <w:fldChar w:fldCharType="separate"/>
        </w:r>
        <w:r w:rsidR="006961BC">
          <w:rPr>
            <w:noProof/>
          </w:rPr>
          <w:t>141</w:t>
        </w:r>
        <w:r w:rsidR="006961BC">
          <w:rPr>
            <w:noProof/>
          </w:rPr>
          <w:fldChar w:fldCharType="end"/>
        </w:r>
      </w:hyperlink>
    </w:p>
    <w:p w14:paraId="61A94950"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72" w:history="1">
        <w:r w:rsidR="006961BC" w:rsidRPr="0067791F">
          <w:rPr>
            <w:rStyle w:val="Hyperlink"/>
            <w:noProof/>
          </w:rPr>
          <w:t>Comments?  What are the comment delimiters?</w:t>
        </w:r>
        <w:r w:rsidR="006961BC">
          <w:rPr>
            <w:noProof/>
          </w:rPr>
          <w:tab/>
        </w:r>
        <w:r w:rsidR="006961BC">
          <w:rPr>
            <w:noProof/>
          </w:rPr>
          <w:fldChar w:fldCharType="begin"/>
        </w:r>
        <w:r w:rsidR="006961BC">
          <w:rPr>
            <w:noProof/>
          </w:rPr>
          <w:instrText xml:space="preserve"> PAGEREF _Toc522200172 \h </w:instrText>
        </w:r>
        <w:r w:rsidR="006961BC">
          <w:rPr>
            <w:noProof/>
          </w:rPr>
        </w:r>
        <w:r w:rsidR="006961BC">
          <w:rPr>
            <w:noProof/>
          </w:rPr>
          <w:fldChar w:fldCharType="separate"/>
        </w:r>
        <w:r w:rsidR="006961BC">
          <w:rPr>
            <w:noProof/>
          </w:rPr>
          <w:t>142</w:t>
        </w:r>
        <w:r w:rsidR="006961BC">
          <w:rPr>
            <w:noProof/>
          </w:rPr>
          <w:fldChar w:fldCharType="end"/>
        </w:r>
      </w:hyperlink>
    </w:p>
    <w:p w14:paraId="366E6558"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73" w:history="1">
        <w:r w:rsidR="006961BC" w:rsidRPr="0067791F">
          <w:rPr>
            <w:rStyle w:val="Hyperlink"/>
            <w:noProof/>
          </w:rPr>
          <w:t>Does VAL convert the string “HB” into  0x8A? (0x48 + 0x42)</w:t>
        </w:r>
        <w:r w:rsidR="006961BC">
          <w:rPr>
            <w:noProof/>
          </w:rPr>
          <w:tab/>
        </w:r>
        <w:r w:rsidR="006961BC">
          <w:rPr>
            <w:noProof/>
          </w:rPr>
          <w:fldChar w:fldCharType="begin"/>
        </w:r>
        <w:r w:rsidR="006961BC">
          <w:rPr>
            <w:noProof/>
          </w:rPr>
          <w:instrText xml:space="preserve"> PAGEREF _Toc522200173 \h </w:instrText>
        </w:r>
        <w:r w:rsidR="006961BC">
          <w:rPr>
            <w:noProof/>
          </w:rPr>
        </w:r>
        <w:r w:rsidR="006961BC">
          <w:rPr>
            <w:noProof/>
          </w:rPr>
          <w:fldChar w:fldCharType="separate"/>
        </w:r>
        <w:r w:rsidR="006961BC">
          <w:rPr>
            <w:noProof/>
          </w:rPr>
          <w:t>142</w:t>
        </w:r>
        <w:r w:rsidR="006961BC">
          <w:rPr>
            <w:noProof/>
          </w:rPr>
          <w:fldChar w:fldCharType="end"/>
        </w:r>
      </w:hyperlink>
    </w:p>
    <w:p w14:paraId="4432AE4B"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74" w:history="1">
        <w:r w:rsidR="006961BC" w:rsidRPr="0067791F">
          <w:rPr>
            <w:rStyle w:val="Hyperlink"/>
            <w:noProof/>
          </w:rPr>
          <w:t>Will VAL convert the string “SC11104” into 0x18D?</w:t>
        </w:r>
        <w:r w:rsidR="006961BC">
          <w:rPr>
            <w:noProof/>
          </w:rPr>
          <w:tab/>
        </w:r>
        <w:r w:rsidR="006961BC">
          <w:rPr>
            <w:noProof/>
          </w:rPr>
          <w:fldChar w:fldCharType="begin"/>
        </w:r>
        <w:r w:rsidR="006961BC">
          <w:rPr>
            <w:noProof/>
          </w:rPr>
          <w:instrText xml:space="preserve"> PAGEREF _Toc522200174 \h </w:instrText>
        </w:r>
        <w:r w:rsidR="006961BC">
          <w:rPr>
            <w:noProof/>
          </w:rPr>
        </w:r>
        <w:r w:rsidR="006961BC">
          <w:rPr>
            <w:noProof/>
          </w:rPr>
          <w:fldChar w:fldCharType="separate"/>
        </w:r>
        <w:r w:rsidR="006961BC">
          <w:rPr>
            <w:noProof/>
          </w:rPr>
          <w:t>142</w:t>
        </w:r>
        <w:r w:rsidR="006961BC">
          <w:rPr>
            <w:noProof/>
          </w:rPr>
          <w:fldChar w:fldCharType="end"/>
        </w:r>
      </w:hyperlink>
    </w:p>
    <w:p w14:paraId="67555E77" w14:textId="77777777" w:rsidR="006961BC" w:rsidRDefault="004F5EF6">
      <w:pPr>
        <w:pStyle w:val="TOC3"/>
        <w:tabs>
          <w:tab w:val="right" w:leader="dot" w:pos="9710"/>
        </w:tabs>
        <w:rPr>
          <w:rFonts w:asciiTheme="minorHAnsi" w:eastAsiaTheme="minorEastAsia" w:hAnsiTheme="minorHAnsi" w:cstheme="minorBidi"/>
          <w:i w:val="0"/>
          <w:noProof/>
          <w:color w:val="auto"/>
          <w:sz w:val="22"/>
          <w:szCs w:val="22"/>
        </w:rPr>
      </w:pPr>
      <w:hyperlink w:anchor="_Toc522200175" w:history="1">
        <w:r w:rsidR="006961BC" w:rsidRPr="0067791F">
          <w:rPr>
            <w:rStyle w:val="Hyperlink"/>
            <w:noProof/>
          </w:rPr>
          <w:t>Is $a = $a + $b legal?</w:t>
        </w:r>
        <w:r w:rsidR="006961BC">
          <w:rPr>
            <w:noProof/>
          </w:rPr>
          <w:tab/>
        </w:r>
        <w:r w:rsidR="006961BC">
          <w:rPr>
            <w:noProof/>
          </w:rPr>
          <w:fldChar w:fldCharType="begin"/>
        </w:r>
        <w:r w:rsidR="006961BC">
          <w:rPr>
            <w:noProof/>
          </w:rPr>
          <w:instrText xml:space="preserve"> PAGEREF _Toc522200175 \h </w:instrText>
        </w:r>
        <w:r w:rsidR="006961BC">
          <w:rPr>
            <w:noProof/>
          </w:rPr>
        </w:r>
        <w:r w:rsidR="006961BC">
          <w:rPr>
            <w:noProof/>
          </w:rPr>
          <w:fldChar w:fldCharType="separate"/>
        </w:r>
        <w:r w:rsidR="006961BC">
          <w:rPr>
            <w:noProof/>
          </w:rPr>
          <w:t>142</w:t>
        </w:r>
        <w:r w:rsidR="006961BC">
          <w:rPr>
            <w:noProof/>
          </w:rPr>
          <w:fldChar w:fldCharType="end"/>
        </w:r>
      </w:hyperlink>
    </w:p>
    <w:p w14:paraId="021AB173" w14:textId="77777777" w:rsidR="008B39FD" w:rsidRDefault="00AD2DA2" w:rsidP="00975273">
      <w:pPr>
        <w:pStyle w:val="Default"/>
      </w:pPr>
      <w:r>
        <w:fldChar w:fldCharType="end"/>
      </w:r>
      <w:bookmarkEnd w:id="3"/>
      <w:bookmarkEnd w:id="4"/>
      <w:bookmarkEnd w:id="5"/>
    </w:p>
    <w:p w14:paraId="27549085" w14:textId="3AE85FA2" w:rsidR="00975273" w:rsidRDefault="00975273">
      <w:pPr>
        <w:rPr>
          <w:b/>
          <w:bCs/>
          <w:sz w:val="32"/>
          <w:szCs w:val="32"/>
          <w:u w:val="single"/>
        </w:rPr>
      </w:pPr>
      <w:r>
        <w:rPr>
          <w:b/>
          <w:bCs/>
          <w:sz w:val="32"/>
          <w:szCs w:val="32"/>
          <w:u w:val="single"/>
        </w:rPr>
        <w:br w:type="page"/>
      </w:r>
    </w:p>
    <w:p w14:paraId="104CEBA4" w14:textId="77777777" w:rsidR="008B39FD" w:rsidRDefault="008B39FD">
      <w:pPr>
        <w:pStyle w:val="BodyTextIndent2"/>
        <w:tabs>
          <w:tab w:val="clear" w:pos="720"/>
          <w:tab w:val="clear" w:pos="2340"/>
        </w:tabs>
        <w:ind w:left="0" w:firstLine="0"/>
        <w:jc w:val="both"/>
        <w:rPr>
          <w:b/>
          <w:bCs/>
          <w:sz w:val="32"/>
          <w:szCs w:val="32"/>
          <w:u w:val="single"/>
        </w:rPr>
      </w:pPr>
    </w:p>
    <w:p w14:paraId="5185561D" w14:textId="77777777" w:rsidR="008B39FD" w:rsidRDefault="00AD2DA2">
      <w:pPr>
        <w:pStyle w:val="BodyTextIndent2"/>
        <w:tabs>
          <w:tab w:val="clear" w:pos="720"/>
          <w:tab w:val="clear" w:pos="2340"/>
        </w:tabs>
        <w:ind w:left="0" w:firstLine="0"/>
        <w:jc w:val="both"/>
        <w:rPr>
          <w:bCs/>
        </w:rPr>
      </w:pPr>
      <w:r>
        <w:rPr>
          <w:bCs/>
        </w:rPr>
        <w:t>This manual provides a software reference for using the rPod10.2, rPod8.4 and MSII family (including the MSIIE) sound and motion control units.  The scope of this document covers both direct and automated control of the units using the Sequence Programming Language.  It’s broken down into four sections:</w:t>
      </w:r>
    </w:p>
    <w:p w14:paraId="03457B8B" w14:textId="77777777" w:rsidR="008B39FD" w:rsidRDefault="008B39FD">
      <w:pPr>
        <w:pStyle w:val="BodyTextIndent2"/>
        <w:tabs>
          <w:tab w:val="clear" w:pos="720"/>
          <w:tab w:val="clear" w:pos="2340"/>
        </w:tabs>
        <w:ind w:left="0" w:firstLine="0"/>
        <w:jc w:val="both"/>
        <w:rPr>
          <w:bCs/>
        </w:rPr>
      </w:pPr>
    </w:p>
    <w:p w14:paraId="1BA13148" w14:textId="77777777" w:rsidR="008B39FD" w:rsidRDefault="00AD2DA2">
      <w:pPr>
        <w:pStyle w:val="BodyTextIndent2"/>
        <w:numPr>
          <w:ilvl w:val="0"/>
          <w:numId w:val="10"/>
        </w:numPr>
        <w:tabs>
          <w:tab w:val="clear" w:pos="720"/>
          <w:tab w:val="clear" w:pos="2340"/>
        </w:tabs>
        <w:jc w:val="both"/>
        <w:rPr>
          <w:bCs/>
        </w:rPr>
      </w:pPr>
      <w:r>
        <w:rPr>
          <w:bCs/>
        </w:rPr>
        <w:t>Operation and Use.</w:t>
      </w:r>
    </w:p>
    <w:p w14:paraId="11EC49F7" w14:textId="77777777" w:rsidR="008B39FD" w:rsidRDefault="00AD2DA2">
      <w:pPr>
        <w:pStyle w:val="BodyTextIndent2"/>
        <w:numPr>
          <w:ilvl w:val="0"/>
          <w:numId w:val="10"/>
        </w:numPr>
        <w:tabs>
          <w:tab w:val="clear" w:pos="720"/>
          <w:tab w:val="clear" w:pos="2340"/>
        </w:tabs>
        <w:jc w:val="both"/>
        <w:rPr>
          <w:bCs/>
        </w:rPr>
      </w:pPr>
      <w:r>
        <w:rPr>
          <w:bCs/>
        </w:rPr>
        <w:t>Quick reference guide.</w:t>
      </w:r>
    </w:p>
    <w:p w14:paraId="30DE32B1" w14:textId="77777777" w:rsidR="008B39FD" w:rsidRDefault="00AD2DA2">
      <w:pPr>
        <w:pStyle w:val="BodyTextIndent2"/>
        <w:numPr>
          <w:ilvl w:val="0"/>
          <w:numId w:val="10"/>
        </w:numPr>
        <w:tabs>
          <w:tab w:val="clear" w:pos="720"/>
          <w:tab w:val="clear" w:pos="2340"/>
        </w:tabs>
        <w:jc w:val="both"/>
        <w:rPr>
          <w:bCs/>
        </w:rPr>
      </w:pPr>
      <w:r>
        <w:rPr>
          <w:bCs/>
        </w:rPr>
        <w:t>Command description index</w:t>
      </w:r>
    </w:p>
    <w:p w14:paraId="574B7F59" w14:textId="77777777" w:rsidR="008B39FD" w:rsidRDefault="00AD2DA2">
      <w:pPr>
        <w:pStyle w:val="BodyTextIndent2"/>
        <w:numPr>
          <w:ilvl w:val="0"/>
          <w:numId w:val="10"/>
        </w:numPr>
        <w:tabs>
          <w:tab w:val="clear" w:pos="720"/>
          <w:tab w:val="clear" w:pos="2340"/>
        </w:tabs>
        <w:jc w:val="both"/>
        <w:rPr>
          <w:b/>
          <w:bCs/>
          <w:sz w:val="32"/>
          <w:szCs w:val="32"/>
          <w:u w:val="single"/>
        </w:rPr>
      </w:pPr>
      <w:r>
        <w:rPr>
          <w:bCs/>
        </w:rPr>
        <w:t>Frequently asked questions (FAQ)</w:t>
      </w:r>
    </w:p>
    <w:p w14:paraId="06616B60" w14:textId="77777777" w:rsidR="008B39FD" w:rsidRDefault="008B39FD">
      <w:pPr>
        <w:pStyle w:val="BodyTextIndent2"/>
        <w:tabs>
          <w:tab w:val="clear" w:pos="720"/>
          <w:tab w:val="clear" w:pos="2340"/>
        </w:tabs>
        <w:jc w:val="both"/>
        <w:rPr>
          <w:bCs/>
        </w:rPr>
      </w:pPr>
    </w:p>
    <w:p w14:paraId="626106E2" w14:textId="77777777" w:rsidR="008B39FD" w:rsidRDefault="00AD2DA2">
      <w:pPr>
        <w:pStyle w:val="BodyTextIndent2"/>
        <w:tabs>
          <w:tab w:val="clear" w:pos="720"/>
          <w:tab w:val="clear" w:pos="2340"/>
        </w:tabs>
        <w:ind w:left="0" w:firstLine="0"/>
        <w:jc w:val="both"/>
        <w:rPr>
          <w:bCs/>
        </w:rPr>
      </w:pPr>
      <w:r>
        <w:rPr>
          <w:bCs/>
        </w:rPr>
        <w:t xml:space="preserve">This document will be updated as new features are added and software bugs are fixed.  Please check with the SKE website or contact SKE directly for recent updates.  For additional information on hardware setup and operation, please refer to the rPod10.2, rPod8.4, MSII, and MSIIE Hardware manuals.  For simplicity, the references to MSII will include the MSIIE that is the MSII with Ethernet capability. </w:t>
      </w:r>
    </w:p>
    <w:p w14:paraId="3F51F11B" w14:textId="77777777" w:rsidR="008B39FD" w:rsidRDefault="008B39FD"/>
    <w:p w14:paraId="459B6CF4" w14:textId="77777777" w:rsidR="008B39FD" w:rsidRDefault="00AD2DA2">
      <w:pPr>
        <w:pStyle w:val="Heading1"/>
        <w:rPr>
          <w:bCs w:val="0"/>
          <w:szCs w:val="32"/>
          <w:u w:val="single"/>
        </w:rPr>
      </w:pPr>
      <w:bookmarkStart w:id="6" w:name="_Toc496620096"/>
      <w:bookmarkStart w:id="7" w:name="_Toc522199951"/>
      <w:r>
        <w:rPr>
          <w:bCs w:val="0"/>
          <w:szCs w:val="32"/>
          <w:u w:val="single"/>
        </w:rPr>
        <w:t>Command Entry</w:t>
      </w:r>
      <w:bookmarkEnd w:id="6"/>
      <w:bookmarkEnd w:id="7"/>
    </w:p>
    <w:p w14:paraId="76AFA5CD" w14:textId="77777777" w:rsidR="008B39FD" w:rsidRDefault="008B39FD">
      <w:pPr>
        <w:pStyle w:val="BodyTextIndent2"/>
        <w:tabs>
          <w:tab w:val="clear" w:pos="720"/>
          <w:tab w:val="clear" w:pos="2340"/>
        </w:tabs>
        <w:ind w:left="0" w:firstLine="0"/>
        <w:jc w:val="both"/>
        <w:rPr>
          <w:sz w:val="32"/>
          <w:szCs w:val="32"/>
          <w:u w:val="single"/>
        </w:rPr>
      </w:pPr>
    </w:p>
    <w:p w14:paraId="4B78AF85" w14:textId="77777777" w:rsidR="008B39FD" w:rsidRDefault="00AD2DA2">
      <w:pPr>
        <w:pStyle w:val="BodyTextIndent2"/>
        <w:tabs>
          <w:tab w:val="left" w:pos="360"/>
        </w:tabs>
        <w:ind w:left="0" w:firstLine="0"/>
      </w:pPr>
      <w:bookmarkStart w:id="8" w:name="_Ref56233807"/>
      <w:r>
        <w:t xml:space="preserve">Commands can be entered through the console or DTE serial ports using a standard terminal program.  Pressing the Enter key completes a command.  The Enter key generates the carriage return , line feed ASCII characters 13 (0x0d) and 10(0x0a). This is indicated as </w:t>
      </w:r>
      <w:r>
        <w:rPr>
          <w:rFonts w:ascii="Wingdings 3" w:eastAsia="Wingdings 3" w:hAnsi="Wingdings 3" w:cs="Wingdings 3"/>
          <w:sz w:val="20"/>
        </w:rPr>
        <w:t></w:t>
      </w:r>
      <w:r>
        <w:t xml:space="preserve">  through out the document. Note that all commands are case sensitive and followed by a &lt;space&gt; character. The default port characteristics are 115,200 baud, 8 bits, 1 stop, and no parity.  The console port on-board connector is a DCE type, 9 pin female.</w:t>
      </w:r>
      <w:bookmarkEnd w:id="8"/>
    </w:p>
    <w:p w14:paraId="6FF25981" w14:textId="77777777" w:rsidR="008B39FD" w:rsidRDefault="008B39FD">
      <w:pPr>
        <w:pStyle w:val="BodyTextIndent2"/>
        <w:tabs>
          <w:tab w:val="left" w:pos="360"/>
        </w:tabs>
        <w:ind w:left="0" w:firstLine="0"/>
      </w:pPr>
    </w:p>
    <w:p w14:paraId="3F60A20C" w14:textId="77777777" w:rsidR="008B39FD" w:rsidRDefault="00AD2DA2">
      <w:pPr>
        <w:pStyle w:val="Heading1"/>
        <w:rPr>
          <w:bCs w:val="0"/>
          <w:u w:val="single"/>
        </w:rPr>
      </w:pPr>
      <w:bookmarkStart w:id="9" w:name="_Toc496620097"/>
      <w:bookmarkStart w:id="10" w:name="_Toc522199952"/>
      <w:r>
        <w:rPr>
          <w:bCs w:val="0"/>
          <w:u w:val="single"/>
        </w:rPr>
        <w:t>Sequence Program Development</w:t>
      </w:r>
      <w:bookmarkEnd w:id="9"/>
      <w:bookmarkEnd w:id="10"/>
    </w:p>
    <w:p w14:paraId="79358DAF" w14:textId="77777777" w:rsidR="008B39FD" w:rsidRDefault="008B39FD">
      <w:pPr>
        <w:pStyle w:val="BodyTextIndent"/>
        <w:tabs>
          <w:tab w:val="clear" w:pos="2340"/>
        </w:tabs>
        <w:ind w:left="0" w:firstLine="0"/>
        <w:rPr>
          <w:b/>
          <w:bCs/>
          <w:sz w:val="28"/>
          <w:u w:val="single"/>
        </w:rPr>
      </w:pPr>
    </w:p>
    <w:p w14:paraId="16895EEC" w14:textId="77777777" w:rsidR="008B39FD" w:rsidRDefault="00AD2DA2">
      <w:pPr>
        <w:pStyle w:val="BodyTextIndent"/>
        <w:tabs>
          <w:tab w:val="clear" w:pos="2340"/>
        </w:tabs>
        <w:ind w:left="0" w:firstLine="0"/>
        <w:rPr>
          <w:bCs/>
        </w:rPr>
      </w:pPr>
      <w:r>
        <w:rPr>
          <w:bCs/>
        </w:rPr>
        <w:t xml:space="preserve">This section provides some general guidelines for developing and using sequences.  Sequences are small programs, written in the SKE proprietary programming language and called by the unit’s operating system.  Up to 16 programs can be run concurrently.  They execute independent of one another but may share information through a set of user defined global variables. </w:t>
      </w:r>
    </w:p>
    <w:p w14:paraId="2F0B5063" w14:textId="77777777" w:rsidR="008B39FD" w:rsidRDefault="008B39FD">
      <w:pPr>
        <w:pStyle w:val="BodyTextIndent"/>
        <w:tabs>
          <w:tab w:val="clear" w:pos="2340"/>
        </w:tabs>
        <w:ind w:left="0" w:firstLine="0"/>
        <w:rPr>
          <w:bCs/>
        </w:rPr>
      </w:pPr>
    </w:p>
    <w:p w14:paraId="6017B8D5" w14:textId="77777777" w:rsidR="008B39FD" w:rsidRDefault="00AD2DA2">
      <w:pPr>
        <w:pStyle w:val="BodyTextIndent"/>
        <w:tabs>
          <w:tab w:val="clear" w:pos="2340"/>
        </w:tabs>
        <w:ind w:left="0" w:firstLine="0"/>
        <w:rPr>
          <w:bCs/>
        </w:rPr>
      </w:pPr>
      <w:r>
        <w:rPr>
          <w:bCs/>
        </w:rPr>
        <w:t>The unit operating system has a built-in compiler that accepts source text files created with any standard text editor on a PC. Program source files are then transferred to a Compact Flash card and installed in the unit.</w:t>
      </w:r>
    </w:p>
    <w:p w14:paraId="091ABF8A" w14:textId="77777777" w:rsidR="008B39FD" w:rsidRDefault="00AD2DA2">
      <w:pPr>
        <w:pStyle w:val="BodyTextIndent"/>
        <w:tabs>
          <w:tab w:val="clear" w:pos="2340"/>
        </w:tabs>
        <w:ind w:left="0" w:firstLine="0"/>
        <w:rPr>
          <w:bCs/>
        </w:rPr>
      </w:pPr>
      <w:r>
        <w:br w:type="page"/>
      </w:r>
    </w:p>
    <w:p w14:paraId="6232C3C8" w14:textId="77777777" w:rsidR="008B39FD" w:rsidRDefault="00AD2DA2">
      <w:pPr>
        <w:pStyle w:val="Heading2"/>
      </w:pPr>
      <w:bookmarkStart w:id="11" w:name="_Toc496620098"/>
      <w:bookmarkStart w:id="12" w:name="_Toc522199953"/>
      <w:r>
        <w:lastRenderedPageBreak/>
        <w:t>Execution Modes:</w:t>
      </w:r>
      <w:bookmarkEnd w:id="11"/>
      <w:bookmarkEnd w:id="12"/>
      <w:r>
        <w:t xml:space="preserve">  </w:t>
      </w:r>
    </w:p>
    <w:p w14:paraId="508DC7C4" w14:textId="77777777" w:rsidR="008B39FD" w:rsidRDefault="00AD2DA2">
      <w:pPr>
        <w:rPr>
          <w:rStyle w:val="Emphasis"/>
          <w:i w:val="0"/>
        </w:rPr>
      </w:pPr>
      <w:r>
        <w:rPr>
          <w:rStyle w:val="Emphasis"/>
          <w:i w:val="0"/>
        </w:rPr>
        <w:t>There are three execution modes:</w:t>
      </w:r>
    </w:p>
    <w:p w14:paraId="6A358A8F" w14:textId="77777777" w:rsidR="008B39FD" w:rsidRDefault="00AD2DA2">
      <w:pPr>
        <w:pStyle w:val="BodyTextIndent"/>
        <w:tabs>
          <w:tab w:val="clear" w:pos="2340"/>
        </w:tabs>
        <w:ind w:left="0" w:firstLine="0"/>
        <w:rPr>
          <w:bCs/>
        </w:rPr>
      </w:pPr>
      <w:r>
        <w:rPr>
          <w:bCs/>
        </w:rPr>
        <w:t xml:space="preserve"> </w:t>
      </w:r>
    </w:p>
    <w:p w14:paraId="2311806B" w14:textId="77777777" w:rsidR="008B39FD" w:rsidRDefault="00AD2DA2">
      <w:pPr>
        <w:pStyle w:val="BodyTextIndent"/>
        <w:numPr>
          <w:ilvl w:val="1"/>
          <w:numId w:val="2"/>
        </w:numPr>
        <w:tabs>
          <w:tab w:val="clear" w:pos="2340"/>
        </w:tabs>
        <w:rPr>
          <w:bCs/>
        </w:rPr>
      </w:pPr>
      <w:r>
        <w:rPr>
          <w:b/>
          <w:bCs/>
        </w:rPr>
        <w:t>Manual mode</w:t>
      </w:r>
      <w:r>
        <w:rPr>
          <w:bCs/>
        </w:rPr>
        <w:t xml:space="preserve"> - Started through command entered from a control port such as the Console or DTE interface.</w:t>
      </w:r>
    </w:p>
    <w:p w14:paraId="717854FF" w14:textId="77777777" w:rsidR="008B39FD" w:rsidRDefault="00AD2DA2">
      <w:pPr>
        <w:pStyle w:val="BodyTextIndent"/>
        <w:numPr>
          <w:ilvl w:val="1"/>
          <w:numId w:val="2"/>
        </w:numPr>
        <w:tabs>
          <w:tab w:val="clear" w:pos="2340"/>
        </w:tabs>
      </w:pPr>
      <w:r>
        <w:rPr>
          <w:b/>
          <w:bCs/>
        </w:rPr>
        <w:t>Boot mode</w:t>
      </w:r>
      <w:r>
        <w:rPr>
          <w:bCs/>
        </w:rPr>
        <w:t xml:space="preserve"> - Automatically executed at power-up.</w:t>
      </w:r>
    </w:p>
    <w:p w14:paraId="3061A975" w14:textId="77777777" w:rsidR="008B39FD" w:rsidRDefault="00AD2DA2">
      <w:pPr>
        <w:pStyle w:val="BodyTextIndent"/>
        <w:numPr>
          <w:ilvl w:val="1"/>
          <w:numId w:val="2"/>
        </w:numPr>
        <w:tabs>
          <w:tab w:val="clear" w:pos="2340"/>
        </w:tabs>
      </w:pPr>
      <w:r>
        <w:rPr>
          <w:b/>
          <w:bCs/>
        </w:rPr>
        <w:t>Program mode</w:t>
      </w:r>
      <w:r>
        <w:rPr>
          <w:bCs/>
        </w:rPr>
        <w:t xml:space="preserve"> – Started through command instructions issued from within another sequence program.</w:t>
      </w:r>
    </w:p>
    <w:p w14:paraId="2DAEB9DB" w14:textId="77777777" w:rsidR="008B39FD" w:rsidRDefault="008B39FD">
      <w:pPr>
        <w:pStyle w:val="BodyTextIndent"/>
        <w:tabs>
          <w:tab w:val="clear" w:pos="2340"/>
        </w:tabs>
        <w:ind w:left="0" w:firstLine="0"/>
        <w:rPr>
          <w:bCs/>
        </w:rPr>
      </w:pPr>
    </w:p>
    <w:p w14:paraId="231CE3EC" w14:textId="77777777" w:rsidR="008B39FD" w:rsidRDefault="00AD2DA2">
      <w:pPr>
        <w:pStyle w:val="BodyTextIndent"/>
        <w:tabs>
          <w:tab w:val="clear" w:pos="2340"/>
        </w:tabs>
        <w:ind w:left="0" w:firstLine="0"/>
      </w:pPr>
      <w:r>
        <w:t xml:space="preserve">Generally speaking, the </w:t>
      </w:r>
      <w:r>
        <w:rPr>
          <w:b/>
        </w:rPr>
        <w:t>Manual mode</w:t>
      </w:r>
      <w:r>
        <w:t xml:space="preserve"> is used during initial development or if the unit is being controlled by another device such as a PLC (programmable logic controller) or external computer.  The commands “Ldseq” and “Playseq” are entered through the Console or DTE serial ports to load and execute the programs.</w:t>
      </w:r>
    </w:p>
    <w:p w14:paraId="266094A6" w14:textId="77777777" w:rsidR="008B39FD" w:rsidRDefault="008B39FD">
      <w:pPr>
        <w:pStyle w:val="BodyTextIndent"/>
        <w:tabs>
          <w:tab w:val="clear" w:pos="2340"/>
        </w:tabs>
        <w:ind w:left="0" w:firstLine="0"/>
      </w:pPr>
    </w:p>
    <w:p w14:paraId="62337BD2" w14:textId="77777777" w:rsidR="008B39FD" w:rsidRDefault="00AD2DA2">
      <w:pPr>
        <w:pStyle w:val="BodyTextIndent"/>
        <w:tabs>
          <w:tab w:val="clear" w:pos="2340"/>
        </w:tabs>
        <w:ind w:left="0" w:firstLine="0"/>
      </w:pPr>
      <w:r>
        <w:t xml:space="preserve">The </w:t>
      </w:r>
      <w:r>
        <w:rPr>
          <w:b/>
        </w:rPr>
        <w:t>Boot mode</w:t>
      </w:r>
      <w:r>
        <w:t xml:space="preserve"> is used when the unit is going to operate as a stand-alone controller.  After the program has been designed and tested, the unit can be configured to automatically execute the program at startup. The system recognizes a special file name, “startup.seq”, as the startup program.  It will automatically load (Ldseq) and execute (Playseq) this file as part of the power-up process.  </w:t>
      </w:r>
    </w:p>
    <w:p w14:paraId="6C22071F" w14:textId="77777777" w:rsidR="008B39FD" w:rsidRDefault="008B39FD">
      <w:pPr>
        <w:pStyle w:val="BodyTextIndent"/>
        <w:tabs>
          <w:tab w:val="clear" w:pos="2340"/>
        </w:tabs>
        <w:ind w:left="0" w:firstLine="0"/>
      </w:pPr>
    </w:p>
    <w:p w14:paraId="70781650" w14:textId="77777777" w:rsidR="008B39FD" w:rsidRDefault="00AD2DA2">
      <w:pPr>
        <w:pStyle w:val="BodyTextIndent"/>
        <w:tabs>
          <w:tab w:val="clear" w:pos="2340"/>
        </w:tabs>
        <w:ind w:left="0" w:firstLine="0"/>
        <w:rPr>
          <w:i/>
        </w:rPr>
      </w:pPr>
      <w:r>
        <w:rPr>
          <w:i/>
        </w:rPr>
        <w:t>Note: During development and testing of sequences, it is recommended that the startup file be removed from the system to prevent unexpected operation of the unit.</w:t>
      </w:r>
    </w:p>
    <w:p w14:paraId="49FCE430" w14:textId="77777777" w:rsidR="008B39FD" w:rsidRDefault="008B39FD">
      <w:pPr>
        <w:pStyle w:val="BodyTextIndent"/>
        <w:tabs>
          <w:tab w:val="clear" w:pos="2340"/>
        </w:tabs>
        <w:ind w:left="0" w:firstLine="0"/>
      </w:pPr>
    </w:p>
    <w:p w14:paraId="05CAD949" w14:textId="77777777" w:rsidR="008B39FD" w:rsidRDefault="00AD2DA2">
      <w:pPr>
        <w:pStyle w:val="BodyTextIndent2"/>
        <w:tabs>
          <w:tab w:val="left" w:pos="360"/>
        </w:tabs>
        <w:ind w:left="0" w:firstLine="0"/>
      </w:pPr>
      <w:r>
        <w:t xml:space="preserve">The </w:t>
      </w:r>
      <w:r>
        <w:rPr>
          <w:b/>
        </w:rPr>
        <w:t>Program mode</w:t>
      </w:r>
      <w:r>
        <w:t xml:space="preserve"> allows for the loading and playing of sequences from another executing sequence program.  Including the “Ldseq” and “Playseq” commands in the main or startup sequence easily accomplishes this.</w:t>
      </w:r>
    </w:p>
    <w:p w14:paraId="51FE82CF" w14:textId="77777777" w:rsidR="008B39FD" w:rsidRDefault="00AD2DA2">
      <w:pPr>
        <w:pStyle w:val="BodyTextIndent2"/>
        <w:tabs>
          <w:tab w:val="left" w:pos="360"/>
        </w:tabs>
        <w:ind w:left="0" w:firstLine="0"/>
      </w:pPr>
      <w:r>
        <w:br w:type="page"/>
      </w:r>
    </w:p>
    <w:p w14:paraId="2BED2F5E" w14:textId="77777777" w:rsidR="008B39FD" w:rsidRDefault="00AD2DA2">
      <w:pPr>
        <w:pStyle w:val="Heading2"/>
      </w:pPr>
      <w:bookmarkStart w:id="13" w:name="_Toc496620099"/>
      <w:bookmarkStart w:id="14" w:name="_Toc522199954"/>
      <w:r>
        <w:lastRenderedPageBreak/>
        <w:t>Sequence Structure:</w:t>
      </w:r>
      <w:bookmarkEnd w:id="13"/>
      <w:bookmarkEnd w:id="14"/>
    </w:p>
    <w:p w14:paraId="453EFFC4" w14:textId="77777777" w:rsidR="008B39FD" w:rsidRDefault="00AD2DA2">
      <w:pPr>
        <w:pStyle w:val="Heading3"/>
      </w:pPr>
      <w:bookmarkStart w:id="15" w:name="_Toc496620100"/>
      <w:bookmarkStart w:id="16" w:name="_Toc522199955"/>
      <w:r>
        <w:t>Programs:</w:t>
      </w:r>
      <w:bookmarkEnd w:id="15"/>
      <w:bookmarkEnd w:id="16"/>
      <w:r>
        <w:t xml:space="preserve"> </w:t>
      </w:r>
    </w:p>
    <w:p w14:paraId="1CE6DB25" w14:textId="77777777" w:rsidR="008B39FD" w:rsidRDefault="00AD2DA2">
      <w:pPr>
        <w:pStyle w:val="BodyTextIndent2"/>
        <w:tabs>
          <w:tab w:val="left" w:pos="360"/>
        </w:tabs>
        <w:ind w:left="0" w:firstLine="0"/>
      </w:pPr>
      <w:r>
        <w:t xml:space="preserve">The sequence programming system allows for concurrent operation of 16 sequence programs.  The programs are text files that reside on the CF card.  Prior to execution, they may be pre-loaded and compiled to resident memory. Programs and subprograms may then be executed, stopped, or restarted without going through the load or compile process.  A variety of debug facilities are available to the programmer to test and evaluate a program.  </w:t>
      </w:r>
    </w:p>
    <w:p w14:paraId="5F71E538" w14:textId="77777777" w:rsidR="008B39FD" w:rsidRDefault="008B39FD">
      <w:pPr>
        <w:pStyle w:val="BodyTextIndent2"/>
        <w:tabs>
          <w:tab w:val="left" w:pos="360"/>
        </w:tabs>
        <w:ind w:left="0" w:firstLine="0"/>
      </w:pPr>
    </w:p>
    <w:p w14:paraId="2F7379D3" w14:textId="77777777" w:rsidR="008B39FD" w:rsidRDefault="00AD2DA2">
      <w:pPr>
        <w:pStyle w:val="BodyTextIndent2"/>
        <w:tabs>
          <w:tab w:val="left" w:pos="360"/>
        </w:tabs>
        <w:ind w:left="0" w:firstLine="0"/>
      </w:pPr>
      <w:r>
        <w:t xml:space="preserve">The main sequence is almost always designed to be a continuously looping program using of one of the loop mechanisms (for, do, or Goto).  Subprograms generally execute to completion.  However, subprograms can also be continuous.  This is useful for polling status of inputs, tracking system health, or maintaining the state of the system.  </w:t>
      </w:r>
    </w:p>
    <w:p w14:paraId="7C155D61" w14:textId="77777777" w:rsidR="008B39FD" w:rsidRDefault="00AD2DA2">
      <w:pPr>
        <w:pStyle w:val="Heading3"/>
      </w:pPr>
      <w:bookmarkStart w:id="17" w:name="_Toc496620101"/>
      <w:bookmarkStart w:id="18" w:name="_Toc522199956"/>
      <w:r>
        <w:t>Group files:</w:t>
      </w:r>
      <w:bookmarkEnd w:id="17"/>
      <w:bookmarkEnd w:id="18"/>
      <w:r>
        <w:t xml:space="preserve"> </w:t>
      </w:r>
    </w:p>
    <w:p w14:paraId="5AAC4840" w14:textId="77777777" w:rsidR="008B39FD" w:rsidRDefault="00AD2DA2">
      <w:pPr>
        <w:pStyle w:val="BodyTextIndent2"/>
        <w:tabs>
          <w:tab w:val="left" w:pos="360"/>
        </w:tabs>
        <w:ind w:left="0" w:firstLine="0"/>
      </w:pPr>
      <w:r>
        <w:t xml:space="preserve">Sequences that start, execute, and then end without interruption are group types.  They are almost always called from a main program but may be executed independent of the main program.  </w:t>
      </w:r>
      <w:r>
        <w:rPr>
          <w:bCs/>
        </w:rPr>
        <w:t xml:space="preserve">Group files are loaded, compiled, and executed at the time they are called.  Debug features are not available for group sequences.  Care should be taken when using this feature because timing may be affected by the extra file accesses.  </w:t>
      </w:r>
      <w:r>
        <w:t xml:space="preserve">They are used to group common show segments and provide common library for initialization routines or other batch type operations. </w:t>
      </w:r>
    </w:p>
    <w:p w14:paraId="1E5C9C63" w14:textId="77777777" w:rsidR="008B39FD" w:rsidRDefault="00AD2DA2">
      <w:pPr>
        <w:pStyle w:val="Heading3"/>
      </w:pPr>
      <w:bookmarkStart w:id="19" w:name="_Toc496620102"/>
      <w:bookmarkStart w:id="20" w:name="_Toc522199957"/>
      <w:r>
        <w:t>Events Lists:</w:t>
      </w:r>
      <w:bookmarkEnd w:id="19"/>
      <w:bookmarkEnd w:id="20"/>
      <w:r>
        <w:t xml:space="preserve"> </w:t>
      </w:r>
    </w:p>
    <w:p w14:paraId="61E85356" w14:textId="77777777" w:rsidR="008B39FD" w:rsidRDefault="00AD2DA2">
      <w:pPr>
        <w:pStyle w:val="BodyTextIndent2"/>
        <w:tabs>
          <w:tab w:val="left" w:pos="360"/>
        </w:tabs>
        <w:ind w:left="0" w:firstLine="0"/>
      </w:pPr>
      <w:r>
        <w:t xml:space="preserve">Timer event lists can be embedded in sequence for fixed show control based on the internal timer.  Only one event list may be active at a time.  Events can be controlled by other programs, subprograms, group files or from the Console port.  The rPod10.2 and rPod 8.4 allows for MIDI triggering and the rPod8.4 provides event triggering based on an external SMPTE generated clock when the SMPTE add-on board is attached. </w:t>
      </w:r>
    </w:p>
    <w:p w14:paraId="28D1EE20" w14:textId="77777777" w:rsidR="008B39FD" w:rsidRDefault="00AD2DA2">
      <w:pPr>
        <w:pStyle w:val="Heading3"/>
      </w:pPr>
      <w:bookmarkStart w:id="21" w:name="_Toc496620103"/>
      <w:bookmarkStart w:id="22" w:name="_Toc522199958"/>
      <w:r>
        <w:t>Cue Lists:</w:t>
      </w:r>
      <w:bookmarkEnd w:id="21"/>
      <w:bookmarkEnd w:id="22"/>
      <w:r>
        <w:t xml:space="preserve"> </w:t>
      </w:r>
    </w:p>
    <w:p w14:paraId="18A8F9F9" w14:textId="77777777" w:rsidR="008B39FD" w:rsidRDefault="00AD2DA2">
      <w:pPr>
        <w:pStyle w:val="BodyTextIndent2"/>
        <w:tabs>
          <w:tab w:val="left" w:pos="360"/>
        </w:tabs>
        <w:ind w:left="0" w:firstLine="0"/>
      </w:pPr>
      <w:r>
        <w:t>Another way to create Timer events is using Cue lists.  Cue lists can be generated spontaneously or may be embedded in sequence files. They are used primarily for dynamic show control and, like event lists, are based on the internal timer.  Reference groups are established to enable relative time line execution.</w:t>
      </w:r>
    </w:p>
    <w:p w14:paraId="258A8FB7" w14:textId="77777777" w:rsidR="008B39FD" w:rsidRDefault="00AD2DA2">
      <w:pPr>
        <w:rPr>
          <w:rFonts w:ascii="Arial" w:hAnsi="Arial"/>
          <w:b/>
          <w:sz w:val="26"/>
          <w:szCs w:val="26"/>
        </w:rPr>
      </w:pPr>
      <w:r>
        <w:br w:type="page"/>
      </w:r>
    </w:p>
    <w:p w14:paraId="4FB8132E" w14:textId="77777777" w:rsidR="008B39FD" w:rsidRDefault="00AD2DA2">
      <w:pPr>
        <w:pStyle w:val="Heading3"/>
      </w:pPr>
      <w:bookmarkStart w:id="23" w:name="_Toc496620104"/>
      <w:bookmarkStart w:id="24" w:name="_Toc522199959"/>
      <w:r>
        <w:lastRenderedPageBreak/>
        <w:t>Layout:</w:t>
      </w:r>
      <w:bookmarkEnd w:id="23"/>
      <w:bookmarkEnd w:id="24"/>
      <w:r>
        <w:t xml:space="preserve">  </w:t>
      </w:r>
    </w:p>
    <w:p w14:paraId="63C4B249" w14:textId="77777777" w:rsidR="008B39FD" w:rsidRDefault="00AD2DA2">
      <w:pPr>
        <w:pStyle w:val="Header"/>
        <w:tabs>
          <w:tab w:val="clear" w:pos="4320"/>
          <w:tab w:val="clear" w:pos="8640"/>
        </w:tabs>
      </w:pPr>
      <w:r>
        <w:t>The system provides for a large variety of operands including constants, variables, timers, clocks, and hardware configuration and status. The following suggests a general structure for a typical main program.</w:t>
      </w:r>
    </w:p>
    <w:p w14:paraId="0BF88DEA" w14:textId="77777777" w:rsidR="008B39FD" w:rsidRDefault="008B39FD">
      <w:pPr>
        <w:pStyle w:val="Header"/>
        <w:tabs>
          <w:tab w:val="clear" w:pos="4320"/>
          <w:tab w:val="clear" w:pos="8640"/>
        </w:tabs>
      </w:pPr>
    </w:p>
    <w:p w14:paraId="5968F2FE" w14:textId="77777777" w:rsidR="008B39FD" w:rsidRDefault="008B39FD">
      <w:pPr>
        <w:pStyle w:val="Header"/>
        <w:tabs>
          <w:tab w:val="clear" w:pos="4320"/>
          <w:tab w:val="clear" w:pos="8640"/>
        </w:tabs>
      </w:pPr>
    </w:p>
    <w:p w14:paraId="2A3EE1D3" w14:textId="77777777" w:rsidR="008B39FD" w:rsidRDefault="00AD2DA2">
      <w:pPr>
        <w:pStyle w:val="Header"/>
        <w:tabs>
          <w:tab w:val="clear" w:pos="4320"/>
          <w:tab w:val="clear" w:pos="8640"/>
        </w:tabs>
      </w:pPr>
      <w:r>
        <w:tab/>
      </w:r>
      <w:r>
        <w:tab/>
      </w:r>
      <w:r>
        <w:tab/>
      </w:r>
      <w:r>
        <w:rPr>
          <w:u w:val="single"/>
        </w:rPr>
        <w:t>Description</w:t>
      </w:r>
      <w:r>
        <w:tab/>
      </w:r>
      <w:r>
        <w:tab/>
      </w:r>
      <w:r>
        <w:tab/>
      </w:r>
      <w:r>
        <w:tab/>
      </w:r>
      <w:r>
        <w:rPr>
          <w:u w:val="single"/>
        </w:rPr>
        <w:t>Example</w:t>
      </w:r>
    </w:p>
    <w:p w14:paraId="496A368A" w14:textId="77777777" w:rsidR="008B39FD" w:rsidRDefault="00AD2DA2">
      <w:pPr>
        <w:pStyle w:val="Header"/>
        <w:numPr>
          <w:ilvl w:val="0"/>
          <w:numId w:val="7"/>
        </w:numPr>
        <w:tabs>
          <w:tab w:val="clear" w:pos="4320"/>
          <w:tab w:val="clear" w:pos="8640"/>
        </w:tabs>
        <w:rPr>
          <w:rFonts w:ascii="Courier New" w:hAnsi="Courier New"/>
          <w:sz w:val="20"/>
        </w:rPr>
      </w:pPr>
      <w:r>
        <w:rPr>
          <w:noProof/>
        </w:rPr>
        <mc:AlternateContent>
          <mc:Choice Requires="wps">
            <w:drawing>
              <wp:anchor distT="0" distB="0" distL="114300" distR="112395" simplePos="0" relativeHeight="251739136" behindDoc="0" locked="0" layoutInCell="1" allowOverlap="1" wp14:anchorId="07D5D223" wp14:editId="30EB3932">
                <wp:simplePos x="0" y="0"/>
                <wp:positionH relativeFrom="column">
                  <wp:posOffset>3552825</wp:posOffset>
                </wp:positionH>
                <wp:positionV relativeFrom="paragraph">
                  <wp:posOffset>74295</wp:posOffset>
                </wp:positionV>
                <wp:extent cx="3810" cy="698500"/>
                <wp:effectExtent l="47625" t="10795" r="79375" b="43180"/>
                <wp:wrapNone/>
                <wp:docPr id="1" name="AutoShape 76"/>
                <wp:cNvGraphicFramePr/>
                <a:graphic xmlns:a="http://schemas.openxmlformats.org/drawingml/2006/main">
                  <a:graphicData uri="http://schemas.microsoft.com/office/word/2010/wordprocessingShape">
                    <wps:wsp>
                      <wps:cNvSpPr/>
                      <wps:spPr>
                        <a:xfrm>
                          <a:off x="0" y="0"/>
                          <a:ext cx="3240" cy="6980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sz w:val="20"/>
        </w:rPr>
        <w:t>Variable definitions and Group enumerations</w:t>
      </w:r>
      <w:r>
        <w:rPr>
          <w:sz w:val="20"/>
        </w:rPr>
        <w:tab/>
      </w:r>
      <w:r>
        <w:rPr>
          <w:rFonts w:ascii="Courier New" w:hAnsi="Courier New"/>
          <w:sz w:val="20"/>
        </w:rPr>
        <w:t>Define x</w:t>
      </w:r>
    </w:p>
    <w:p w14:paraId="0ABB32A3" w14:textId="77777777" w:rsidR="008B39FD" w:rsidRDefault="00AD2DA2">
      <w:pPr>
        <w:pStyle w:val="Header"/>
        <w:numPr>
          <w:ilvl w:val="0"/>
          <w:numId w:val="7"/>
        </w:numPr>
        <w:tabs>
          <w:tab w:val="clear" w:pos="4320"/>
          <w:tab w:val="clear" w:pos="8640"/>
        </w:tabs>
        <w:rPr>
          <w:sz w:val="20"/>
        </w:rPr>
      </w:pPr>
      <w:r>
        <w:rPr>
          <w:sz w:val="20"/>
        </w:rPr>
        <w:t xml:space="preserve">Variable initialization </w:t>
      </w:r>
      <w:r>
        <w:rPr>
          <w:sz w:val="20"/>
        </w:rPr>
        <w:tab/>
      </w:r>
      <w:r>
        <w:rPr>
          <w:sz w:val="20"/>
        </w:rPr>
        <w:tab/>
      </w:r>
      <w:r>
        <w:rPr>
          <w:sz w:val="20"/>
        </w:rPr>
        <w:tab/>
      </w:r>
      <w:r>
        <w:rPr>
          <w:sz w:val="20"/>
        </w:rPr>
        <w:tab/>
      </w:r>
      <w:r>
        <w:rPr>
          <w:rFonts w:ascii="Courier New" w:hAnsi="Courier New"/>
          <w:sz w:val="20"/>
        </w:rPr>
        <w:t>x = 0</w:t>
      </w:r>
    </w:p>
    <w:p w14:paraId="4A925D46" w14:textId="77777777" w:rsidR="008B39FD" w:rsidRDefault="00AD2DA2">
      <w:pPr>
        <w:pStyle w:val="Header"/>
        <w:numPr>
          <w:ilvl w:val="0"/>
          <w:numId w:val="7"/>
        </w:numPr>
        <w:tabs>
          <w:tab w:val="clear" w:pos="4320"/>
          <w:tab w:val="clear" w:pos="8640"/>
        </w:tabs>
        <w:rPr>
          <w:sz w:val="20"/>
        </w:rPr>
      </w:pPr>
      <w:r>
        <w:rPr>
          <w:sz w:val="20"/>
        </w:rPr>
        <w:t>Port initialization</w:t>
      </w:r>
      <w:r>
        <w:rPr>
          <w:sz w:val="20"/>
        </w:rPr>
        <w:tab/>
      </w:r>
      <w:r>
        <w:rPr>
          <w:sz w:val="20"/>
        </w:rPr>
        <w:tab/>
      </w:r>
      <w:r>
        <w:rPr>
          <w:sz w:val="20"/>
        </w:rPr>
        <w:tab/>
      </w:r>
      <w:r>
        <w:rPr>
          <w:sz w:val="20"/>
        </w:rPr>
        <w:tab/>
      </w:r>
      <w:r>
        <w:rPr>
          <w:rFonts w:ascii="Courier New" w:hAnsi="Courier New"/>
          <w:sz w:val="20"/>
        </w:rPr>
        <w:t>Config Console = 9600</w:t>
      </w:r>
    </w:p>
    <w:p w14:paraId="6C1119E6" w14:textId="77777777" w:rsidR="008B39FD" w:rsidRDefault="00AD2DA2">
      <w:pPr>
        <w:pStyle w:val="Header"/>
        <w:numPr>
          <w:ilvl w:val="0"/>
          <w:numId w:val="7"/>
        </w:numPr>
        <w:tabs>
          <w:tab w:val="clear" w:pos="4320"/>
          <w:tab w:val="clear" w:pos="8640"/>
        </w:tabs>
        <w:rPr>
          <w:rFonts w:ascii="Courier New" w:hAnsi="Courier New"/>
          <w:sz w:val="20"/>
        </w:rPr>
      </w:pPr>
      <w:r>
        <w:rPr>
          <w:sz w:val="20"/>
        </w:rPr>
        <w:t xml:space="preserve">Control File Mounting </w:t>
      </w:r>
      <w:r>
        <w:rPr>
          <w:sz w:val="20"/>
        </w:rPr>
        <w:tab/>
      </w:r>
      <w:r>
        <w:rPr>
          <w:sz w:val="20"/>
        </w:rPr>
        <w:tab/>
      </w:r>
      <w:r>
        <w:rPr>
          <w:sz w:val="20"/>
        </w:rPr>
        <w:tab/>
      </w:r>
      <w:r>
        <w:rPr>
          <w:rFonts w:ascii="Courier New" w:hAnsi="Courier New"/>
          <w:sz w:val="20"/>
        </w:rPr>
        <w:t>Mount light1 on 1</w:t>
      </w:r>
    </w:p>
    <w:p w14:paraId="671B73BB" w14:textId="77777777" w:rsidR="008B39FD" w:rsidRDefault="00AD2DA2">
      <w:pPr>
        <w:pStyle w:val="Header"/>
        <w:numPr>
          <w:ilvl w:val="0"/>
          <w:numId w:val="7"/>
        </w:numPr>
        <w:tabs>
          <w:tab w:val="clear" w:pos="4320"/>
          <w:tab w:val="clear" w:pos="8640"/>
        </w:tabs>
        <w:rPr>
          <w:sz w:val="20"/>
        </w:rPr>
      </w:pPr>
      <w:r>
        <w:rPr>
          <w:sz w:val="20"/>
        </w:rPr>
        <w:t xml:space="preserve">Subprogram loading </w:t>
      </w:r>
      <w:r>
        <w:rPr>
          <w:sz w:val="20"/>
        </w:rPr>
        <w:tab/>
      </w:r>
      <w:r>
        <w:rPr>
          <w:sz w:val="20"/>
        </w:rPr>
        <w:tab/>
      </w:r>
      <w:r>
        <w:rPr>
          <w:sz w:val="20"/>
        </w:rPr>
        <w:tab/>
      </w:r>
      <w:r>
        <w:rPr>
          <w:sz w:val="20"/>
        </w:rPr>
        <w:tab/>
      </w:r>
      <w:r>
        <w:rPr>
          <w:rFonts w:ascii="Courier New" w:hAnsi="Courier New"/>
          <w:sz w:val="20"/>
        </w:rPr>
        <w:t>Ldseq Show1 on 2</w:t>
      </w:r>
    </w:p>
    <w:p w14:paraId="2333AB6C" w14:textId="77777777" w:rsidR="008B39FD" w:rsidRDefault="00AD2DA2">
      <w:pPr>
        <w:pStyle w:val="Header"/>
        <w:numPr>
          <w:ilvl w:val="0"/>
          <w:numId w:val="7"/>
        </w:numPr>
        <w:tabs>
          <w:tab w:val="clear" w:pos="4320"/>
          <w:tab w:val="clear" w:pos="8640"/>
        </w:tabs>
        <w:rPr>
          <w:sz w:val="20"/>
        </w:rPr>
      </w:pPr>
      <w:r>
        <w:rPr>
          <w:noProof/>
        </w:rPr>
        <mc:AlternateContent>
          <mc:Choice Requires="wps">
            <w:drawing>
              <wp:anchor distT="0" distB="0" distL="114300" distR="114300" simplePos="0" relativeHeight="251505664" behindDoc="0" locked="0" layoutInCell="1" allowOverlap="1" wp14:anchorId="4AFDFAA5" wp14:editId="0C8570B9">
                <wp:simplePos x="0" y="0"/>
                <wp:positionH relativeFrom="column">
                  <wp:posOffset>3088005</wp:posOffset>
                </wp:positionH>
                <wp:positionV relativeFrom="paragraph">
                  <wp:posOffset>83185</wp:posOffset>
                </wp:positionV>
                <wp:extent cx="460375" cy="307975"/>
                <wp:effectExtent l="301625" t="90805" r="66675" b="61595"/>
                <wp:wrapNone/>
                <wp:docPr id="2" name="AutoShape 10"/>
                <wp:cNvGraphicFramePr/>
                <a:graphic xmlns:a="http://schemas.openxmlformats.org/drawingml/2006/main">
                  <a:graphicData uri="http://schemas.microsoft.com/office/word/2010/wordprocessingShape">
                    <wps:wsp>
                      <wps:cNvCnPr/>
                      <wps:spPr>
                        <a:xfrm rot="10800000">
                          <a:off x="0" y="0"/>
                          <a:ext cx="459720" cy="307440"/>
                        </a:xfrm>
                        <a:prstGeom prst="bentConnector3">
                          <a:avLst>
                            <a:gd name="adj1" fmla="val 156245"/>
                          </a:avLst>
                        </a:prstGeom>
                        <a:noFill/>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type id="shapetype_34" coordsize="21600,21600" o:spt="34" adj="10800" path="m,l@0,l@0,21600l21600,21600nfe">
                <v:stroke joinstyle="miter"/>
                <v:formulas>
                  <v:f eqn="val #0"/>
                </v:formulas>
                <v:path gradientshapeok="t" o:connecttype="rect" textboxrect="0,0,21600,21600"/>
                <v:handles>
                  <v:h position="@0,10800"/>
                </v:handles>
              </v:shapetype>
              <v:shape id="shape_0" ID="AutoShape 10" stroked="t" style="position:absolute;margin-left:243.15pt;margin-top:6.55pt;width:36.15pt;height:24.15pt;rotation:180" wp14:anchorId="44EB1EEF" type="shapetype_34">
                <w10:wrap type="none"/>
                <v:fill o:detectmouseclick="t" on="false"/>
                <v:stroke color="black" weight="9360" endarrow="block" endarrowwidth="medium" endarrowlength="medium" joinstyle="miter" endcap="flat"/>
              </v:shape>
            </w:pict>
          </mc:Fallback>
        </mc:AlternateContent>
      </w:r>
      <w:r>
        <w:rPr>
          <w:sz w:val="20"/>
        </w:rPr>
        <w:t>Main loop start</w:t>
      </w:r>
      <w:r>
        <w:rPr>
          <w:sz w:val="20"/>
        </w:rPr>
        <w:tab/>
      </w:r>
      <w:r>
        <w:rPr>
          <w:sz w:val="20"/>
        </w:rPr>
        <w:tab/>
      </w:r>
      <w:r>
        <w:rPr>
          <w:sz w:val="20"/>
        </w:rPr>
        <w:tab/>
      </w:r>
      <w:r>
        <w:rPr>
          <w:rFonts w:ascii="Courier New" w:hAnsi="Courier New"/>
          <w:sz w:val="20"/>
        </w:rPr>
        <w:t>main</w:t>
      </w:r>
      <w:r>
        <w:rPr>
          <w:rFonts w:ascii="Courier New" w:hAnsi="Courier New"/>
          <w:sz w:val="20"/>
        </w:rPr>
        <w:tab/>
        <w:t>Playseq 1</w:t>
      </w:r>
    </w:p>
    <w:p w14:paraId="10440396" w14:textId="77777777" w:rsidR="008B39FD" w:rsidRDefault="00AD2DA2">
      <w:pPr>
        <w:pStyle w:val="Header"/>
        <w:numPr>
          <w:ilvl w:val="0"/>
          <w:numId w:val="7"/>
        </w:numPr>
        <w:tabs>
          <w:tab w:val="clear" w:pos="4320"/>
          <w:tab w:val="clear" w:pos="8640"/>
        </w:tabs>
        <w:rPr>
          <w:sz w:val="20"/>
        </w:rPr>
      </w:pPr>
      <w:r>
        <w:rPr>
          <w:sz w:val="20"/>
        </w:rPr>
        <w:t>Program body</w:t>
      </w:r>
      <w:r>
        <w:rPr>
          <w:sz w:val="20"/>
        </w:rPr>
        <w:tab/>
      </w:r>
      <w:r>
        <w:rPr>
          <w:sz w:val="20"/>
        </w:rPr>
        <w:tab/>
      </w:r>
      <w:r>
        <w:rPr>
          <w:sz w:val="20"/>
        </w:rPr>
        <w:tab/>
      </w:r>
      <w:r>
        <w:rPr>
          <w:sz w:val="20"/>
        </w:rPr>
        <w:tab/>
        <w:t xml:space="preserve"> </w:t>
      </w:r>
      <w:r>
        <w:rPr>
          <w:rFonts w:ascii="Courier New" w:hAnsi="Courier New"/>
          <w:sz w:val="20"/>
        </w:rPr>
        <w:t>x = x + 1</w:t>
      </w:r>
    </w:p>
    <w:p w14:paraId="1C4A518F" w14:textId="77777777" w:rsidR="008B39FD" w:rsidRDefault="00AD2DA2">
      <w:pPr>
        <w:pStyle w:val="Header"/>
        <w:numPr>
          <w:ilvl w:val="0"/>
          <w:numId w:val="7"/>
        </w:numPr>
        <w:tabs>
          <w:tab w:val="clear" w:pos="4320"/>
          <w:tab w:val="clear" w:pos="8640"/>
        </w:tabs>
        <w:rPr>
          <w:sz w:val="20"/>
        </w:rPr>
      </w:pPr>
      <w:r>
        <w:rPr>
          <w:noProof/>
        </w:rPr>
        <mc:AlternateContent>
          <mc:Choice Requires="wps">
            <w:drawing>
              <wp:anchor distT="0" distB="0" distL="114300" distR="114300" simplePos="0" relativeHeight="251743232" behindDoc="0" locked="0" layoutInCell="1" allowOverlap="1" wp14:anchorId="76422872" wp14:editId="631682F1">
                <wp:simplePos x="0" y="0"/>
                <wp:positionH relativeFrom="column">
                  <wp:posOffset>3552825</wp:posOffset>
                </wp:positionH>
                <wp:positionV relativeFrom="paragraph">
                  <wp:posOffset>139065</wp:posOffset>
                </wp:positionV>
                <wp:extent cx="3810" cy="298450"/>
                <wp:effectExtent l="47625" t="12065" r="78740" b="22860"/>
                <wp:wrapNone/>
                <wp:docPr id="3" name="AutoShape 77"/>
                <wp:cNvGraphicFramePr/>
                <a:graphic xmlns:a="http://schemas.openxmlformats.org/drawingml/2006/main">
                  <a:graphicData uri="http://schemas.microsoft.com/office/word/2010/wordprocessingShape">
                    <wps:wsp>
                      <wps:cNvSpPr/>
                      <wps:spPr>
                        <a:xfrm>
                          <a:off x="0" y="0"/>
                          <a:ext cx="3240" cy="29772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sz w:val="20"/>
        </w:rPr>
        <w:t>Main loop end</w:t>
      </w:r>
      <w:r>
        <w:rPr>
          <w:sz w:val="20"/>
        </w:rPr>
        <w:tab/>
      </w:r>
      <w:r>
        <w:rPr>
          <w:sz w:val="20"/>
        </w:rPr>
        <w:tab/>
      </w:r>
      <w:r>
        <w:rPr>
          <w:sz w:val="20"/>
        </w:rPr>
        <w:tab/>
      </w:r>
      <w:r>
        <w:rPr>
          <w:sz w:val="20"/>
        </w:rPr>
        <w:tab/>
      </w:r>
      <w:r>
        <w:rPr>
          <w:rFonts w:ascii="Courier New" w:hAnsi="Courier New"/>
          <w:sz w:val="20"/>
        </w:rPr>
        <w:t>Goto main</w:t>
      </w:r>
    </w:p>
    <w:p w14:paraId="6A279A09" w14:textId="77777777" w:rsidR="008B39FD" w:rsidRDefault="00AD2DA2">
      <w:pPr>
        <w:pStyle w:val="Header"/>
        <w:numPr>
          <w:ilvl w:val="0"/>
          <w:numId w:val="7"/>
        </w:numPr>
        <w:tabs>
          <w:tab w:val="clear" w:pos="4320"/>
          <w:tab w:val="clear" w:pos="8640"/>
        </w:tabs>
        <w:rPr>
          <w:sz w:val="20"/>
        </w:rPr>
      </w:pPr>
      <w:r>
        <w:rPr>
          <w:sz w:val="20"/>
        </w:rPr>
        <w:t>Event Lists</w:t>
      </w:r>
      <w:r>
        <w:rPr>
          <w:sz w:val="20"/>
        </w:rPr>
        <w:tab/>
      </w:r>
      <w:r>
        <w:rPr>
          <w:sz w:val="20"/>
        </w:rPr>
        <w:tab/>
      </w:r>
      <w:r>
        <w:rPr>
          <w:sz w:val="20"/>
        </w:rPr>
        <w:tab/>
      </w:r>
      <w:r>
        <w:rPr>
          <w:sz w:val="20"/>
        </w:rPr>
        <w:tab/>
      </w:r>
      <w:r>
        <w:rPr>
          <w:rFonts w:ascii="Courier New" w:hAnsi="Courier New"/>
          <w:sz w:val="20"/>
        </w:rPr>
        <w:tab/>
        <w:t>Eventlist</w:t>
      </w:r>
      <w:r>
        <w:rPr>
          <w:sz w:val="20"/>
        </w:rPr>
        <w:tab/>
      </w:r>
      <w:r>
        <w:rPr>
          <w:rFonts w:ascii="Courier New" w:hAnsi="Courier New"/>
          <w:sz w:val="20"/>
        </w:rPr>
        <w:t>Eventlist1</w:t>
      </w:r>
    </w:p>
    <w:p w14:paraId="0C4D493A" w14:textId="77777777" w:rsidR="008B39FD" w:rsidRDefault="00AD2DA2">
      <w:pPr>
        <w:pStyle w:val="Heading3"/>
      </w:pPr>
      <w:bookmarkStart w:id="25" w:name="_Toc496620105"/>
      <w:bookmarkStart w:id="26" w:name="_Toc522199960"/>
      <w:r>
        <w:t>Key points:</w:t>
      </w:r>
      <w:bookmarkEnd w:id="25"/>
      <w:bookmarkEnd w:id="26"/>
    </w:p>
    <w:p w14:paraId="0BFEF683" w14:textId="77777777" w:rsidR="008B39FD" w:rsidRDefault="00AD2DA2">
      <w:pPr>
        <w:pStyle w:val="Header"/>
        <w:numPr>
          <w:ilvl w:val="0"/>
          <w:numId w:val="8"/>
        </w:numPr>
        <w:tabs>
          <w:tab w:val="clear" w:pos="4320"/>
          <w:tab w:val="clear" w:pos="8640"/>
        </w:tabs>
        <w:rPr>
          <w:sz w:val="20"/>
        </w:rPr>
      </w:pPr>
      <w:r>
        <w:rPr>
          <w:sz w:val="20"/>
        </w:rPr>
        <w:t xml:space="preserve">Port initialization and subprogram loading should not be called, repeatedly, in the main loop. </w:t>
      </w:r>
    </w:p>
    <w:p w14:paraId="4F43BB28" w14:textId="77777777" w:rsidR="008B39FD" w:rsidRDefault="00AD2DA2">
      <w:pPr>
        <w:pStyle w:val="Header"/>
        <w:numPr>
          <w:ilvl w:val="0"/>
          <w:numId w:val="8"/>
        </w:numPr>
        <w:tabs>
          <w:tab w:val="clear" w:pos="4320"/>
          <w:tab w:val="clear" w:pos="8640"/>
        </w:tabs>
        <w:rPr>
          <w:sz w:val="20"/>
        </w:rPr>
      </w:pPr>
      <w:r>
        <w:rPr>
          <w:sz w:val="20"/>
        </w:rPr>
        <w:t>The main loop start line consists of a jump label, “main” in the example, and may be followed any valid command.</w:t>
      </w:r>
    </w:p>
    <w:p w14:paraId="746FD6E1" w14:textId="77777777" w:rsidR="008B39FD" w:rsidRDefault="00AD2DA2">
      <w:pPr>
        <w:pStyle w:val="Header"/>
        <w:numPr>
          <w:ilvl w:val="0"/>
          <w:numId w:val="8"/>
        </w:numPr>
        <w:tabs>
          <w:tab w:val="clear" w:pos="4320"/>
          <w:tab w:val="clear" w:pos="8640"/>
        </w:tabs>
        <w:rPr>
          <w:sz w:val="20"/>
        </w:rPr>
      </w:pPr>
      <w:r>
        <w:rPr>
          <w:sz w:val="20"/>
        </w:rPr>
        <w:t>The program body consists of one or more valid commands.</w:t>
      </w:r>
    </w:p>
    <w:p w14:paraId="01935E6B" w14:textId="77777777" w:rsidR="008B39FD" w:rsidRDefault="00AD2DA2">
      <w:pPr>
        <w:pStyle w:val="Header"/>
        <w:numPr>
          <w:ilvl w:val="0"/>
          <w:numId w:val="8"/>
        </w:numPr>
        <w:tabs>
          <w:tab w:val="clear" w:pos="4320"/>
          <w:tab w:val="clear" w:pos="8640"/>
        </w:tabs>
        <w:rPr>
          <w:sz w:val="20"/>
        </w:rPr>
      </w:pPr>
      <w:r>
        <w:rPr>
          <w:sz w:val="20"/>
        </w:rPr>
        <w:t>The main loop end is always a jump back to the main loop start line.  Note that knowing the program line number is not necessary for any “Goto” instruction.</w:t>
      </w:r>
    </w:p>
    <w:p w14:paraId="0D99D8E9" w14:textId="77777777" w:rsidR="008B39FD" w:rsidRDefault="00AD2DA2">
      <w:pPr>
        <w:pStyle w:val="Header"/>
        <w:numPr>
          <w:ilvl w:val="0"/>
          <w:numId w:val="8"/>
        </w:numPr>
        <w:tabs>
          <w:tab w:val="clear" w:pos="4320"/>
          <w:tab w:val="clear" w:pos="8640"/>
        </w:tabs>
        <w:rPr>
          <w:sz w:val="20"/>
        </w:rPr>
      </w:pPr>
      <w:r>
        <w:rPr>
          <w:sz w:val="20"/>
        </w:rPr>
        <w:t>The main loop section can be alternately written with the “do” command.</w:t>
      </w:r>
    </w:p>
    <w:p w14:paraId="6223124C" w14:textId="77777777" w:rsidR="008B39FD" w:rsidRDefault="008B39FD">
      <w:pPr>
        <w:pStyle w:val="Header"/>
        <w:tabs>
          <w:tab w:val="clear" w:pos="4320"/>
          <w:tab w:val="clear" w:pos="8640"/>
        </w:tabs>
        <w:ind w:left="1440"/>
      </w:pPr>
    </w:p>
    <w:tbl>
      <w:tblPr>
        <w:tblW w:w="3960" w:type="dxa"/>
        <w:tblInd w:w="188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960"/>
      </w:tblGrid>
      <w:tr w:rsidR="008B39FD" w14:paraId="0F6FDE5F" w14:textId="77777777">
        <w:tc>
          <w:tcPr>
            <w:tcW w:w="3960" w:type="dxa"/>
            <w:tcBorders>
              <w:top w:val="single" w:sz="4" w:space="0" w:color="000001"/>
              <w:left w:val="single" w:sz="4" w:space="0" w:color="000001"/>
              <w:bottom w:val="single" w:sz="4" w:space="0" w:color="000001"/>
              <w:right w:val="single" w:sz="4" w:space="0" w:color="000001"/>
            </w:tcBorders>
            <w:shd w:val="clear" w:color="auto" w:fill="auto"/>
          </w:tcPr>
          <w:p w14:paraId="7681E707" w14:textId="77777777" w:rsidR="008B39FD" w:rsidRDefault="00AD2DA2">
            <w:pPr>
              <w:pStyle w:val="Header"/>
              <w:tabs>
                <w:tab w:val="left" w:pos="360"/>
                <w:tab w:val="left" w:pos="1080"/>
                <w:tab w:val="left" w:pos="1800"/>
              </w:tabs>
              <w:rPr>
                <w:rFonts w:ascii="Courier New" w:hAnsi="Courier New"/>
                <w:sz w:val="20"/>
              </w:rPr>
            </w:pPr>
            <w:r>
              <w:rPr>
                <w:rFonts w:ascii="Courier New" w:hAnsi="Courier New"/>
                <w:sz w:val="20"/>
              </w:rPr>
              <w:tab/>
            </w:r>
            <w:r>
              <w:rPr>
                <w:rFonts w:ascii="Courier New" w:hAnsi="Courier New"/>
                <w:sz w:val="20"/>
              </w:rPr>
              <w:tab/>
              <w:t>forever = 1</w:t>
            </w:r>
            <w:r>
              <w:rPr>
                <w:rFonts w:ascii="Wingdings 3" w:eastAsia="Wingdings 3" w:hAnsi="Wingdings 3" w:cs="Wingdings 3"/>
                <w:sz w:val="20"/>
              </w:rPr>
              <w:t></w:t>
            </w:r>
          </w:p>
          <w:p w14:paraId="7088F1F9" w14:textId="77777777" w:rsidR="008B39FD" w:rsidRDefault="00AD2DA2">
            <w:pPr>
              <w:pStyle w:val="Header"/>
              <w:tabs>
                <w:tab w:val="left" w:pos="360"/>
                <w:tab w:val="left" w:pos="1080"/>
                <w:tab w:val="left" w:pos="1800"/>
              </w:tabs>
              <w:rPr>
                <w:rFonts w:ascii="Courier New" w:hAnsi="Courier New"/>
                <w:sz w:val="20"/>
              </w:rPr>
            </w:pPr>
            <w:r>
              <w:rPr>
                <w:noProof/>
              </w:rPr>
              <mc:AlternateContent>
                <mc:Choice Requires="wps">
                  <w:drawing>
                    <wp:anchor distT="0" distB="0" distL="114300" distR="114300" simplePos="0" relativeHeight="251509760" behindDoc="0" locked="0" layoutInCell="1" allowOverlap="1" wp14:anchorId="71AA362F" wp14:editId="29ED92BA">
                      <wp:simplePos x="0" y="0"/>
                      <wp:positionH relativeFrom="column">
                        <wp:posOffset>190500</wp:posOffset>
                      </wp:positionH>
                      <wp:positionV relativeFrom="paragraph">
                        <wp:posOffset>68580</wp:posOffset>
                      </wp:positionV>
                      <wp:extent cx="384175" cy="307975"/>
                      <wp:effectExtent l="236220" t="88900" r="68580" b="63500"/>
                      <wp:wrapNone/>
                      <wp:docPr id="4" name="AutoShape 11"/>
                      <wp:cNvGraphicFramePr/>
                      <a:graphic xmlns:a="http://schemas.openxmlformats.org/drawingml/2006/main">
                        <a:graphicData uri="http://schemas.microsoft.com/office/word/2010/wordprocessingShape">
                          <wps:wsp>
                            <wps:cNvCnPr/>
                            <wps:spPr>
                              <a:xfrm rot="10800000">
                                <a:off x="0" y="0"/>
                                <a:ext cx="383400" cy="307440"/>
                              </a:xfrm>
                              <a:prstGeom prst="bentConnector3">
                                <a:avLst>
                                  <a:gd name="adj1" fmla="val 149995"/>
                                </a:avLst>
                              </a:prstGeom>
                              <a:noFill/>
                              <a:ln w="9360">
                                <a:solidFill>
                                  <a:srgbClr val="000000"/>
                                </a:solidFill>
                                <a:miter/>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11" stroked="t" style="position:absolute;margin-left:15pt;margin-top:5.4pt;width:30.15pt;height:24.15pt;rotation:180" wp14:anchorId="2BDD979F" type="shapetype_34">
                      <w10:wrap type="none"/>
                      <v:fill o:detectmouseclick="t" on="false"/>
                      <v:stroke color="black" weight="9360" endarrow="block" endarrowwidth="medium" endarrowlength="medium" joinstyle="miter" endcap="flat"/>
                    </v:shape>
                  </w:pict>
                </mc:Fallback>
              </mc:AlternateContent>
            </w:r>
            <w:r>
              <w:rPr>
                <w:rFonts w:ascii="Courier New" w:hAnsi="Courier New"/>
                <w:sz w:val="20"/>
              </w:rPr>
              <w:tab/>
              <w:t>main</w:t>
            </w:r>
            <w:r>
              <w:rPr>
                <w:rFonts w:ascii="Courier New" w:hAnsi="Courier New"/>
                <w:sz w:val="20"/>
              </w:rPr>
              <w:tab/>
              <w:t>do</w:t>
            </w:r>
            <w:r>
              <w:rPr>
                <w:rFonts w:ascii="Wingdings 3" w:eastAsia="Wingdings 3" w:hAnsi="Wingdings 3" w:cs="Wingdings 3"/>
                <w:sz w:val="20"/>
              </w:rPr>
              <w:t></w:t>
            </w:r>
          </w:p>
          <w:p w14:paraId="50B7D62A" w14:textId="77777777" w:rsidR="008B39FD" w:rsidRDefault="00AD2DA2">
            <w:pPr>
              <w:pStyle w:val="Header"/>
              <w:tabs>
                <w:tab w:val="left" w:pos="360"/>
                <w:tab w:val="left" w:pos="1080"/>
                <w:tab w:val="left" w:pos="1800"/>
                <w:tab w:val="left" w:pos="3240"/>
              </w:tabs>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x = x + 1</w:t>
            </w:r>
            <w:r>
              <w:rPr>
                <w:rFonts w:ascii="Wingdings 3" w:eastAsia="Wingdings 3" w:hAnsi="Wingdings 3" w:cs="Wingdings 3"/>
                <w:sz w:val="20"/>
              </w:rPr>
              <w:t></w:t>
            </w:r>
          </w:p>
          <w:p w14:paraId="379FFB13" w14:textId="77777777" w:rsidR="008B39FD" w:rsidRDefault="00AD2DA2">
            <w:pPr>
              <w:pStyle w:val="Header"/>
              <w:tabs>
                <w:tab w:val="left" w:pos="360"/>
                <w:tab w:val="left" w:pos="1080"/>
                <w:tab w:val="left" w:pos="1800"/>
              </w:tabs>
              <w:rPr>
                <w:rFonts w:ascii="Courier New" w:hAnsi="Courier New"/>
                <w:sz w:val="32"/>
                <w:u w:val="single"/>
              </w:rPr>
            </w:pPr>
            <w:r>
              <w:rPr>
                <w:rFonts w:ascii="Courier New" w:hAnsi="Courier New"/>
                <w:sz w:val="20"/>
              </w:rPr>
              <w:tab/>
            </w:r>
            <w:r>
              <w:rPr>
                <w:rFonts w:ascii="Courier New" w:hAnsi="Courier New"/>
                <w:sz w:val="20"/>
              </w:rPr>
              <w:tab/>
              <w:t>while forever == 1</w:t>
            </w:r>
            <w:r>
              <w:rPr>
                <w:rFonts w:ascii="Wingdings 3" w:eastAsia="Wingdings 3" w:hAnsi="Wingdings 3" w:cs="Wingdings 3"/>
                <w:sz w:val="20"/>
              </w:rPr>
              <w:t></w:t>
            </w:r>
          </w:p>
        </w:tc>
      </w:tr>
    </w:tbl>
    <w:p w14:paraId="51B2AD84" w14:textId="77777777" w:rsidR="008B39FD" w:rsidRDefault="008B39FD">
      <w:pPr>
        <w:pStyle w:val="Header"/>
        <w:tabs>
          <w:tab w:val="clear" w:pos="4320"/>
          <w:tab w:val="clear" w:pos="8640"/>
        </w:tabs>
        <w:ind w:left="1440"/>
      </w:pPr>
    </w:p>
    <w:p w14:paraId="4EB773F9" w14:textId="77777777" w:rsidR="008B39FD" w:rsidRDefault="00AD2DA2">
      <w:pPr>
        <w:rPr>
          <w:rFonts w:ascii="Arial" w:hAnsi="Arial"/>
          <w:b/>
          <w:i/>
          <w:sz w:val="28"/>
          <w:szCs w:val="28"/>
        </w:rPr>
      </w:pPr>
      <w:r>
        <w:br w:type="page"/>
      </w:r>
    </w:p>
    <w:p w14:paraId="6EE8FB2F" w14:textId="77777777" w:rsidR="008B39FD" w:rsidRDefault="00AD2DA2">
      <w:pPr>
        <w:pStyle w:val="Heading2"/>
      </w:pPr>
      <w:bookmarkStart w:id="27" w:name="_Toc496620106"/>
      <w:bookmarkStart w:id="28" w:name="_Toc522199961"/>
      <w:r>
        <w:lastRenderedPageBreak/>
        <w:t>Math and Logical Operations:</w:t>
      </w:r>
      <w:bookmarkEnd w:id="27"/>
      <w:bookmarkEnd w:id="28"/>
      <w:r>
        <w:t xml:space="preserve"> </w:t>
      </w:r>
    </w:p>
    <w:p w14:paraId="7AF93135" w14:textId="77777777" w:rsidR="008B39FD" w:rsidRDefault="00AD2DA2">
      <w:pPr>
        <w:pStyle w:val="Header"/>
        <w:tabs>
          <w:tab w:val="clear" w:pos="4320"/>
          <w:tab w:val="clear" w:pos="8640"/>
        </w:tabs>
      </w:pPr>
      <w:r>
        <w:t xml:space="preserve">They provide a method for processing, calculating and evaluating system and program resources for the purpose of program control.  Statements consist of a wide variety and combination of operands and operators.  But, the system currently has a limit of one operator per line.  An operation such as “x = x + y * z” is INVALID.  The four major types of operations are “assignment”, “if”, “while”, and “for” as shown in the Table of Operations. </w:t>
      </w:r>
    </w:p>
    <w:p w14:paraId="44E1B743" w14:textId="77777777" w:rsidR="008B39FD" w:rsidRDefault="008B39FD">
      <w:pPr>
        <w:pStyle w:val="Header"/>
        <w:tabs>
          <w:tab w:val="clear" w:pos="4320"/>
          <w:tab w:val="clear" w:pos="8640"/>
        </w:tabs>
      </w:pPr>
    </w:p>
    <w:p w14:paraId="22406CAB" w14:textId="77777777" w:rsidR="008B39FD" w:rsidRDefault="00AD2DA2">
      <w:pPr>
        <w:pStyle w:val="Header"/>
        <w:tabs>
          <w:tab w:val="clear" w:pos="4320"/>
          <w:tab w:val="clear" w:pos="8640"/>
        </w:tabs>
      </w:pPr>
      <w:r>
        <w:t>The assignment group has three basic types; direct, logical, and arithmetic.  The assignment function always stores operators from the right side of the “=” sign into the operand on the left side of the “=” sign.  This operand must be writable variable, timer, or clock. Examples of these statements are:</w:t>
      </w:r>
    </w:p>
    <w:p w14:paraId="1C95A21B" w14:textId="77777777" w:rsidR="008B39FD" w:rsidRDefault="008B39FD">
      <w:pPr>
        <w:pStyle w:val="Header"/>
        <w:tabs>
          <w:tab w:val="clear" w:pos="4320"/>
          <w:tab w:val="clear" w:pos="8640"/>
        </w:tabs>
      </w:pPr>
    </w:p>
    <w:tbl>
      <w:tblPr>
        <w:tblW w:w="8460" w:type="dxa"/>
        <w:tblInd w:w="35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250"/>
        <w:gridCol w:w="1620"/>
        <w:gridCol w:w="4590"/>
      </w:tblGrid>
      <w:tr w:rsidR="008B39FD" w14:paraId="2004E5C1" w14:textId="77777777">
        <w:tc>
          <w:tcPr>
            <w:tcW w:w="2250"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3378B250" w14:textId="77777777" w:rsidR="008B39FD" w:rsidRDefault="00AD2DA2">
            <w:pPr>
              <w:pStyle w:val="Header"/>
              <w:tabs>
                <w:tab w:val="clear" w:pos="4320"/>
                <w:tab w:val="clear" w:pos="8640"/>
              </w:tabs>
            </w:pPr>
            <w:r>
              <w:t>Direct examples:</w:t>
            </w:r>
          </w:p>
        </w:tc>
        <w:tc>
          <w:tcPr>
            <w:tcW w:w="1620" w:type="dxa"/>
            <w:tcBorders>
              <w:top w:val="single" w:sz="4" w:space="0" w:color="000001"/>
              <w:left w:val="single" w:sz="4" w:space="0" w:color="000001"/>
              <w:bottom w:val="single" w:sz="4" w:space="0" w:color="000001"/>
              <w:right w:val="single" w:sz="4" w:space="0" w:color="00000A"/>
            </w:tcBorders>
            <w:shd w:val="clear" w:color="auto" w:fill="auto"/>
          </w:tcPr>
          <w:p w14:paraId="385D6BFF" w14:textId="77777777" w:rsidR="008B39FD" w:rsidRDefault="00AD2DA2">
            <w:pPr>
              <w:pStyle w:val="Header"/>
              <w:tabs>
                <w:tab w:val="clear" w:pos="4320"/>
                <w:tab w:val="clear" w:pos="8640"/>
              </w:tabs>
            </w:pPr>
            <w:r>
              <w:rPr>
                <w:rFonts w:ascii="Courier New" w:hAnsi="Courier New"/>
                <w:sz w:val="20"/>
              </w:rPr>
              <w:t>x = 25</w:t>
            </w:r>
            <w:r>
              <w:rPr>
                <w:rFonts w:ascii="Wingdings 3" w:eastAsia="Wingdings 3" w:hAnsi="Wingdings 3" w:cs="Wingdings 3"/>
                <w:sz w:val="20"/>
              </w:rPr>
              <w:t></w:t>
            </w:r>
          </w:p>
        </w:tc>
        <w:tc>
          <w:tcPr>
            <w:tcW w:w="4590" w:type="dxa"/>
            <w:tcBorders>
              <w:top w:val="single" w:sz="4" w:space="0" w:color="000001"/>
              <w:left w:val="single" w:sz="4" w:space="0" w:color="00000A"/>
              <w:bottom w:val="single" w:sz="4" w:space="0" w:color="000001"/>
              <w:right w:val="single" w:sz="4" w:space="0" w:color="000001"/>
            </w:tcBorders>
            <w:shd w:val="clear" w:color="auto" w:fill="auto"/>
          </w:tcPr>
          <w:p w14:paraId="7304F3AB" w14:textId="77777777" w:rsidR="008B39FD" w:rsidRDefault="00AD2DA2">
            <w:pPr>
              <w:pStyle w:val="Header"/>
              <w:tabs>
                <w:tab w:val="clear" w:pos="4320"/>
                <w:tab w:val="clear" w:pos="8640"/>
              </w:tabs>
              <w:rPr>
                <w:rFonts w:ascii="Courier" w:hAnsi="Courier"/>
                <w:sz w:val="20"/>
              </w:rPr>
            </w:pPr>
            <w:r>
              <w:rPr>
                <w:rFonts w:ascii="Wingdings 3" w:eastAsia="Wingdings 3" w:hAnsi="Wingdings 3" w:cs="Wingdings 3"/>
                <w:sz w:val="20"/>
              </w:rPr>
              <w:t></w:t>
            </w:r>
            <w:r>
              <w:rPr>
                <w:rFonts w:ascii="Courier" w:hAnsi="Courier"/>
                <w:sz w:val="20"/>
              </w:rPr>
              <w:t xml:space="preserve"> </w:t>
            </w:r>
            <w:r>
              <w:rPr>
                <w:i/>
                <w:sz w:val="20"/>
              </w:rPr>
              <w:t>Store 25 into x</w:t>
            </w:r>
          </w:p>
        </w:tc>
      </w:tr>
      <w:tr w:rsidR="008B39FD" w14:paraId="14B443DC" w14:textId="77777777">
        <w:tc>
          <w:tcPr>
            <w:tcW w:w="2250" w:type="dxa"/>
            <w:vMerge/>
            <w:tcBorders>
              <w:top w:val="single" w:sz="4" w:space="0" w:color="000001"/>
              <w:left w:val="single" w:sz="4" w:space="0" w:color="000001"/>
              <w:bottom w:val="single" w:sz="4" w:space="0" w:color="000001"/>
              <w:right w:val="single" w:sz="4" w:space="0" w:color="000001"/>
            </w:tcBorders>
            <w:shd w:val="clear" w:color="auto" w:fill="auto"/>
          </w:tcPr>
          <w:p w14:paraId="76EECFB0" w14:textId="77777777" w:rsidR="008B39FD" w:rsidRDefault="008B39FD">
            <w:pPr>
              <w:pStyle w:val="Header"/>
              <w:tabs>
                <w:tab w:val="clear" w:pos="4320"/>
                <w:tab w:val="clear" w:pos="8640"/>
              </w:tabs>
            </w:pPr>
          </w:p>
        </w:tc>
        <w:tc>
          <w:tcPr>
            <w:tcW w:w="1620" w:type="dxa"/>
            <w:tcBorders>
              <w:top w:val="single" w:sz="4" w:space="0" w:color="000001"/>
              <w:left w:val="single" w:sz="4" w:space="0" w:color="000001"/>
              <w:bottom w:val="single" w:sz="4" w:space="0" w:color="000001"/>
              <w:right w:val="single" w:sz="4" w:space="0" w:color="00000A"/>
            </w:tcBorders>
            <w:shd w:val="clear" w:color="auto" w:fill="auto"/>
          </w:tcPr>
          <w:p w14:paraId="42A28414" w14:textId="77777777" w:rsidR="008B39FD" w:rsidRDefault="00AD2DA2">
            <w:pPr>
              <w:pStyle w:val="Header"/>
              <w:tabs>
                <w:tab w:val="clear" w:pos="4320"/>
                <w:tab w:val="clear" w:pos="8640"/>
              </w:tabs>
            </w:pPr>
            <w:r>
              <w:rPr>
                <w:rFonts w:ascii="Courier New" w:hAnsi="Courier New"/>
                <w:sz w:val="20"/>
              </w:rPr>
              <w:t>y = z</w:t>
            </w:r>
            <w:r>
              <w:rPr>
                <w:rFonts w:ascii="Wingdings 3" w:eastAsia="Wingdings 3" w:hAnsi="Wingdings 3" w:cs="Wingdings 3"/>
                <w:sz w:val="20"/>
              </w:rPr>
              <w:t></w:t>
            </w:r>
          </w:p>
        </w:tc>
        <w:tc>
          <w:tcPr>
            <w:tcW w:w="4590" w:type="dxa"/>
            <w:tcBorders>
              <w:top w:val="single" w:sz="4" w:space="0" w:color="000001"/>
              <w:left w:val="single" w:sz="4" w:space="0" w:color="00000A"/>
              <w:bottom w:val="single" w:sz="4" w:space="0" w:color="000001"/>
              <w:right w:val="single" w:sz="4" w:space="0" w:color="000001"/>
            </w:tcBorders>
            <w:shd w:val="clear" w:color="auto" w:fill="auto"/>
          </w:tcPr>
          <w:p w14:paraId="6FB1D7E4" w14:textId="77777777" w:rsidR="008B39FD" w:rsidRDefault="00AD2DA2">
            <w:pPr>
              <w:pStyle w:val="Header"/>
              <w:tabs>
                <w:tab w:val="clear" w:pos="4320"/>
                <w:tab w:val="clear" w:pos="8640"/>
              </w:tabs>
            </w:pPr>
            <w:r>
              <w:rPr>
                <w:rFonts w:ascii="Wingdings 3" w:eastAsia="Wingdings 3" w:hAnsi="Wingdings 3" w:cs="Wingdings 3"/>
                <w:sz w:val="20"/>
              </w:rPr>
              <w:t></w:t>
            </w:r>
            <w:r>
              <w:rPr>
                <w:rFonts w:ascii="Courier" w:hAnsi="Courier"/>
                <w:sz w:val="20"/>
              </w:rPr>
              <w:t xml:space="preserve"> </w:t>
            </w:r>
            <w:r>
              <w:rPr>
                <w:i/>
                <w:sz w:val="20"/>
              </w:rPr>
              <w:t>Store the contents of z into y</w:t>
            </w:r>
          </w:p>
        </w:tc>
      </w:tr>
      <w:tr w:rsidR="008B39FD" w14:paraId="5B0EEDEF" w14:textId="77777777">
        <w:tc>
          <w:tcPr>
            <w:tcW w:w="2250" w:type="dxa"/>
            <w:vMerge/>
            <w:tcBorders>
              <w:top w:val="single" w:sz="4" w:space="0" w:color="000001"/>
              <w:left w:val="single" w:sz="4" w:space="0" w:color="000001"/>
              <w:bottom w:val="single" w:sz="4" w:space="0" w:color="000001"/>
              <w:right w:val="single" w:sz="4" w:space="0" w:color="000001"/>
            </w:tcBorders>
            <w:shd w:val="clear" w:color="auto" w:fill="auto"/>
          </w:tcPr>
          <w:p w14:paraId="629C167A" w14:textId="77777777" w:rsidR="008B39FD" w:rsidRDefault="008B39FD">
            <w:pPr>
              <w:pStyle w:val="Header"/>
              <w:tabs>
                <w:tab w:val="clear" w:pos="4320"/>
                <w:tab w:val="clear" w:pos="8640"/>
              </w:tabs>
            </w:pPr>
          </w:p>
        </w:tc>
        <w:tc>
          <w:tcPr>
            <w:tcW w:w="1620" w:type="dxa"/>
            <w:tcBorders>
              <w:top w:val="single" w:sz="4" w:space="0" w:color="000001"/>
              <w:left w:val="single" w:sz="4" w:space="0" w:color="000001"/>
              <w:bottom w:val="single" w:sz="4" w:space="0" w:color="000001"/>
              <w:right w:val="single" w:sz="4" w:space="0" w:color="00000A"/>
            </w:tcBorders>
            <w:shd w:val="clear" w:color="auto" w:fill="auto"/>
          </w:tcPr>
          <w:p w14:paraId="19173212" w14:textId="77777777" w:rsidR="008B39FD" w:rsidRDefault="00AD2DA2">
            <w:pPr>
              <w:pStyle w:val="Header"/>
              <w:tabs>
                <w:tab w:val="clear" w:pos="4320"/>
                <w:tab w:val="clear" w:pos="8640"/>
              </w:tabs>
            </w:pPr>
            <w:r>
              <w:rPr>
                <w:rFonts w:ascii="Courier New" w:hAnsi="Courier New"/>
                <w:sz w:val="20"/>
              </w:rPr>
              <w:t>x = Trig1</w:t>
            </w:r>
            <w:r>
              <w:rPr>
                <w:rFonts w:ascii="Wingdings 3" w:eastAsia="Wingdings 3" w:hAnsi="Wingdings 3" w:cs="Wingdings 3"/>
                <w:sz w:val="20"/>
              </w:rPr>
              <w:t></w:t>
            </w:r>
          </w:p>
        </w:tc>
        <w:tc>
          <w:tcPr>
            <w:tcW w:w="4590" w:type="dxa"/>
            <w:tcBorders>
              <w:top w:val="single" w:sz="4" w:space="0" w:color="000001"/>
              <w:left w:val="single" w:sz="4" w:space="0" w:color="00000A"/>
              <w:bottom w:val="single" w:sz="4" w:space="0" w:color="000001"/>
              <w:right w:val="single" w:sz="4" w:space="0" w:color="000001"/>
            </w:tcBorders>
            <w:shd w:val="clear" w:color="auto" w:fill="auto"/>
          </w:tcPr>
          <w:p w14:paraId="29E897A9" w14:textId="77777777" w:rsidR="008B39FD" w:rsidRDefault="00AD2DA2">
            <w:pPr>
              <w:pStyle w:val="Header"/>
              <w:tabs>
                <w:tab w:val="clear" w:pos="4320"/>
                <w:tab w:val="clear" w:pos="8640"/>
              </w:tabs>
            </w:pPr>
            <w:r>
              <w:rPr>
                <w:rFonts w:ascii="Wingdings 3" w:eastAsia="Wingdings 3" w:hAnsi="Wingdings 3" w:cs="Wingdings 3"/>
                <w:sz w:val="20"/>
              </w:rPr>
              <w:t></w:t>
            </w:r>
            <w:r>
              <w:rPr>
                <w:rFonts w:ascii="Courier" w:hAnsi="Courier"/>
                <w:sz w:val="20"/>
              </w:rPr>
              <w:t xml:space="preserve"> </w:t>
            </w:r>
            <w:r>
              <w:rPr>
                <w:i/>
                <w:sz w:val="20"/>
              </w:rPr>
              <w:t>Store the state of external trigger 1 into x</w:t>
            </w:r>
          </w:p>
        </w:tc>
      </w:tr>
      <w:tr w:rsidR="008B39FD" w14:paraId="32E2E12A" w14:textId="77777777">
        <w:tc>
          <w:tcPr>
            <w:tcW w:w="2250" w:type="dxa"/>
            <w:tcBorders>
              <w:top w:val="single" w:sz="4" w:space="0" w:color="000001"/>
              <w:left w:val="single" w:sz="4" w:space="0" w:color="000001"/>
              <w:bottom w:val="single" w:sz="4" w:space="0" w:color="000001"/>
              <w:right w:val="single" w:sz="4" w:space="0" w:color="000001"/>
            </w:tcBorders>
            <w:shd w:val="clear" w:color="auto" w:fill="auto"/>
          </w:tcPr>
          <w:p w14:paraId="66CAC4DC" w14:textId="77777777" w:rsidR="008B39FD" w:rsidRDefault="008B39FD">
            <w:pPr>
              <w:pStyle w:val="Header"/>
              <w:tabs>
                <w:tab w:val="clear" w:pos="4320"/>
                <w:tab w:val="clear" w:pos="8640"/>
              </w:tabs>
            </w:pPr>
          </w:p>
        </w:tc>
        <w:tc>
          <w:tcPr>
            <w:tcW w:w="1620" w:type="dxa"/>
            <w:tcBorders>
              <w:top w:val="single" w:sz="4" w:space="0" w:color="000001"/>
              <w:left w:val="single" w:sz="4" w:space="0" w:color="000001"/>
              <w:bottom w:val="single" w:sz="4" w:space="0" w:color="000001"/>
              <w:right w:val="single" w:sz="4" w:space="0" w:color="00000A"/>
            </w:tcBorders>
            <w:shd w:val="clear" w:color="auto" w:fill="auto"/>
          </w:tcPr>
          <w:p w14:paraId="0BEF205D" w14:textId="77777777" w:rsidR="008B39FD" w:rsidRDefault="00AD2DA2">
            <w:pPr>
              <w:pStyle w:val="Header"/>
              <w:tabs>
                <w:tab w:val="clear" w:pos="4320"/>
                <w:tab w:val="clear" w:pos="8640"/>
              </w:tabs>
              <w:rPr>
                <w:rFonts w:ascii="Courier New" w:hAnsi="Courier New"/>
                <w:sz w:val="20"/>
              </w:rPr>
            </w:pPr>
            <w:r>
              <w:rPr>
                <w:rFonts w:ascii="Courier New" w:hAnsi="Courier New"/>
                <w:sz w:val="20"/>
              </w:rPr>
              <w:t>$a = x</w:t>
            </w:r>
          </w:p>
        </w:tc>
        <w:tc>
          <w:tcPr>
            <w:tcW w:w="4590" w:type="dxa"/>
            <w:tcBorders>
              <w:top w:val="single" w:sz="4" w:space="0" w:color="000001"/>
              <w:left w:val="single" w:sz="4" w:space="0" w:color="00000A"/>
              <w:bottom w:val="single" w:sz="4" w:space="0" w:color="000001"/>
              <w:right w:val="single" w:sz="4" w:space="0" w:color="000001"/>
            </w:tcBorders>
            <w:shd w:val="clear" w:color="auto" w:fill="auto"/>
          </w:tcPr>
          <w:p w14:paraId="6FB94D99" w14:textId="77777777" w:rsidR="008B39FD" w:rsidRDefault="00AD2DA2">
            <w:pPr>
              <w:pStyle w:val="Header"/>
              <w:tabs>
                <w:tab w:val="clear" w:pos="4320"/>
                <w:tab w:val="clear" w:pos="8640"/>
              </w:tabs>
              <w:rPr>
                <w:rFonts w:ascii="Courier" w:hAnsi="Courier"/>
                <w:sz w:val="20"/>
              </w:rPr>
            </w:pPr>
            <w:r>
              <w:rPr>
                <w:rFonts w:ascii="Wingdings 3" w:eastAsia="Wingdings 3" w:hAnsi="Wingdings 3" w:cs="Wingdings 3"/>
                <w:sz w:val="20"/>
              </w:rPr>
              <w:t></w:t>
            </w:r>
            <w:r>
              <w:rPr>
                <w:rFonts w:ascii="Courier" w:hAnsi="Courier"/>
                <w:sz w:val="20"/>
              </w:rPr>
              <w:t xml:space="preserve"> </w:t>
            </w:r>
            <w:r>
              <w:rPr>
                <w:i/>
                <w:sz w:val="20"/>
              </w:rPr>
              <w:t>Store the character value of x in $a</w:t>
            </w:r>
          </w:p>
        </w:tc>
      </w:tr>
      <w:tr w:rsidR="008B39FD" w14:paraId="1AEE7F20" w14:textId="77777777">
        <w:tc>
          <w:tcPr>
            <w:tcW w:w="2250" w:type="dxa"/>
            <w:tcBorders>
              <w:top w:val="single" w:sz="4" w:space="0" w:color="00000A"/>
              <w:left w:val="single" w:sz="4" w:space="0" w:color="00000A"/>
              <w:bottom w:val="single" w:sz="4" w:space="0" w:color="00000A"/>
              <w:right w:val="single" w:sz="4" w:space="0" w:color="00000A"/>
            </w:tcBorders>
            <w:shd w:val="clear" w:color="auto" w:fill="auto"/>
          </w:tcPr>
          <w:p w14:paraId="44E4E864" w14:textId="77777777" w:rsidR="008B39FD" w:rsidRDefault="008B39FD">
            <w:pPr>
              <w:pStyle w:val="Header"/>
              <w:tabs>
                <w:tab w:val="clear" w:pos="4320"/>
                <w:tab w:val="clear" w:pos="8640"/>
              </w:tabs>
            </w:pPr>
          </w:p>
        </w:tc>
        <w:tc>
          <w:tcPr>
            <w:tcW w:w="1620" w:type="dxa"/>
            <w:tcBorders>
              <w:top w:val="single" w:sz="4" w:space="0" w:color="000001"/>
              <w:left w:val="single" w:sz="4" w:space="0" w:color="00000A"/>
              <w:bottom w:val="single" w:sz="4" w:space="0" w:color="000001"/>
              <w:right w:val="single" w:sz="4" w:space="0" w:color="00000A"/>
            </w:tcBorders>
            <w:shd w:val="clear" w:color="auto" w:fill="auto"/>
          </w:tcPr>
          <w:p w14:paraId="1CB41FE5" w14:textId="77777777" w:rsidR="008B39FD" w:rsidRDefault="00AD2DA2">
            <w:pPr>
              <w:pStyle w:val="Header"/>
              <w:tabs>
                <w:tab w:val="clear" w:pos="4320"/>
                <w:tab w:val="clear" w:pos="8640"/>
              </w:tabs>
              <w:rPr>
                <w:rFonts w:ascii="Courier New" w:hAnsi="Courier New"/>
                <w:sz w:val="20"/>
              </w:rPr>
            </w:pPr>
            <w:r>
              <w:rPr>
                <w:rFonts w:ascii="Courier New" w:hAnsi="Courier New"/>
                <w:sz w:val="20"/>
              </w:rPr>
              <w:t>x = $a</w:t>
            </w:r>
          </w:p>
        </w:tc>
        <w:tc>
          <w:tcPr>
            <w:tcW w:w="4590" w:type="dxa"/>
            <w:tcBorders>
              <w:top w:val="single" w:sz="4" w:space="0" w:color="000001"/>
              <w:left w:val="single" w:sz="4" w:space="0" w:color="00000A"/>
              <w:bottom w:val="single" w:sz="4" w:space="0" w:color="000001"/>
              <w:right w:val="single" w:sz="4" w:space="0" w:color="000001"/>
            </w:tcBorders>
            <w:shd w:val="clear" w:color="auto" w:fill="auto"/>
          </w:tcPr>
          <w:p w14:paraId="45384652" w14:textId="77777777" w:rsidR="008B39FD" w:rsidRDefault="00AD2DA2">
            <w:pPr>
              <w:pStyle w:val="Header"/>
              <w:tabs>
                <w:tab w:val="clear" w:pos="4320"/>
                <w:tab w:val="clear" w:pos="8640"/>
              </w:tabs>
              <w:rPr>
                <w:rFonts w:ascii="Courier" w:hAnsi="Courier"/>
                <w:sz w:val="20"/>
              </w:rPr>
            </w:pPr>
            <w:r>
              <w:rPr>
                <w:rFonts w:ascii="Wingdings 3" w:eastAsia="Wingdings 3" w:hAnsi="Wingdings 3" w:cs="Wingdings 3"/>
                <w:sz w:val="20"/>
              </w:rPr>
              <w:t></w:t>
            </w:r>
            <w:r>
              <w:rPr>
                <w:rFonts w:ascii="Courier" w:hAnsi="Courier"/>
                <w:sz w:val="20"/>
              </w:rPr>
              <w:t xml:space="preserve"> </w:t>
            </w:r>
            <w:r>
              <w:rPr>
                <w:i/>
                <w:sz w:val="20"/>
              </w:rPr>
              <w:t>Store the ASCII value or sum-check of  $a into  x</w:t>
            </w:r>
          </w:p>
        </w:tc>
      </w:tr>
      <w:tr w:rsidR="008B39FD" w14:paraId="51212E00" w14:textId="77777777">
        <w:tc>
          <w:tcPr>
            <w:tcW w:w="2250" w:type="dxa"/>
            <w:vMerge w:val="restart"/>
            <w:tcBorders>
              <w:top w:val="single" w:sz="4" w:space="0" w:color="00000A"/>
              <w:left w:val="single" w:sz="4" w:space="0" w:color="000001"/>
              <w:bottom w:val="single" w:sz="4" w:space="0" w:color="000001"/>
              <w:right w:val="single" w:sz="4" w:space="0" w:color="000001"/>
            </w:tcBorders>
            <w:shd w:val="clear" w:color="auto" w:fill="auto"/>
          </w:tcPr>
          <w:p w14:paraId="4A8F9F1A" w14:textId="77777777" w:rsidR="008B39FD" w:rsidRDefault="00AD2DA2">
            <w:pPr>
              <w:pStyle w:val="Header"/>
              <w:tabs>
                <w:tab w:val="clear" w:pos="4320"/>
                <w:tab w:val="clear" w:pos="8640"/>
              </w:tabs>
            </w:pPr>
            <w:r>
              <w:t>Logical examples:</w:t>
            </w:r>
          </w:p>
        </w:tc>
        <w:tc>
          <w:tcPr>
            <w:tcW w:w="1620" w:type="dxa"/>
            <w:tcBorders>
              <w:top w:val="single" w:sz="4" w:space="0" w:color="000001"/>
              <w:left w:val="single" w:sz="4" w:space="0" w:color="000001"/>
              <w:bottom w:val="single" w:sz="4" w:space="0" w:color="000001"/>
              <w:right w:val="single" w:sz="4" w:space="0" w:color="00000A"/>
            </w:tcBorders>
            <w:shd w:val="clear" w:color="auto" w:fill="auto"/>
          </w:tcPr>
          <w:p w14:paraId="02D7964B" w14:textId="77777777" w:rsidR="008B39FD" w:rsidRDefault="00AD2DA2">
            <w:pPr>
              <w:pStyle w:val="Header"/>
              <w:tabs>
                <w:tab w:val="clear" w:pos="4320"/>
                <w:tab w:val="clear" w:pos="8640"/>
              </w:tabs>
            </w:pPr>
            <w:r>
              <w:rPr>
                <w:rFonts w:ascii="Courier New" w:hAnsi="Courier New"/>
                <w:sz w:val="20"/>
              </w:rPr>
              <w:t>y = !x</w:t>
            </w:r>
            <w:r>
              <w:rPr>
                <w:rFonts w:ascii="Wingdings 3" w:eastAsia="Wingdings 3" w:hAnsi="Wingdings 3" w:cs="Wingdings 3"/>
                <w:sz w:val="20"/>
              </w:rPr>
              <w:t></w:t>
            </w:r>
          </w:p>
        </w:tc>
        <w:tc>
          <w:tcPr>
            <w:tcW w:w="4590" w:type="dxa"/>
            <w:tcBorders>
              <w:top w:val="single" w:sz="4" w:space="0" w:color="000001"/>
              <w:left w:val="single" w:sz="4" w:space="0" w:color="00000A"/>
              <w:bottom w:val="single" w:sz="4" w:space="0" w:color="000001"/>
              <w:right w:val="single" w:sz="4" w:space="0" w:color="000001"/>
            </w:tcBorders>
            <w:shd w:val="clear" w:color="auto" w:fill="auto"/>
          </w:tcPr>
          <w:p w14:paraId="23AD79AA" w14:textId="77777777" w:rsidR="008B39FD" w:rsidRDefault="00AD2DA2">
            <w:pPr>
              <w:pStyle w:val="Header"/>
              <w:tabs>
                <w:tab w:val="clear" w:pos="4320"/>
                <w:tab w:val="clear" w:pos="8640"/>
              </w:tabs>
            </w:pPr>
            <w:r>
              <w:rPr>
                <w:rFonts w:ascii="Wingdings 3" w:eastAsia="Wingdings 3" w:hAnsi="Wingdings 3" w:cs="Wingdings 3"/>
                <w:sz w:val="20"/>
              </w:rPr>
              <w:t></w:t>
            </w:r>
            <w:r>
              <w:rPr>
                <w:rFonts w:ascii="Courier" w:hAnsi="Courier"/>
                <w:sz w:val="20"/>
              </w:rPr>
              <w:t xml:space="preserve"> </w:t>
            </w:r>
            <w:r>
              <w:rPr>
                <w:i/>
                <w:sz w:val="20"/>
              </w:rPr>
              <w:t>Store the logical NOT of x into y</w:t>
            </w:r>
          </w:p>
        </w:tc>
      </w:tr>
      <w:tr w:rsidR="008B39FD" w14:paraId="3BCFB454" w14:textId="77777777">
        <w:tc>
          <w:tcPr>
            <w:tcW w:w="2250" w:type="dxa"/>
            <w:vMerge/>
            <w:tcBorders>
              <w:top w:val="single" w:sz="4" w:space="0" w:color="000001"/>
              <w:left w:val="single" w:sz="4" w:space="0" w:color="000001"/>
              <w:bottom w:val="single" w:sz="4" w:space="0" w:color="000001"/>
              <w:right w:val="single" w:sz="4" w:space="0" w:color="000001"/>
            </w:tcBorders>
            <w:shd w:val="clear" w:color="auto" w:fill="auto"/>
          </w:tcPr>
          <w:p w14:paraId="00EE8C2C" w14:textId="77777777" w:rsidR="008B39FD" w:rsidRDefault="008B39FD">
            <w:pPr>
              <w:pStyle w:val="Header"/>
              <w:tabs>
                <w:tab w:val="clear" w:pos="4320"/>
                <w:tab w:val="clear" w:pos="8640"/>
              </w:tabs>
            </w:pPr>
          </w:p>
        </w:tc>
        <w:tc>
          <w:tcPr>
            <w:tcW w:w="1620" w:type="dxa"/>
            <w:tcBorders>
              <w:top w:val="single" w:sz="4" w:space="0" w:color="000001"/>
              <w:left w:val="single" w:sz="4" w:space="0" w:color="000001"/>
              <w:bottom w:val="single" w:sz="4" w:space="0" w:color="000001"/>
              <w:right w:val="single" w:sz="4" w:space="0" w:color="00000A"/>
            </w:tcBorders>
            <w:shd w:val="clear" w:color="auto" w:fill="auto"/>
          </w:tcPr>
          <w:p w14:paraId="5A84231D" w14:textId="77777777" w:rsidR="008B39FD" w:rsidRDefault="00AD2DA2">
            <w:pPr>
              <w:pStyle w:val="Header"/>
              <w:tabs>
                <w:tab w:val="clear" w:pos="4320"/>
                <w:tab w:val="clear" w:pos="8640"/>
              </w:tabs>
            </w:pPr>
            <w:r>
              <w:rPr>
                <w:rFonts w:ascii="Courier New" w:hAnsi="Courier New"/>
                <w:sz w:val="20"/>
              </w:rPr>
              <w:t>x = x &amp; 5</w:t>
            </w:r>
            <w:r>
              <w:rPr>
                <w:rFonts w:ascii="Wingdings 3" w:eastAsia="Wingdings 3" w:hAnsi="Wingdings 3" w:cs="Wingdings 3"/>
                <w:sz w:val="20"/>
              </w:rPr>
              <w:t></w:t>
            </w:r>
          </w:p>
        </w:tc>
        <w:tc>
          <w:tcPr>
            <w:tcW w:w="4590" w:type="dxa"/>
            <w:tcBorders>
              <w:top w:val="single" w:sz="4" w:space="0" w:color="000001"/>
              <w:left w:val="single" w:sz="4" w:space="0" w:color="00000A"/>
              <w:bottom w:val="single" w:sz="4" w:space="0" w:color="000001"/>
              <w:right w:val="single" w:sz="4" w:space="0" w:color="000001"/>
            </w:tcBorders>
            <w:shd w:val="clear" w:color="auto" w:fill="auto"/>
          </w:tcPr>
          <w:p w14:paraId="1A43F30B" w14:textId="77777777" w:rsidR="008B39FD" w:rsidRDefault="00AD2DA2">
            <w:pPr>
              <w:pStyle w:val="Header"/>
              <w:tabs>
                <w:tab w:val="clear" w:pos="4320"/>
                <w:tab w:val="clear" w:pos="8640"/>
              </w:tabs>
            </w:pPr>
            <w:r>
              <w:rPr>
                <w:rFonts w:ascii="Wingdings 3" w:eastAsia="Wingdings 3" w:hAnsi="Wingdings 3" w:cs="Wingdings 3"/>
                <w:sz w:val="20"/>
              </w:rPr>
              <w:t></w:t>
            </w:r>
            <w:r>
              <w:rPr>
                <w:rFonts w:ascii="Courier" w:hAnsi="Courier"/>
                <w:sz w:val="20"/>
              </w:rPr>
              <w:t xml:space="preserve"> </w:t>
            </w:r>
            <w:r>
              <w:rPr>
                <w:i/>
                <w:sz w:val="20"/>
              </w:rPr>
              <w:t>Store the binary AND of x and 5 into y</w:t>
            </w:r>
          </w:p>
        </w:tc>
      </w:tr>
      <w:tr w:rsidR="008B39FD" w14:paraId="7E85F143" w14:textId="77777777">
        <w:tc>
          <w:tcPr>
            <w:tcW w:w="2250" w:type="dxa"/>
            <w:tcBorders>
              <w:top w:val="single" w:sz="4" w:space="0" w:color="000001"/>
              <w:left w:val="single" w:sz="4" w:space="0" w:color="000001"/>
              <w:bottom w:val="single" w:sz="4" w:space="0" w:color="000001"/>
              <w:right w:val="single" w:sz="4" w:space="0" w:color="000001"/>
            </w:tcBorders>
            <w:shd w:val="clear" w:color="auto" w:fill="auto"/>
          </w:tcPr>
          <w:p w14:paraId="2A45D15C" w14:textId="77777777" w:rsidR="008B39FD" w:rsidRDefault="00AD2DA2">
            <w:pPr>
              <w:pStyle w:val="Header"/>
              <w:tabs>
                <w:tab w:val="clear" w:pos="4320"/>
                <w:tab w:val="clear" w:pos="8640"/>
              </w:tabs>
            </w:pPr>
            <w:r>
              <w:t>Arithmetic example:</w:t>
            </w:r>
          </w:p>
        </w:tc>
        <w:tc>
          <w:tcPr>
            <w:tcW w:w="1620" w:type="dxa"/>
            <w:tcBorders>
              <w:top w:val="single" w:sz="4" w:space="0" w:color="000001"/>
              <w:left w:val="single" w:sz="4" w:space="0" w:color="000001"/>
              <w:bottom w:val="single" w:sz="4" w:space="0" w:color="000001"/>
              <w:right w:val="single" w:sz="4" w:space="0" w:color="00000A"/>
            </w:tcBorders>
            <w:shd w:val="clear" w:color="auto" w:fill="auto"/>
          </w:tcPr>
          <w:p w14:paraId="537D7DE7" w14:textId="77777777" w:rsidR="008B39FD" w:rsidRDefault="00AD2DA2">
            <w:pPr>
              <w:pStyle w:val="Header"/>
              <w:tabs>
                <w:tab w:val="clear" w:pos="4320"/>
                <w:tab w:val="clear" w:pos="8640"/>
              </w:tabs>
            </w:pPr>
            <w:r>
              <w:rPr>
                <w:rFonts w:ascii="Courier New" w:hAnsi="Courier New"/>
                <w:sz w:val="20"/>
              </w:rPr>
              <w:t>x = y – 5</w:t>
            </w:r>
            <w:r>
              <w:rPr>
                <w:rFonts w:ascii="Wingdings 3" w:eastAsia="Wingdings 3" w:hAnsi="Wingdings 3" w:cs="Wingdings 3"/>
                <w:sz w:val="20"/>
              </w:rPr>
              <w:t></w:t>
            </w:r>
          </w:p>
        </w:tc>
        <w:tc>
          <w:tcPr>
            <w:tcW w:w="4590" w:type="dxa"/>
            <w:tcBorders>
              <w:top w:val="single" w:sz="4" w:space="0" w:color="000001"/>
              <w:left w:val="single" w:sz="4" w:space="0" w:color="00000A"/>
              <w:bottom w:val="single" w:sz="4" w:space="0" w:color="000001"/>
              <w:right w:val="single" w:sz="4" w:space="0" w:color="000001"/>
            </w:tcBorders>
            <w:shd w:val="clear" w:color="auto" w:fill="auto"/>
          </w:tcPr>
          <w:p w14:paraId="1053EBB3" w14:textId="77777777" w:rsidR="008B39FD" w:rsidRDefault="00AD2DA2">
            <w:pPr>
              <w:pStyle w:val="Header"/>
              <w:tabs>
                <w:tab w:val="clear" w:pos="4320"/>
                <w:tab w:val="clear" w:pos="8640"/>
              </w:tabs>
            </w:pPr>
            <w:r>
              <w:rPr>
                <w:rFonts w:ascii="Wingdings 3" w:eastAsia="Wingdings 3" w:hAnsi="Wingdings 3" w:cs="Wingdings 3"/>
                <w:sz w:val="20"/>
              </w:rPr>
              <w:t></w:t>
            </w:r>
            <w:r>
              <w:rPr>
                <w:rFonts w:ascii="Courier" w:hAnsi="Courier"/>
                <w:sz w:val="20"/>
              </w:rPr>
              <w:t xml:space="preserve"> </w:t>
            </w:r>
            <w:r>
              <w:rPr>
                <w:i/>
                <w:sz w:val="20"/>
              </w:rPr>
              <w:t>Store the result of y minus 5 into x</w:t>
            </w:r>
          </w:p>
        </w:tc>
      </w:tr>
    </w:tbl>
    <w:p w14:paraId="7385A33A" w14:textId="77777777" w:rsidR="008B39FD" w:rsidRDefault="00AD2DA2">
      <w:pPr>
        <w:pStyle w:val="Header"/>
        <w:tabs>
          <w:tab w:val="clear" w:pos="4320"/>
          <w:tab w:val="clear" w:pos="8640"/>
        </w:tabs>
      </w:pPr>
      <w:r>
        <w:br w:type="page"/>
      </w:r>
    </w:p>
    <w:p w14:paraId="68D3ED11" w14:textId="77777777" w:rsidR="008B39FD" w:rsidRDefault="00AD2DA2">
      <w:pPr>
        <w:pStyle w:val="Heading2"/>
        <w:rPr>
          <w:rFonts w:ascii="Courier" w:hAnsi="Courier"/>
          <w:sz w:val="20"/>
        </w:rPr>
      </w:pPr>
      <w:bookmarkStart w:id="29" w:name="_Toc496620107"/>
      <w:bookmarkStart w:id="30" w:name="_Toc522199962"/>
      <w:r>
        <w:lastRenderedPageBreak/>
        <w:t>Decision Operations:</w:t>
      </w:r>
      <w:bookmarkEnd w:id="29"/>
      <w:bookmarkEnd w:id="30"/>
    </w:p>
    <w:p w14:paraId="253A8EE7" w14:textId="77777777" w:rsidR="008B39FD" w:rsidRDefault="00AD2DA2">
      <w:pPr>
        <w:pStyle w:val="Header"/>
        <w:tabs>
          <w:tab w:val="clear" w:pos="4320"/>
          <w:tab w:val="clear" w:pos="8640"/>
        </w:tabs>
      </w:pPr>
      <w:r>
        <w:t>The method for making logical decisions in sequence programs is the “if” statement.  It provides for conditional processing of two logical states, true (non-zero) and false (zero).  Operations are constructed with a combination of operators and/or operands to the right of the “if”.  If the operation is evaluated as true then the first block of commands before the corresponding “else” are executed.  If it is false then the block of commands between the “else” and the “endif” are executed. See the Branch conditional construction section for a further description.  Here are some examples of this operation type:</w:t>
      </w:r>
    </w:p>
    <w:p w14:paraId="5288F2B5" w14:textId="77777777" w:rsidR="008B39FD" w:rsidRDefault="00AD2DA2">
      <w:pPr>
        <w:pStyle w:val="Header"/>
        <w:tabs>
          <w:tab w:val="clear" w:pos="4320"/>
          <w:tab w:val="clear" w:pos="8640"/>
        </w:tabs>
      </w:pPr>
      <w:r>
        <w:t>If example 1:</w:t>
      </w:r>
      <w:r>
        <w:tab/>
      </w:r>
    </w:p>
    <w:p w14:paraId="6AD3EBD5" w14:textId="77777777" w:rsidR="008B39FD" w:rsidRDefault="008B39FD">
      <w:pPr>
        <w:pStyle w:val="Header"/>
        <w:tabs>
          <w:tab w:val="clear" w:pos="4320"/>
          <w:tab w:val="clear" w:pos="8640"/>
        </w:tabs>
        <w:ind w:firstLine="720"/>
        <w:rPr>
          <w:rFonts w:ascii="Courier New" w:hAnsi="Courier New"/>
          <w:sz w:val="20"/>
        </w:rPr>
      </w:pPr>
    </w:p>
    <w:tbl>
      <w:tblPr>
        <w:tblW w:w="828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280"/>
      </w:tblGrid>
      <w:tr w:rsidR="008B39FD" w14:paraId="04525315" w14:textId="77777777">
        <w:tc>
          <w:tcPr>
            <w:tcW w:w="8280" w:type="dxa"/>
            <w:tcBorders>
              <w:top w:val="single" w:sz="4" w:space="0" w:color="000001"/>
              <w:left w:val="single" w:sz="4" w:space="0" w:color="000001"/>
              <w:bottom w:val="single" w:sz="4" w:space="0" w:color="000001"/>
              <w:right w:val="single" w:sz="4" w:space="0" w:color="000001"/>
            </w:tcBorders>
            <w:shd w:val="clear" w:color="auto" w:fill="auto"/>
          </w:tcPr>
          <w:p w14:paraId="5F0B41AA" w14:textId="7D2C40D8" w:rsidR="008B39FD" w:rsidRDefault="00AD2DA2">
            <w:pPr>
              <w:pStyle w:val="Header"/>
              <w:tabs>
                <w:tab w:val="left" w:pos="360"/>
                <w:tab w:val="left" w:pos="1260"/>
                <w:tab w:val="left" w:pos="1980"/>
              </w:tabs>
              <w:rPr>
                <w:i/>
                <w:sz w:val="20"/>
              </w:rPr>
            </w:pPr>
            <w:r>
              <w:rPr>
                <w:rFonts w:ascii="Courier New" w:hAnsi="Courier New"/>
                <w:sz w:val="20"/>
              </w:rPr>
              <w:tab/>
              <w:t>if Close1 == 1</w:t>
            </w:r>
            <w:r w:rsidR="00AA3916">
              <w:rPr>
                <w:rFonts w:ascii="Courier" w:hAnsi="Courier"/>
                <w:sz w:val="20"/>
              </w:rPr>
              <w:t xml:space="preserve"> </w:t>
            </w:r>
            <w:r w:rsidR="00AA3916">
              <w:rPr>
                <w:rFonts w:ascii="Courier" w:hAnsi="Courier"/>
                <w:sz w:val="20"/>
              </w:rPr>
              <w:tab/>
              <w:t xml:space="preserve">           </w:t>
            </w:r>
            <w:r>
              <w:rPr>
                <w:rFonts w:ascii="Courier" w:hAnsi="Courier"/>
                <w:sz w:val="20"/>
              </w:rPr>
              <w:t>;</w:t>
            </w:r>
            <w:r>
              <w:rPr>
                <w:i/>
                <w:sz w:val="20"/>
              </w:rPr>
              <w:t xml:space="preserve">Was Trigger 1 asserted (leading edge)? </w:t>
            </w:r>
          </w:p>
          <w:p w14:paraId="4DE2F731" w14:textId="77777777" w:rsidR="008B39FD" w:rsidRDefault="00AD2DA2">
            <w:pPr>
              <w:pStyle w:val="Header"/>
              <w:tabs>
                <w:tab w:val="left" w:pos="360"/>
                <w:tab w:val="left" w:pos="1260"/>
                <w:tab w:val="left" w:pos="1980"/>
              </w:tabs>
              <w:rPr>
                <w:i/>
                <w:sz w:val="20"/>
              </w:rPr>
            </w:pPr>
            <w:r>
              <w:rPr>
                <w:i/>
                <w:sz w:val="20"/>
              </w:rPr>
              <w:tab/>
            </w:r>
            <w:r>
              <w:rPr>
                <w:i/>
                <w:sz w:val="20"/>
              </w:rPr>
              <w:tab/>
            </w:r>
            <w:r>
              <w:rPr>
                <w:rFonts w:ascii="Courier New" w:hAnsi="Courier New"/>
                <w:sz w:val="20"/>
              </w:rPr>
              <w:t>Play Flim on 1</w:t>
            </w:r>
            <w:r>
              <w:rPr>
                <w:rFonts w:ascii="Courier New" w:hAnsi="Courier New"/>
                <w:sz w:val="20"/>
              </w:rPr>
              <w:tab/>
            </w:r>
            <w:r>
              <w:rPr>
                <w:rFonts w:ascii="Courier" w:hAnsi="Courier"/>
                <w:sz w:val="20"/>
              </w:rPr>
              <w:t>;</w:t>
            </w:r>
            <w:r>
              <w:rPr>
                <w:i/>
                <w:sz w:val="20"/>
              </w:rPr>
              <w:t>Yes, play the sound</w:t>
            </w:r>
          </w:p>
          <w:p w14:paraId="1731E3E0" w14:textId="3E504200" w:rsidR="008B39FD" w:rsidRDefault="00AD2DA2">
            <w:pPr>
              <w:pStyle w:val="Header"/>
              <w:tabs>
                <w:tab w:val="left" w:pos="360"/>
                <w:tab w:val="left" w:pos="1260"/>
                <w:tab w:val="left" w:pos="1980"/>
              </w:tabs>
              <w:rPr>
                <w:i/>
                <w:sz w:val="20"/>
              </w:rPr>
            </w:pPr>
            <w:r>
              <w:rPr>
                <w:i/>
                <w:sz w:val="20"/>
              </w:rPr>
              <w:tab/>
            </w:r>
            <w:r>
              <w:rPr>
                <w:i/>
                <w:sz w:val="20"/>
              </w:rPr>
              <w:tab/>
            </w:r>
            <w:r w:rsidR="00AA3916">
              <w:rPr>
                <w:rFonts w:ascii="Courier New" w:hAnsi="Courier New"/>
                <w:sz w:val="20"/>
              </w:rPr>
              <w:t xml:space="preserve">Dmx 1-1 on  </w:t>
            </w:r>
            <w:r w:rsidR="00AA3916">
              <w:rPr>
                <w:rFonts w:ascii="Courier New" w:hAnsi="Courier New"/>
                <w:sz w:val="20"/>
              </w:rPr>
              <w:tab/>
              <w:t xml:space="preserve">      </w:t>
            </w:r>
            <w:r>
              <w:rPr>
                <w:rFonts w:ascii="Courier" w:hAnsi="Courier"/>
                <w:sz w:val="20"/>
              </w:rPr>
              <w:t>;</w:t>
            </w:r>
            <w:r>
              <w:rPr>
                <w:i/>
                <w:sz w:val="20"/>
              </w:rPr>
              <w:t>Yes, assert the control output</w:t>
            </w:r>
          </w:p>
          <w:p w14:paraId="6FFFD061" w14:textId="77777777" w:rsidR="008B39FD" w:rsidRDefault="00AD2DA2">
            <w:pPr>
              <w:pStyle w:val="Header"/>
              <w:tabs>
                <w:tab w:val="left" w:pos="360"/>
                <w:tab w:val="left" w:pos="1260"/>
                <w:tab w:val="left" w:pos="1980"/>
              </w:tabs>
              <w:rPr>
                <w:i/>
                <w:sz w:val="20"/>
              </w:rPr>
            </w:pPr>
            <w:r>
              <w:rPr>
                <w:i/>
                <w:sz w:val="20"/>
              </w:rPr>
              <w:tab/>
            </w:r>
            <w:r>
              <w:rPr>
                <w:rFonts w:ascii="Courier New" w:hAnsi="Courier New"/>
                <w:sz w:val="20"/>
              </w:rPr>
              <w:t>endif</w:t>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Pr>
                <w:rFonts w:ascii="Courier" w:hAnsi="Courier"/>
                <w:sz w:val="20"/>
              </w:rPr>
              <w:t>;</w:t>
            </w:r>
            <w:r>
              <w:rPr>
                <w:i/>
                <w:sz w:val="20"/>
              </w:rPr>
              <w:t>End of if case</w:t>
            </w:r>
          </w:p>
          <w:p w14:paraId="43EA086F" w14:textId="77777777" w:rsidR="008B39FD" w:rsidRDefault="008B39FD">
            <w:pPr>
              <w:pStyle w:val="Header"/>
              <w:tabs>
                <w:tab w:val="clear" w:pos="4320"/>
                <w:tab w:val="clear" w:pos="8640"/>
              </w:tabs>
              <w:rPr>
                <w:rFonts w:ascii="Courier New" w:hAnsi="Courier New"/>
                <w:sz w:val="20"/>
              </w:rPr>
            </w:pPr>
          </w:p>
        </w:tc>
      </w:tr>
    </w:tbl>
    <w:p w14:paraId="654A0E6A" w14:textId="77777777" w:rsidR="008B39FD" w:rsidRDefault="00AD2DA2">
      <w:pPr>
        <w:pStyle w:val="Header"/>
        <w:tabs>
          <w:tab w:val="clear" w:pos="4320"/>
          <w:tab w:val="clear" w:pos="8640"/>
        </w:tabs>
        <w:rPr>
          <w:i/>
          <w:sz w:val="20"/>
        </w:rPr>
      </w:pPr>
      <w:r>
        <w:rPr>
          <w:i/>
          <w:sz w:val="20"/>
        </w:rPr>
        <w:tab/>
      </w:r>
      <w:r>
        <w:rPr>
          <w:i/>
          <w:sz w:val="20"/>
        </w:rPr>
        <w:tab/>
      </w:r>
      <w:r>
        <w:rPr>
          <w:i/>
          <w:sz w:val="20"/>
        </w:rPr>
        <w:tab/>
      </w:r>
      <w:r>
        <w:rPr>
          <w:i/>
          <w:sz w:val="20"/>
        </w:rPr>
        <w:tab/>
      </w:r>
    </w:p>
    <w:p w14:paraId="6517E4C7" w14:textId="77777777" w:rsidR="008B39FD" w:rsidRDefault="00AD2DA2">
      <w:pPr>
        <w:pStyle w:val="Header"/>
        <w:tabs>
          <w:tab w:val="clear" w:pos="4320"/>
          <w:tab w:val="clear" w:pos="8640"/>
        </w:tabs>
      </w:pPr>
      <w:r>
        <w:t>If example 2:</w:t>
      </w:r>
      <w:r>
        <w:tab/>
      </w:r>
    </w:p>
    <w:p w14:paraId="60B09230" w14:textId="77777777" w:rsidR="008B39FD" w:rsidRDefault="008B39FD">
      <w:pPr>
        <w:pStyle w:val="Header"/>
        <w:tabs>
          <w:tab w:val="clear" w:pos="4320"/>
          <w:tab w:val="clear" w:pos="8640"/>
        </w:tabs>
        <w:ind w:firstLine="720"/>
      </w:pPr>
    </w:p>
    <w:tbl>
      <w:tblPr>
        <w:tblW w:w="828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280"/>
      </w:tblGrid>
      <w:tr w:rsidR="008B39FD" w14:paraId="56857B2E" w14:textId="77777777">
        <w:tc>
          <w:tcPr>
            <w:tcW w:w="8280" w:type="dxa"/>
            <w:tcBorders>
              <w:top w:val="single" w:sz="4" w:space="0" w:color="000001"/>
              <w:left w:val="single" w:sz="4" w:space="0" w:color="000001"/>
              <w:bottom w:val="single" w:sz="4" w:space="0" w:color="000001"/>
              <w:right w:val="single" w:sz="4" w:space="0" w:color="000001"/>
            </w:tcBorders>
            <w:shd w:val="clear" w:color="auto" w:fill="auto"/>
          </w:tcPr>
          <w:p w14:paraId="70E52ADA" w14:textId="77777777" w:rsidR="008B39FD" w:rsidRDefault="00AD2DA2">
            <w:pPr>
              <w:pStyle w:val="Header"/>
              <w:tabs>
                <w:tab w:val="left" w:pos="360"/>
                <w:tab w:val="left" w:pos="1260"/>
              </w:tabs>
              <w:rPr>
                <w:i/>
                <w:sz w:val="20"/>
              </w:rPr>
            </w:pPr>
            <w:r>
              <w:rPr>
                <w:rFonts w:ascii="Courier New" w:hAnsi="Courier New"/>
                <w:sz w:val="20"/>
              </w:rPr>
              <w:tab/>
              <w:t>if x == 5</w:t>
            </w:r>
            <w:r>
              <w:rPr>
                <w:rFonts w:ascii="Courier" w:hAnsi="Courier"/>
                <w:sz w:val="20"/>
              </w:rPr>
              <w:t xml:space="preserve"> </w:t>
            </w:r>
            <w:r>
              <w:rPr>
                <w:rFonts w:ascii="Courier" w:hAnsi="Courier"/>
                <w:sz w:val="20"/>
              </w:rPr>
              <w:tab/>
            </w:r>
            <w:r>
              <w:rPr>
                <w:rFonts w:ascii="Courier" w:hAnsi="Courier"/>
                <w:sz w:val="20"/>
              </w:rPr>
              <w:tab/>
            </w:r>
            <w:r>
              <w:rPr>
                <w:rFonts w:ascii="Courier" w:hAnsi="Courier"/>
                <w:sz w:val="20"/>
              </w:rPr>
              <w:tab/>
              <w:t>;</w:t>
            </w:r>
            <w:r>
              <w:rPr>
                <w:i/>
                <w:sz w:val="20"/>
              </w:rPr>
              <w:t>Is the contents of variable x equal to 5?</w:t>
            </w:r>
          </w:p>
          <w:p w14:paraId="22A9F139" w14:textId="77777777" w:rsidR="008B39FD" w:rsidRDefault="00AD2DA2">
            <w:pPr>
              <w:pStyle w:val="Header"/>
              <w:tabs>
                <w:tab w:val="left" w:pos="360"/>
                <w:tab w:val="left" w:pos="1260"/>
              </w:tabs>
              <w:rPr>
                <w:i/>
                <w:sz w:val="20"/>
              </w:rPr>
            </w:pPr>
            <w:r>
              <w:rPr>
                <w:rFonts w:ascii="Courier New" w:hAnsi="Courier New"/>
                <w:sz w:val="20"/>
              </w:rPr>
              <w:tab/>
            </w:r>
            <w:r>
              <w:rPr>
                <w:rFonts w:ascii="Courier New" w:hAnsi="Courier New"/>
                <w:sz w:val="20"/>
              </w:rPr>
              <w:tab/>
              <w:t>Play Flim on 1</w:t>
            </w:r>
            <w:r>
              <w:rPr>
                <w:rFonts w:ascii="Courier" w:hAnsi="Courier"/>
                <w:sz w:val="20"/>
              </w:rPr>
              <w:t xml:space="preserve"> </w:t>
            </w:r>
            <w:r>
              <w:rPr>
                <w:rFonts w:ascii="Courier" w:hAnsi="Courier"/>
                <w:sz w:val="20"/>
              </w:rPr>
              <w:tab/>
              <w:t>;</w:t>
            </w:r>
            <w:r>
              <w:rPr>
                <w:i/>
                <w:sz w:val="20"/>
              </w:rPr>
              <w:t>Yes, play the sound</w:t>
            </w:r>
          </w:p>
          <w:p w14:paraId="6C97CD47" w14:textId="77777777" w:rsidR="008B39FD" w:rsidRDefault="00AD2DA2">
            <w:pPr>
              <w:pStyle w:val="Header"/>
              <w:tabs>
                <w:tab w:val="left" w:pos="360"/>
                <w:tab w:val="left" w:pos="1260"/>
              </w:tabs>
              <w:rPr>
                <w:i/>
                <w:sz w:val="20"/>
              </w:rPr>
            </w:pPr>
            <w:r>
              <w:rPr>
                <w:i/>
                <w:sz w:val="20"/>
              </w:rPr>
              <w:tab/>
            </w:r>
            <w:r>
              <w:rPr>
                <w:i/>
                <w:sz w:val="20"/>
              </w:rPr>
              <w:tab/>
            </w:r>
            <w:r>
              <w:rPr>
                <w:rFonts w:ascii="Courier New" w:hAnsi="Courier New"/>
                <w:sz w:val="20"/>
              </w:rPr>
              <w:t>x = 0</w:t>
            </w:r>
            <w:r>
              <w:rPr>
                <w:rFonts w:ascii="Courier" w:hAnsi="Courier"/>
                <w:sz w:val="20"/>
              </w:rPr>
              <w:t xml:space="preserve"> </w:t>
            </w:r>
            <w:r>
              <w:rPr>
                <w:rFonts w:ascii="Courier" w:hAnsi="Courier"/>
                <w:sz w:val="20"/>
              </w:rPr>
              <w:tab/>
            </w:r>
            <w:r>
              <w:rPr>
                <w:rFonts w:ascii="Courier" w:hAnsi="Courier"/>
                <w:sz w:val="20"/>
              </w:rPr>
              <w:tab/>
            </w:r>
            <w:r>
              <w:rPr>
                <w:rFonts w:ascii="Courier" w:hAnsi="Courier"/>
                <w:sz w:val="20"/>
              </w:rPr>
              <w:tab/>
              <w:t>;</w:t>
            </w:r>
            <w:r>
              <w:rPr>
                <w:i/>
                <w:sz w:val="20"/>
              </w:rPr>
              <w:t xml:space="preserve">Clear x </w:t>
            </w:r>
          </w:p>
          <w:p w14:paraId="16AB1821" w14:textId="77777777" w:rsidR="008B39FD" w:rsidRDefault="00AD2DA2">
            <w:pPr>
              <w:pStyle w:val="Header"/>
              <w:tabs>
                <w:tab w:val="left" w:pos="360"/>
                <w:tab w:val="left" w:pos="1260"/>
              </w:tabs>
              <w:rPr>
                <w:i/>
                <w:sz w:val="20"/>
              </w:rPr>
            </w:pPr>
            <w:r>
              <w:rPr>
                <w:rFonts w:ascii="Courier New" w:hAnsi="Courier New"/>
                <w:sz w:val="20"/>
              </w:rPr>
              <w:tab/>
              <w:t xml:space="preserve">else  </w:t>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Pr>
                <w:rFonts w:ascii="Courier" w:hAnsi="Courier"/>
                <w:sz w:val="20"/>
              </w:rPr>
              <w:t>;</w:t>
            </w:r>
            <w:r>
              <w:rPr>
                <w:i/>
                <w:sz w:val="20"/>
              </w:rPr>
              <w:t>No, x is not equal to 5</w:t>
            </w:r>
          </w:p>
          <w:p w14:paraId="3CC95CDD" w14:textId="338A6FFA" w:rsidR="008B39FD" w:rsidRDefault="00AA3916">
            <w:pPr>
              <w:pStyle w:val="Header"/>
              <w:tabs>
                <w:tab w:val="left" w:pos="360"/>
                <w:tab w:val="left" w:pos="1260"/>
              </w:tabs>
              <w:rPr>
                <w:i/>
                <w:sz w:val="20"/>
              </w:rPr>
            </w:pPr>
            <w:r>
              <w:rPr>
                <w:rFonts w:ascii="Courier New" w:hAnsi="Courier New"/>
                <w:sz w:val="20"/>
              </w:rPr>
              <w:tab/>
            </w:r>
            <w:r>
              <w:rPr>
                <w:rFonts w:ascii="Courier New" w:hAnsi="Courier New"/>
                <w:sz w:val="20"/>
              </w:rPr>
              <w:tab/>
              <w:t xml:space="preserve">x = x + 1         </w:t>
            </w:r>
            <w:r w:rsidR="00AD2DA2">
              <w:rPr>
                <w:rFonts w:ascii="Courier" w:hAnsi="Courier"/>
                <w:sz w:val="20"/>
              </w:rPr>
              <w:t>;</w:t>
            </w:r>
            <w:r w:rsidR="00AD2DA2">
              <w:rPr>
                <w:i/>
                <w:sz w:val="20"/>
              </w:rPr>
              <w:t>increment x</w:t>
            </w:r>
          </w:p>
          <w:p w14:paraId="13FC70F1" w14:textId="77777777" w:rsidR="008B39FD" w:rsidRDefault="00AD2DA2">
            <w:pPr>
              <w:pStyle w:val="Header"/>
              <w:tabs>
                <w:tab w:val="left" w:pos="360"/>
                <w:tab w:val="left" w:pos="1260"/>
              </w:tabs>
              <w:rPr>
                <w:i/>
                <w:sz w:val="20"/>
              </w:rPr>
            </w:pPr>
            <w:r>
              <w:rPr>
                <w:i/>
                <w:sz w:val="20"/>
              </w:rPr>
              <w:tab/>
            </w:r>
            <w:r>
              <w:rPr>
                <w:rFonts w:ascii="Courier New" w:hAnsi="Courier New"/>
                <w:sz w:val="20"/>
              </w:rPr>
              <w:t>endif</w:t>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Pr>
                <w:rFonts w:ascii="Courier" w:hAnsi="Courier"/>
                <w:sz w:val="20"/>
              </w:rPr>
              <w:t>;</w:t>
            </w:r>
            <w:r>
              <w:rPr>
                <w:i/>
                <w:sz w:val="20"/>
              </w:rPr>
              <w:t>End of if case</w:t>
            </w:r>
          </w:p>
        </w:tc>
      </w:tr>
    </w:tbl>
    <w:p w14:paraId="59D3854D" w14:textId="77777777" w:rsidR="008B39FD" w:rsidRDefault="008B39FD"/>
    <w:p w14:paraId="22ADC2E6" w14:textId="77777777" w:rsidR="008B39FD" w:rsidRDefault="00AD2DA2">
      <w:r>
        <w:t>There are two range checking operators that return true(1) or false(0).  They are the “includes” and “excludes” operator.  These operators use three operands “low range”, “high range” and “check  value”. Here are some examples showing use of these operators:</w:t>
      </w:r>
    </w:p>
    <w:p w14:paraId="7F1AC8EB" w14:textId="77777777" w:rsidR="008B39FD" w:rsidRDefault="008B39FD"/>
    <w:tbl>
      <w:tblPr>
        <w:tblW w:w="8484"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484"/>
      </w:tblGrid>
      <w:tr w:rsidR="008B39FD" w14:paraId="044278F5" w14:textId="77777777">
        <w:trPr>
          <w:trHeight w:val="2568"/>
        </w:trPr>
        <w:tc>
          <w:tcPr>
            <w:tcW w:w="8484" w:type="dxa"/>
            <w:tcBorders>
              <w:top w:val="single" w:sz="4" w:space="0" w:color="000001"/>
              <w:left w:val="single" w:sz="4" w:space="0" w:color="000001"/>
              <w:bottom w:val="single" w:sz="4" w:space="0" w:color="000001"/>
              <w:right w:val="single" w:sz="4" w:space="0" w:color="000001"/>
            </w:tcBorders>
            <w:shd w:val="clear" w:color="auto" w:fill="auto"/>
          </w:tcPr>
          <w:p w14:paraId="419AD7A2" w14:textId="77777777" w:rsidR="008B39FD" w:rsidRDefault="00AD2DA2">
            <w:pPr>
              <w:pStyle w:val="Header"/>
              <w:tabs>
                <w:tab w:val="left" w:pos="360"/>
                <w:tab w:val="left" w:pos="1260"/>
              </w:tabs>
              <w:rPr>
                <w:rFonts w:ascii="Courier New" w:hAnsi="Courier New"/>
                <w:i/>
                <w:sz w:val="20"/>
              </w:rPr>
            </w:pPr>
            <w:r>
              <w:rPr>
                <w:rFonts w:ascii="Courier New" w:hAnsi="Courier New"/>
                <w:sz w:val="20"/>
              </w:rPr>
              <w:tab/>
              <w:t xml:space="preserve">Define xmin = 3            </w:t>
            </w:r>
            <w:r>
              <w:rPr>
                <w:rFonts w:ascii="Courier New" w:hAnsi="Courier New"/>
                <w:i/>
                <w:sz w:val="20"/>
              </w:rPr>
              <w:t>;low range value</w:t>
            </w:r>
          </w:p>
          <w:p w14:paraId="6C4F29DB" w14:textId="77777777" w:rsidR="008B39FD" w:rsidRDefault="00AD2DA2">
            <w:pPr>
              <w:pStyle w:val="Header"/>
              <w:tabs>
                <w:tab w:val="left" w:pos="360"/>
                <w:tab w:val="left" w:pos="1260"/>
              </w:tabs>
              <w:rPr>
                <w:rFonts w:ascii="Courier New" w:hAnsi="Courier New"/>
                <w:i/>
                <w:sz w:val="20"/>
              </w:rPr>
            </w:pPr>
            <w:r>
              <w:rPr>
                <w:rFonts w:ascii="Courier New" w:hAnsi="Courier New"/>
                <w:sz w:val="20"/>
              </w:rPr>
              <w:t xml:space="preserve">   Define xmax = 10           ;</w:t>
            </w:r>
            <w:r>
              <w:rPr>
                <w:rFonts w:ascii="Courier New" w:hAnsi="Courier New"/>
                <w:i/>
                <w:sz w:val="20"/>
              </w:rPr>
              <w:t>high range value</w:t>
            </w:r>
          </w:p>
          <w:p w14:paraId="3405A5C1" w14:textId="77777777" w:rsidR="008B39FD" w:rsidRDefault="00AD2DA2">
            <w:pPr>
              <w:pStyle w:val="Header"/>
              <w:tabs>
                <w:tab w:val="left" w:pos="360"/>
                <w:tab w:val="left" w:pos="1260"/>
              </w:tabs>
              <w:rPr>
                <w:rFonts w:ascii="Courier New" w:hAnsi="Courier New"/>
                <w:sz w:val="20"/>
              </w:rPr>
            </w:pPr>
            <w:r>
              <w:rPr>
                <w:rFonts w:ascii="Courier New" w:hAnsi="Courier New"/>
                <w:i/>
                <w:sz w:val="20"/>
              </w:rPr>
              <w:t xml:space="preserve">   </w:t>
            </w:r>
            <w:r>
              <w:rPr>
                <w:rFonts w:ascii="Courier New" w:hAnsi="Courier New"/>
                <w:sz w:val="20"/>
              </w:rPr>
              <w:t>Define x</w:t>
            </w:r>
            <w:r>
              <w:rPr>
                <w:rFonts w:ascii="Courier New" w:hAnsi="Courier New"/>
                <w:i/>
                <w:sz w:val="20"/>
              </w:rPr>
              <w:t xml:space="preserve">                   ;check value</w:t>
            </w:r>
          </w:p>
          <w:p w14:paraId="57B4A5DE" w14:textId="77777777" w:rsidR="008B39FD" w:rsidRDefault="00AD2DA2">
            <w:pPr>
              <w:pStyle w:val="Header"/>
              <w:tabs>
                <w:tab w:val="left" w:pos="360"/>
                <w:tab w:val="left" w:pos="1260"/>
              </w:tabs>
              <w:rPr>
                <w:i/>
                <w:sz w:val="20"/>
              </w:rPr>
            </w:pPr>
            <w:r>
              <w:rPr>
                <w:rFonts w:ascii="Courier New" w:hAnsi="Courier New"/>
                <w:sz w:val="20"/>
              </w:rPr>
              <w:t xml:space="preserve">   if xmin xmax includes x     </w:t>
            </w:r>
            <w:r>
              <w:rPr>
                <w:rFonts w:ascii="Courier" w:hAnsi="Courier"/>
                <w:sz w:val="20"/>
              </w:rPr>
              <w:t>;</w:t>
            </w:r>
            <w:r>
              <w:rPr>
                <w:i/>
                <w:sz w:val="20"/>
              </w:rPr>
              <w:t>Is the contents of variable x between xmin and xmax?</w:t>
            </w:r>
          </w:p>
          <w:p w14:paraId="484C1DCC" w14:textId="77777777" w:rsidR="008B39FD" w:rsidRDefault="00AD2DA2">
            <w:pPr>
              <w:pStyle w:val="Header"/>
              <w:tabs>
                <w:tab w:val="left" w:pos="360"/>
                <w:tab w:val="left" w:pos="1260"/>
              </w:tabs>
              <w:rPr>
                <w:i/>
                <w:sz w:val="20"/>
              </w:rPr>
            </w:pPr>
            <w:r>
              <w:rPr>
                <w:rFonts w:ascii="Courier New" w:hAnsi="Courier New"/>
                <w:sz w:val="20"/>
              </w:rPr>
              <w:tab/>
              <w:t xml:space="preserve">    Print ”x&gt;=3 and x&lt;=10”</w:t>
            </w:r>
            <w:r>
              <w:rPr>
                <w:rFonts w:ascii="Courier" w:hAnsi="Courier"/>
                <w:sz w:val="20"/>
              </w:rPr>
              <w:tab/>
            </w:r>
          </w:p>
          <w:p w14:paraId="2B200762" w14:textId="77777777" w:rsidR="008B39FD" w:rsidRDefault="00AD2DA2">
            <w:pPr>
              <w:pStyle w:val="Header"/>
              <w:tabs>
                <w:tab w:val="left" w:pos="360"/>
                <w:tab w:val="left" w:pos="1260"/>
              </w:tabs>
              <w:rPr>
                <w:i/>
                <w:sz w:val="20"/>
              </w:rPr>
            </w:pPr>
            <w:r>
              <w:rPr>
                <w:rFonts w:ascii="Courier New" w:hAnsi="Courier New"/>
                <w:sz w:val="20"/>
              </w:rPr>
              <w:tab/>
              <w:t xml:space="preserve">else  </w:t>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Pr>
                <w:rFonts w:ascii="Courier" w:hAnsi="Courier"/>
                <w:sz w:val="20"/>
              </w:rPr>
              <w:t>;</w:t>
            </w:r>
            <w:r>
              <w:rPr>
                <w:i/>
                <w:sz w:val="20"/>
              </w:rPr>
              <w:t>No, x is not equal to 5</w:t>
            </w:r>
          </w:p>
          <w:p w14:paraId="06C80024" w14:textId="77777777" w:rsidR="008B39FD" w:rsidRDefault="00AD2DA2">
            <w:pPr>
              <w:pStyle w:val="Header"/>
              <w:tabs>
                <w:tab w:val="left" w:pos="360"/>
                <w:tab w:val="left" w:pos="1260"/>
              </w:tabs>
              <w:rPr>
                <w:rFonts w:ascii="Courier New" w:hAnsi="Courier New"/>
                <w:i/>
                <w:sz w:val="20"/>
              </w:rPr>
            </w:pPr>
            <w:r>
              <w:rPr>
                <w:rFonts w:ascii="Courier New" w:hAnsi="Courier New"/>
                <w:sz w:val="20"/>
              </w:rPr>
              <w:tab/>
              <w:t xml:space="preserve">    if 5 8 excludes x      ;</w:t>
            </w:r>
            <w:r>
              <w:rPr>
                <w:rFonts w:ascii="Courier New" w:hAnsi="Courier New"/>
                <w:i/>
                <w:sz w:val="20"/>
              </w:rPr>
              <w:t>Is the contents of x&gt;8 or x&lt;5</w:t>
            </w:r>
          </w:p>
          <w:p w14:paraId="41BA07C5" w14:textId="77777777" w:rsidR="008B39FD" w:rsidRDefault="00AD2DA2">
            <w:pPr>
              <w:pStyle w:val="Header"/>
              <w:tabs>
                <w:tab w:val="left" w:pos="360"/>
                <w:tab w:val="left" w:pos="1260"/>
              </w:tabs>
              <w:rPr>
                <w:rFonts w:ascii="Courier New" w:hAnsi="Courier New"/>
                <w:sz w:val="20"/>
              </w:rPr>
            </w:pPr>
            <w:r>
              <w:rPr>
                <w:rFonts w:ascii="Courier New" w:hAnsi="Courier New"/>
                <w:i/>
                <w:sz w:val="20"/>
              </w:rPr>
              <w:t xml:space="preserve">           </w:t>
            </w:r>
            <w:r>
              <w:rPr>
                <w:rFonts w:ascii="Courier New" w:hAnsi="Courier New"/>
                <w:sz w:val="20"/>
              </w:rPr>
              <w:t>Print “x is out of range”</w:t>
            </w:r>
          </w:p>
          <w:p w14:paraId="18C8EE3B" w14:textId="77777777" w:rsidR="008B39FD" w:rsidRDefault="00AD2DA2">
            <w:pPr>
              <w:pStyle w:val="Header"/>
              <w:tabs>
                <w:tab w:val="left" w:pos="360"/>
                <w:tab w:val="left" w:pos="1260"/>
              </w:tabs>
              <w:rPr>
                <w:rFonts w:ascii="Courier New" w:hAnsi="Courier New" w:cs="Courier New"/>
                <w:sz w:val="20"/>
              </w:rPr>
            </w:pPr>
            <w:r>
              <w:rPr>
                <w:sz w:val="20"/>
              </w:rPr>
              <w:t xml:space="preserve">                </w:t>
            </w:r>
            <w:r>
              <w:rPr>
                <w:rFonts w:ascii="Courier New" w:hAnsi="Courier New" w:cs="Courier New"/>
                <w:sz w:val="20"/>
              </w:rPr>
              <w:t xml:space="preserve"> endif</w:t>
            </w:r>
          </w:p>
          <w:p w14:paraId="6F6802DB" w14:textId="77777777" w:rsidR="008B39FD" w:rsidRDefault="00AD2DA2">
            <w:pPr>
              <w:pStyle w:val="Header"/>
              <w:tabs>
                <w:tab w:val="left" w:pos="360"/>
                <w:tab w:val="left" w:pos="1260"/>
              </w:tabs>
              <w:rPr>
                <w:i/>
                <w:sz w:val="20"/>
              </w:rPr>
            </w:pPr>
            <w:r>
              <w:rPr>
                <w:i/>
                <w:sz w:val="20"/>
              </w:rPr>
              <w:tab/>
            </w:r>
            <w:r>
              <w:rPr>
                <w:rFonts w:ascii="Courier New" w:hAnsi="Courier New"/>
                <w:sz w:val="20"/>
              </w:rPr>
              <w:t>endif</w:t>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r>
            <w:r>
              <w:rPr>
                <w:rFonts w:ascii="Courier" w:hAnsi="Courier"/>
                <w:sz w:val="20"/>
              </w:rPr>
              <w:t>;</w:t>
            </w:r>
            <w:r>
              <w:rPr>
                <w:i/>
                <w:sz w:val="20"/>
              </w:rPr>
              <w:t>End of if case</w:t>
            </w:r>
          </w:p>
        </w:tc>
      </w:tr>
    </w:tbl>
    <w:p w14:paraId="052709FA" w14:textId="77777777" w:rsidR="008B39FD" w:rsidRDefault="008B39FD"/>
    <w:p w14:paraId="45B66D6C" w14:textId="77777777" w:rsidR="008B39FD" w:rsidRDefault="00AD2DA2">
      <w:pPr>
        <w:pStyle w:val="Heading2"/>
      </w:pPr>
      <w:bookmarkStart w:id="31" w:name="_Toc496620108"/>
      <w:bookmarkStart w:id="32" w:name="_Toc522199963"/>
      <w:r>
        <w:t>Looping Operations:</w:t>
      </w:r>
      <w:bookmarkEnd w:id="31"/>
      <w:bookmarkEnd w:id="32"/>
    </w:p>
    <w:p w14:paraId="0290AB85" w14:textId="77777777" w:rsidR="008B39FD" w:rsidRDefault="00AD2DA2">
      <w:pPr>
        <w:pStyle w:val="Header"/>
        <w:tabs>
          <w:tab w:val="clear" w:pos="4320"/>
          <w:tab w:val="clear" w:pos="8640"/>
        </w:tabs>
      </w:pPr>
      <w:r>
        <w:t>The first of two looping methods is the “do” construct.  With this construct, the block of commands between the “do” and the “while” is executed prior the evaluation of a logical statement.  If the statement is evaluated to be true (non-zero) then processing continues at the beginning of the block of commands. Otherwise, processing continues at the line following the “while” statement. See the Branch conditional construction section for a further description.  Here is an example of this operation form.</w:t>
      </w:r>
    </w:p>
    <w:p w14:paraId="0310B448" w14:textId="77777777" w:rsidR="008B39FD" w:rsidRDefault="008B39FD">
      <w:pPr>
        <w:pStyle w:val="Header"/>
        <w:tabs>
          <w:tab w:val="clear" w:pos="4320"/>
          <w:tab w:val="clear" w:pos="8640"/>
        </w:tabs>
      </w:pPr>
    </w:p>
    <w:tbl>
      <w:tblPr>
        <w:tblW w:w="828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280"/>
      </w:tblGrid>
      <w:tr w:rsidR="008B39FD" w14:paraId="4A12EECC" w14:textId="77777777">
        <w:tc>
          <w:tcPr>
            <w:tcW w:w="8280" w:type="dxa"/>
            <w:tcBorders>
              <w:top w:val="single" w:sz="4" w:space="0" w:color="000001"/>
              <w:left w:val="single" w:sz="4" w:space="0" w:color="000001"/>
              <w:bottom w:val="single" w:sz="4" w:space="0" w:color="000001"/>
              <w:right w:val="single" w:sz="4" w:space="0" w:color="000001"/>
            </w:tcBorders>
            <w:shd w:val="clear" w:color="auto" w:fill="auto"/>
          </w:tcPr>
          <w:p w14:paraId="32E0F305" w14:textId="77777777" w:rsidR="008B39FD" w:rsidRDefault="00AD2DA2">
            <w:pPr>
              <w:pStyle w:val="Header"/>
              <w:tabs>
                <w:tab w:val="left" w:pos="360"/>
                <w:tab w:val="left" w:pos="1260"/>
              </w:tabs>
              <w:rPr>
                <w:i/>
                <w:sz w:val="20"/>
              </w:rPr>
            </w:pPr>
            <w:r>
              <w:rPr>
                <w:noProof/>
              </w:rPr>
              <mc:AlternateContent>
                <mc:Choice Requires="wps">
                  <w:drawing>
                    <wp:anchor distT="0" distB="0" distL="114300" distR="114300" simplePos="0" relativeHeight="251517952" behindDoc="0" locked="0" layoutInCell="1" allowOverlap="1" wp14:anchorId="1A22A18B" wp14:editId="3D9C1F46">
                      <wp:simplePos x="0" y="0"/>
                      <wp:positionH relativeFrom="column">
                        <wp:posOffset>-25400</wp:posOffset>
                      </wp:positionH>
                      <wp:positionV relativeFrom="paragraph">
                        <wp:posOffset>66040</wp:posOffset>
                      </wp:positionV>
                      <wp:extent cx="3810" cy="317500"/>
                      <wp:effectExtent l="17145" t="9525" r="20955" b="19050"/>
                      <wp:wrapNone/>
                      <wp:docPr id="5" name="AutoShape 15"/>
                      <wp:cNvGraphicFramePr/>
                      <a:graphic xmlns:a="http://schemas.openxmlformats.org/drawingml/2006/main">
                        <a:graphicData uri="http://schemas.microsoft.com/office/word/2010/wordprocessingShape">
                          <wps:wsp>
                            <wps:cNvSpPr/>
                            <wps:spPr>
                              <a:xfrm flipV="1">
                                <a:off x="0" y="0"/>
                                <a:ext cx="3240" cy="31680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rPr>
              <mc:AlternateContent>
                <mc:Choice Requires="wps">
                  <w:drawing>
                    <wp:anchor distT="0" distB="0" distL="114300" distR="114300" simplePos="0" relativeHeight="251522048" behindDoc="0" locked="0" layoutInCell="1" allowOverlap="1" wp14:anchorId="296888BD" wp14:editId="2A527901">
                      <wp:simplePos x="0" y="0"/>
                      <wp:positionH relativeFrom="column">
                        <wp:posOffset>-20955</wp:posOffset>
                      </wp:positionH>
                      <wp:positionV relativeFrom="paragraph">
                        <wp:posOffset>73025</wp:posOffset>
                      </wp:positionV>
                      <wp:extent cx="155575" cy="3810"/>
                      <wp:effectExtent l="17145" t="47625" r="20955" b="79375"/>
                      <wp:wrapNone/>
                      <wp:docPr id="6" name="AutoShape 16"/>
                      <wp:cNvGraphicFramePr/>
                      <a:graphic xmlns:a="http://schemas.openxmlformats.org/drawingml/2006/main">
                        <a:graphicData uri="http://schemas.microsoft.com/office/word/2010/wordprocessingShape">
                          <wps:wsp>
                            <wps:cNvSpPr/>
                            <wps:spPr>
                              <a:xfrm>
                                <a:off x="0" y="0"/>
                                <a:ext cx="154800" cy="32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sz w:val="20"/>
              </w:rPr>
              <w:tab/>
              <w:t>do</w:t>
            </w:r>
            <w:r>
              <w:rPr>
                <w:rFonts w:ascii="Courier" w:hAnsi="Courier"/>
                <w:sz w:val="20"/>
              </w:rPr>
              <w:t xml:space="preserve"> </w:t>
            </w:r>
            <w:r>
              <w:rPr>
                <w:rFonts w:ascii="Courier" w:hAnsi="Courier"/>
                <w:sz w:val="20"/>
              </w:rPr>
              <w:tab/>
            </w:r>
            <w:r>
              <w:rPr>
                <w:rFonts w:ascii="Courier" w:hAnsi="Courier"/>
                <w:sz w:val="20"/>
              </w:rPr>
              <w:tab/>
            </w:r>
            <w:r>
              <w:rPr>
                <w:rFonts w:ascii="Courier" w:hAnsi="Courier"/>
                <w:sz w:val="20"/>
              </w:rPr>
              <w:tab/>
            </w:r>
            <w:r>
              <w:rPr>
                <w:rFonts w:ascii="Courier" w:hAnsi="Courier"/>
                <w:sz w:val="20"/>
              </w:rPr>
              <w:tab/>
            </w:r>
            <w:r>
              <w:rPr>
                <w:rFonts w:ascii="Courier" w:hAnsi="Courier"/>
                <w:sz w:val="20"/>
              </w:rPr>
              <w:tab/>
              <w:t>;</w:t>
            </w:r>
            <w:r>
              <w:rPr>
                <w:i/>
                <w:sz w:val="20"/>
              </w:rPr>
              <w:t>Start of loop</w:t>
            </w:r>
          </w:p>
          <w:p w14:paraId="7AD7CE84" w14:textId="77777777" w:rsidR="008B39FD" w:rsidRDefault="00AD2DA2">
            <w:pPr>
              <w:pStyle w:val="Header"/>
              <w:tabs>
                <w:tab w:val="left" w:pos="360"/>
                <w:tab w:val="left" w:pos="1260"/>
              </w:tabs>
              <w:rPr>
                <w:rFonts w:ascii="Courier New" w:hAnsi="Courier New" w:cs="Courier New"/>
                <w:sz w:val="20"/>
              </w:rPr>
            </w:pPr>
            <w:r>
              <w:rPr>
                <w:rFonts w:ascii="Courier New" w:hAnsi="Courier New" w:cs="Courier New"/>
                <w:sz w:val="20"/>
              </w:rPr>
              <w:tab/>
            </w:r>
            <w:r>
              <w:rPr>
                <w:rFonts w:ascii="Courier New" w:hAnsi="Courier New" w:cs="Courier New"/>
                <w:sz w:val="20"/>
              </w:rPr>
              <w:tab/>
              <w:t>count = count + 1</w:t>
            </w:r>
            <w:r>
              <w:rPr>
                <w:rFonts w:ascii="Courier New" w:hAnsi="Courier New" w:cs="Courier New"/>
                <w:sz w:val="20"/>
              </w:rPr>
              <w:tab/>
            </w:r>
            <w:r>
              <w:rPr>
                <w:i/>
                <w:sz w:val="20"/>
              </w:rPr>
              <w:t>;Increment a counter</w:t>
            </w:r>
          </w:p>
          <w:p w14:paraId="441A8FFE" w14:textId="77777777" w:rsidR="008B39FD" w:rsidRDefault="00AD2DA2">
            <w:pPr>
              <w:pStyle w:val="Header"/>
              <w:tabs>
                <w:tab w:val="left" w:pos="360"/>
                <w:tab w:val="left" w:pos="1260"/>
              </w:tabs>
              <w:rPr>
                <w:i/>
                <w:sz w:val="20"/>
              </w:rPr>
            </w:pPr>
            <w:r>
              <w:rPr>
                <w:noProof/>
              </w:rPr>
              <mc:AlternateContent>
                <mc:Choice Requires="wps">
                  <w:drawing>
                    <wp:anchor distT="0" distB="0" distL="114300" distR="114300" simplePos="0" relativeHeight="251513856" behindDoc="0" locked="0" layoutInCell="1" allowOverlap="1" wp14:anchorId="38F8D3A3" wp14:editId="3CDBD780">
                      <wp:simplePos x="0" y="0"/>
                      <wp:positionH relativeFrom="column">
                        <wp:posOffset>-22860</wp:posOffset>
                      </wp:positionH>
                      <wp:positionV relativeFrom="paragraph">
                        <wp:posOffset>73660</wp:posOffset>
                      </wp:positionV>
                      <wp:extent cx="155575" cy="3810"/>
                      <wp:effectExtent l="17145" t="10160" r="20955" b="27940"/>
                      <wp:wrapNone/>
                      <wp:docPr id="7" name="AutoShape 14"/>
                      <wp:cNvGraphicFramePr/>
                      <a:graphic xmlns:a="http://schemas.openxmlformats.org/drawingml/2006/main">
                        <a:graphicData uri="http://schemas.microsoft.com/office/word/2010/wordprocessingShape">
                          <wps:wsp>
                            <wps:cNvSpPr/>
                            <wps:spPr>
                              <a:xfrm flipH="1">
                                <a:off x="0" y="0"/>
                                <a:ext cx="15480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sz w:val="20"/>
              </w:rPr>
              <w:tab/>
              <w:t>while Trig1 &lt;&gt; 0</w:t>
            </w:r>
            <w:r>
              <w:rPr>
                <w:rFonts w:ascii="Courier" w:hAnsi="Courier"/>
                <w:sz w:val="20"/>
              </w:rPr>
              <w:t xml:space="preserve"> </w:t>
            </w:r>
            <w:r>
              <w:rPr>
                <w:rFonts w:ascii="Courier" w:hAnsi="Courier"/>
                <w:sz w:val="20"/>
              </w:rPr>
              <w:tab/>
            </w:r>
            <w:r>
              <w:rPr>
                <w:rFonts w:ascii="Courier" w:hAnsi="Courier"/>
                <w:sz w:val="20"/>
              </w:rPr>
              <w:tab/>
              <w:t>;</w:t>
            </w:r>
            <w:r>
              <w:rPr>
                <w:i/>
                <w:sz w:val="20"/>
              </w:rPr>
              <w:t>Continue looping while Trigger 1 is asserted</w:t>
            </w:r>
          </w:p>
        </w:tc>
      </w:tr>
    </w:tbl>
    <w:p w14:paraId="535FD4AF" w14:textId="77777777" w:rsidR="008B39FD" w:rsidRDefault="00AD2DA2">
      <w:pPr>
        <w:pStyle w:val="Header"/>
        <w:tabs>
          <w:tab w:val="clear" w:pos="4320"/>
          <w:tab w:val="clear" w:pos="8640"/>
        </w:tabs>
        <w:rPr>
          <w:i/>
          <w:sz w:val="20"/>
        </w:rPr>
      </w:pPr>
      <w:r>
        <w:rPr>
          <w:i/>
          <w:sz w:val="20"/>
        </w:rPr>
        <w:tab/>
      </w:r>
      <w:r>
        <w:rPr>
          <w:i/>
          <w:sz w:val="20"/>
        </w:rPr>
        <w:tab/>
      </w:r>
      <w:r>
        <w:rPr>
          <w:i/>
          <w:sz w:val="20"/>
        </w:rPr>
        <w:tab/>
      </w:r>
      <w:r>
        <w:rPr>
          <w:i/>
          <w:sz w:val="20"/>
        </w:rPr>
        <w:tab/>
      </w:r>
    </w:p>
    <w:p w14:paraId="1E6F2FD8" w14:textId="77777777" w:rsidR="008B39FD" w:rsidRDefault="00AD2DA2">
      <w:pPr>
        <w:pStyle w:val="Header"/>
        <w:tabs>
          <w:tab w:val="clear" w:pos="4320"/>
          <w:tab w:val="clear" w:pos="8640"/>
        </w:tabs>
      </w:pPr>
      <w:r>
        <w:t>The other looping method is the “for” construct. Evaluation of the logical statement occurs prior to executing the block of commands between the “for” and “next” statements.  The “incrementing” operand is compared with the “compare” operand.  If the result is true (non-zero), then the block is executed.  Otherwise, the program continues at the line after the corresponding “next” statement.</w:t>
      </w:r>
    </w:p>
    <w:p w14:paraId="2A8B2505" w14:textId="77777777" w:rsidR="008B39FD" w:rsidRDefault="00AD2DA2">
      <w:pPr>
        <w:pStyle w:val="Header"/>
        <w:tabs>
          <w:tab w:val="clear" w:pos="4320"/>
          <w:tab w:val="clear" w:pos="8640"/>
        </w:tabs>
      </w:pPr>
      <w:r>
        <w:t>See the Branch conditional construction section for a further description.  Here is an example of this operation form.</w:t>
      </w:r>
    </w:p>
    <w:p w14:paraId="37180975" w14:textId="77777777" w:rsidR="008B39FD" w:rsidRDefault="008B39FD">
      <w:pPr>
        <w:pStyle w:val="Header"/>
        <w:tabs>
          <w:tab w:val="clear" w:pos="4320"/>
          <w:tab w:val="clear" w:pos="8640"/>
        </w:tabs>
      </w:pPr>
    </w:p>
    <w:tbl>
      <w:tblPr>
        <w:tblW w:w="828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280"/>
      </w:tblGrid>
      <w:tr w:rsidR="008B39FD" w14:paraId="463123F3" w14:textId="77777777">
        <w:tc>
          <w:tcPr>
            <w:tcW w:w="8280" w:type="dxa"/>
            <w:tcBorders>
              <w:top w:val="single" w:sz="4" w:space="0" w:color="000001"/>
              <w:left w:val="single" w:sz="4" w:space="0" w:color="000001"/>
              <w:bottom w:val="single" w:sz="4" w:space="0" w:color="000001"/>
              <w:right w:val="single" w:sz="4" w:space="0" w:color="000001"/>
            </w:tcBorders>
            <w:shd w:val="clear" w:color="auto" w:fill="auto"/>
          </w:tcPr>
          <w:p w14:paraId="302FA2C6" w14:textId="77777777" w:rsidR="008B39FD" w:rsidRDefault="00AD2DA2">
            <w:pPr>
              <w:pStyle w:val="Header"/>
              <w:tabs>
                <w:tab w:val="left" w:pos="360"/>
                <w:tab w:val="left" w:pos="1260"/>
              </w:tabs>
              <w:rPr>
                <w:i/>
                <w:sz w:val="20"/>
              </w:rPr>
            </w:pPr>
            <w:r>
              <w:rPr>
                <w:noProof/>
              </w:rPr>
              <mc:AlternateContent>
                <mc:Choice Requires="wps">
                  <w:drawing>
                    <wp:anchor distT="0" distB="0" distL="114300" distR="114300" simplePos="0" relativeHeight="251526144" behindDoc="0" locked="0" layoutInCell="1" allowOverlap="1" wp14:anchorId="58E727AF" wp14:editId="36EA4AC7">
                      <wp:simplePos x="0" y="0"/>
                      <wp:positionH relativeFrom="column">
                        <wp:posOffset>-24765</wp:posOffset>
                      </wp:positionH>
                      <wp:positionV relativeFrom="paragraph">
                        <wp:posOffset>381635</wp:posOffset>
                      </wp:positionV>
                      <wp:extent cx="155575" cy="3810"/>
                      <wp:effectExtent l="15240" t="13335" r="22860" b="24765"/>
                      <wp:wrapNone/>
                      <wp:docPr id="8" name="AutoShape 17"/>
                      <wp:cNvGraphicFramePr/>
                      <a:graphic xmlns:a="http://schemas.openxmlformats.org/drawingml/2006/main">
                        <a:graphicData uri="http://schemas.microsoft.com/office/word/2010/wordprocessingShape">
                          <wps:wsp>
                            <wps:cNvSpPr/>
                            <wps:spPr>
                              <a:xfrm flipH="1">
                                <a:off x="0" y="0"/>
                                <a:ext cx="15480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rPr>
              <mc:AlternateContent>
                <mc:Choice Requires="wps">
                  <w:drawing>
                    <wp:anchor distT="0" distB="0" distL="114300" distR="114300" simplePos="0" relativeHeight="251530240" behindDoc="0" locked="0" layoutInCell="1" allowOverlap="1" wp14:anchorId="554384D7" wp14:editId="1A4C1010">
                      <wp:simplePos x="0" y="0"/>
                      <wp:positionH relativeFrom="column">
                        <wp:posOffset>-27305</wp:posOffset>
                      </wp:positionH>
                      <wp:positionV relativeFrom="paragraph">
                        <wp:posOffset>60325</wp:posOffset>
                      </wp:positionV>
                      <wp:extent cx="3810" cy="317500"/>
                      <wp:effectExtent l="15240" t="16510" r="22860" b="24765"/>
                      <wp:wrapNone/>
                      <wp:docPr id="9" name="AutoShape 18"/>
                      <wp:cNvGraphicFramePr/>
                      <a:graphic xmlns:a="http://schemas.openxmlformats.org/drawingml/2006/main">
                        <a:graphicData uri="http://schemas.microsoft.com/office/word/2010/wordprocessingShape">
                          <wps:wsp>
                            <wps:cNvSpPr/>
                            <wps:spPr>
                              <a:xfrm flipV="1">
                                <a:off x="0" y="0"/>
                                <a:ext cx="3240" cy="31680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rPr>
              <mc:AlternateContent>
                <mc:Choice Requires="wps">
                  <w:drawing>
                    <wp:anchor distT="0" distB="0" distL="114300" distR="114300" simplePos="0" relativeHeight="251534336" behindDoc="0" locked="0" layoutInCell="1" allowOverlap="1" wp14:anchorId="7310F520" wp14:editId="6C98B91E">
                      <wp:simplePos x="0" y="0"/>
                      <wp:positionH relativeFrom="column">
                        <wp:posOffset>-22860</wp:posOffset>
                      </wp:positionH>
                      <wp:positionV relativeFrom="paragraph">
                        <wp:posOffset>67310</wp:posOffset>
                      </wp:positionV>
                      <wp:extent cx="155575" cy="3810"/>
                      <wp:effectExtent l="15240" t="54610" r="22860" b="72390"/>
                      <wp:wrapNone/>
                      <wp:docPr id="10" name="AutoShape 19"/>
                      <wp:cNvGraphicFramePr/>
                      <a:graphic xmlns:a="http://schemas.openxmlformats.org/drawingml/2006/main">
                        <a:graphicData uri="http://schemas.microsoft.com/office/word/2010/wordprocessingShape">
                          <wps:wsp>
                            <wps:cNvSpPr/>
                            <wps:spPr>
                              <a:xfrm>
                                <a:off x="0" y="0"/>
                                <a:ext cx="154800" cy="32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sz w:val="20"/>
              </w:rPr>
              <w:tab/>
              <w:t>for I = 1 to 10</w:t>
            </w:r>
            <w:r>
              <w:rPr>
                <w:rFonts w:ascii="Courier" w:hAnsi="Courier"/>
                <w:sz w:val="20"/>
              </w:rPr>
              <w:t xml:space="preserve">  </w:t>
            </w:r>
            <w:r>
              <w:rPr>
                <w:rFonts w:ascii="Courier" w:hAnsi="Courier"/>
                <w:sz w:val="20"/>
              </w:rPr>
              <w:tab/>
            </w:r>
            <w:r>
              <w:rPr>
                <w:rFonts w:ascii="Courier" w:hAnsi="Courier"/>
                <w:sz w:val="20"/>
              </w:rPr>
              <w:tab/>
            </w:r>
            <w:r>
              <w:rPr>
                <w:i/>
                <w:sz w:val="20"/>
              </w:rPr>
              <w:t>;Counter I is initialized to 1. It is then compared with</w:t>
            </w:r>
          </w:p>
          <w:p w14:paraId="2E845488" w14:textId="77777777" w:rsidR="008B39FD" w:rsidRDefault="00AD2DA2">
            <w:pPr>
              <w:pStyle w:val="Header"/>
              <w:tabs>
                <w:tab w:val="left" w:pos="360"/>
                <w:tab w:val="left" w:pos="1260"/>
              </w:tabs>
              <w:rPr>
                <w:i/>
                <w:sz w:val="20"/>
              </w:rPr>
            </w:pPr>
            <w:r>
              <w:rPr>
                <w:rFonts w:ascii="Courier New" w:hAnsi="Courier New"/>
                <w:sz w:val="20"/>
              </w:rPr>
              <w:tab/>
            </w:r>
            <w:r>
              <w:rPr>
                <w:rFonts w:ascii="Courier New" w:hAnsi="Courier New"/>
                <w:sz w:val="20"/>
              </w:rPr>
              <w:tab/>
              <w:t>x = x &lt;&lt; 1</w:t>
            </w:r>
            <w:r>
              <w:rPr>
                <w:rFonts w:ascii="Courier" w:hAnsi="Courier"/>
                <w:sz w:val="20"/>
              </w:rPr>
              <w:t xml:space="preserve">  </w:t>
            </w:r>
            <w:r>
              <w:rPr>
                <w:i/>
                <w:sz w:val="20"/>
              </w:rPr>
              <w:t xml:space="preserve"> </w:t>
            </w:r>
            <w:r>
              <w:rPr>
                <w:i/>
                <w:sz w:val="20"/>
              </w:rPr>
              <w:tab/>
            </w:r>
            <w:r>
              <w:rPr>
                <w:i/>
                <w:sz w:val="20"/>
              </w:rPr>
              <w:tab/>
              <w:t>;the constant 10. Upon each subsequent pass, I is then</w:t>
            </w:r>
          </w:p>
          <w:p w14:paraId="25ABADA4" w14:textId="77777777" w:rsidR="008B39FD" w:rsidRDefault="00AD2DA2">
            <w:pPr>
              <w:pStyle w:val="Header"/>
              <w:tabs>
                <w:tab w:val="left" w:pos="360"/>
                <w:tab w:val="left" w:pos="1260"/>
              </w:tabs>
              <w:rPr>
                <w:i/>
                <w:sz w:val="20"/>
              </w:rPr>
            </w:pPr>
            <w:r>
              <w:rPr>
                <w:rFonts w:ascii="Courier New" w:hAnsi="Courier New"/>
                <w:sz w:val="20"/>
              </w:rPr>
              <w:tab/>
              <w:t>next</w:t>
            </w:r>
            <w:r>
              <w:rPr>
                <w:rFonts w:ascii="Courier New" w:hAnsi="Courier New"/>
                <w:sz w:val="20"/>
              </w:rPr>
              <w:tab/>
            </w:r>
            <w:r>
              <w:rPr>
                <w:i/>
                <w:sz w:val="20"/>
              </w:rPr>
              <w:tab/>
            </w:r>
            <w:r>
              <w:rPr>
                <w:i/>
                <w:sz w:val="20"/>
              </w:rPr>
              <w:tab/>
            </w:r>
            <w:r>
              <w:rPr>
                <w:i/>
                <w:sz w:val="20"/>
              </w:rPr>
              <w:tab/>
            </w:r>
            <w:r>
              <w:rPr>
                <w:i/>
                <w:sz w:val="20"/>
              </w:rPr>
              <w:tab/>
              <w:t>;incremented before the next evaluation.</w:t>
            </w:r>
          </w:p>
        </w:tc>
      </w:tr>
    </w:tbl>
    <w:p w14:paraId="663D0408" w14:textId="77777777" w:rsidR="008B39FD" w:rsidRDefault="008B39FD">
      <w:pPr>
        <w:pStyle w:val="Header"/>
        <w:tabs>
          <w:tab w:val="clear" w:pos="4320"/>
          <w:tab w:val="clear" w:pos="8640"/>
        </w:tabs>
      </w:pPr>
    </w:p>
    <w:p w14:paraId="4DD0902E" w14:textId="77777777" w:rsidR="008B39FD" w:rsidRDefault="00AD2DA2">
      <w:pPr>
        <w:pStyle w:val="Heading2"/>
      </w:pPr>
      <w:bookmarkStart w:id="33" w:name="_Toc496620109"/>
      <w:bookmarkStart w:id="34" w:name="_Toc522199964"/>
      <w:r>
        <w:t>Constants:</w:t>
      </w:r>
      <w:bookmarkEnd w:id="33"/>
      <w:bookmarkEnd w:id="34"/>
    </w:p>
    <w:p w14:paraId="5538166B" w14:textId="77777777" w:rsidR="008B39FD" w:rsidRDefault="00AD2DA2">
      <w:pPr>
        <w:pStyle w:val="Header"/>
        <w:tabs>
          <w:tab w:val="clear" w:pos="4320"/>
          <w:tab w:val="clear" w:pos="8640"/>
        </w:tabs>
      </w:pPr>
      <w:r>
        <w:t xml:space="preserve">The first operand type is the constant.  Sequence programming constants are defined as any signed 32 bit integer value.  </w:t>
      </w:r>
    </w:p>
    <w:p w14:paraId="63C0DB50" w14:textId="77777777" w:rsidR="008B39FD" w:rsidRDefault="00AD2DA2">
      <w:pPr>
        <w:pStyle w:val="Heading2"/>
      </w:pPr>
      <w:bookmarkStart w:id="35" w:name="_Toc496620110"/>
      <w:bookmarkStart w:id="36" w:name="_Toc522199965"/>
      <w:r>
        <w:t>Common Variables:</w:t>
      </w:r>
      <w:bookmarkEnd w:id="35"/>
      <w:bookmarkEnd w:id="36"/>
    </w:p>
    <w:p w14:paraId="78AA8119" w14:textId="101D34FF" w:rsidR="008B39FD" w:rsidRDefault="00AD2DA2">
      <w:pPr>
        <w:pStyle w:val="BodyTextIndent2"/>
        <w:tabs>
          <w:tab w:val="left" w:pos="360"/>
        </w:tabs>
        <w:ind w:left="0" w:firstLine="0"/>
      </w:pPr>
      <w:r>
        <w:t xml:space="preserve">Sequence programs can have </w:t>
      </w:r>
      <w:r w:rsidR="003E5773">
        <w:t>eight</w:t>
      </w:r>
      <w:r>
        <w:t xml:space="preserve"> types of variables; </w:t>
      </w:r>
      <w:r w:rsidR="003E5773">
        <w:t>cosmic</w:t>
      </w:r>
      <w:r w:rsidR="003E5773" w:rsidRPr="003E5773">
        <w:t xml:space="preserve"> </w:t>
      </w:r>
      <w:r w:rsidR="003E5773">
        <w:t xml:space="preserve">integers, public integers, </w:t>
      </w:r>
      <w:r>
        <w:t>global</w:t>
      </w:r>
      <w:r w:rsidR="003E5773">
        <w:t xml:space="preserve"> integers, and local integers.</w:t>
      </w:r>
      <w:r>
        <w:t xml:space="preserve"> </w:t>
      </w:r>
      <w:r w:rsidR="003E5773">
        <w:t xml:space="preserve">Cosmic strings, public strings </w:t>
      </w:r>
      <w:r>
        <w:t xml:space="preserve">global strings, </w:t>
      </w:r>
      <w:r w:rsidR="003E5773">
        <w:t xml:space="preserve">and </w:t>
      </w:r>
      <w:r>
        <w:t xml:space="preserve">local strings.  They may be created from within a sequence or through direct entry using the “Define” command.  </w:t>
      </w:r>
      <w:r w:rsidR="003E5773">
        <w:t>The Public variables are only available on the rPods.</w:t>
      </w:r>
      <w:r>
        <w:t xml:space="preserve">  Public definitions are Global variables defined on both processors. Assignments made to a Public variable are implemented on both processors and are therefore visible to all sequences.</w:t>
      </w:r>
      <w:r w:rsidR="00C21768">
        <w:t xml:space="preserve">  Cosmic variables </w:t>
      </w:r>
      <w:r w:rsidR="0097710F">
        <w:t>are</w:t>
      </w:r>
      <w:r w:rsidR="00C21768">
        <w:t xml:space="preserve"> saved to the compact flash card and will be automatically created and their values restored when the unit is re-powered. </w:t>
      </w:r>
      <w:r w:rsidR="00232639">
        <w:t xml:space="preserve">This </w:t>
      </w:r>
      <w:r w:rsidR="00D629F3">
        <w:t xml:space="preserve">Cosmic variable list is stored in the </w:t>
      </w:r>
      <w:r w:rsidR="00232639">
        <w:t xml:space="preserve">file is named “boot.ini” and may be edited with a text editor. </w:t>
      </w:r>
    </w:p>
    <w:p w14:paraId="402791A5" w14:textId="77777777" w:rsidR="008B39FD" w:rsidRDefault="008B39FD">
      <w:pPr>
        <w:pStyle w:val="BodyTextIndent2"/>
        <w:tabs>
          <w:tab w:val="left" w:pos="360"/>
        </w:tabs>
        <w:ind w:left="0" w:firstLine="0"/>
      </w:pPr>
    </w:p>
    <w:tbl>
      <w:tblPr>
        <w:tblW w:w="7650" w:type="dxa"/>
        <w:tblInd w:w="44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149"/>
        <w:gridCol w:w="4501"/>
      </w:tblGrid>
      <w:tr w:rsidR="008B39FD" w14:paraId="3DD7AE3F" w14:textId="77777777">
        <w:tc>
          <w:tcPr>
            <w:tcW w:w="3149" w:type="dxa"/>
            <w:tcBorders>
              <w:top w:val="single" w:sz="4" w:space="0" w:color="000001"/>
              <w:left w:val="single" w:sz="4" w:space="0" w:color="000001"/>
              <w:bottom w:val="single" w:sz="4" w:space="0" w:color="000001"/>
              <w:right w:val="single" w:sz="4" w:space="0" w:color="000001"/>
            </w:tcBorders>
            <w:shd w:val="clear" w:color="auto" w:fill="auto"/>
          </w:tcPr>
          <w:p w14:paraId="490B40A1" w14:textId="77777777" w:rsidR="008B39FD" w:rsidRDefault="00AD2DA2">
            <w:pPr>
              <w:pStyle w:val="Header"/>
              <w:tabs>
                <w:tab w:val="left" w:pos="360"/>
              </w:tabs>
              <w:rPr>
                <w:i/>
                <w:sz w:val="20"/>
              </w:rPr>
            </w:pPr>
            <w:r>
              <w:rPr>
                <w:rFonts w:ascii="Courier New" w:hAnsi="Courier New"/>
                <w:sz w:val="20"/>
              </w:rPr>
              <w:tab/>
              <w:t xml:space="preserve">Define x </w:t>
            </w:r>
            <w:r>
              <w:rPr>
                <w:rFonts w:ascii="Wingdings 3" w:eastAsia="Wingdings 3" w:hAnsi="Wingdings 3" w:cs="Wingdings 3"/>
                <w:sz w:val="20"/>
              </w:rPr>
              <w:t></w:t>
            </w:r>
          </w:p>
          <w:p w14:paraId="4FBB4A96" w14:textId="77777777" w:rsidR="008B39FD" w:rsidRDefault="00AD2DA2">
            <w:pPr>
              <w:pStyle w:val="Header"/>
              <w:tabs>
                <w:tab w:val="left" w:pos="360"/>
              </w:tabs>
              <w:rPr>
                <w:i/>
                <w:sz w:val="20"/>
              </w:rPr>
            </w:pPr>
            <w:r>
              <w:rPr>
                <w:rFonts w:ascii="Courier New" w:hAnsi="Courier New"/>
                <w:sz w:val="20"/>
              </w:rPr>
              <w:tab/>
              <w:t>Define Global y</w:t>
            </w:r>
            <w:r>
              <w:rPr>
                <w:rFonts w:ascii="Wingdings 3" w:eastAsia="Wingdings 3" w:hAnsi="Wingdings 3" w:cs="Wingdings 3"/>
                <w:sz w:val="20"/>
              </w:rPr>
              <w:t></w:t>
            </w:r>
          </w:p>
          <w:p w14:paraId="5F293E1F" w14:textId="77777777" w:rsidR="008B39FD" w:rsidRDefault="00AD2DA2">
            <w:pPr>
              <w:pStyle w:val="Header"/>
              <w:tabs>
                <w:tab w:val="left" w:pos="360"/>
              </w:tabs>
              <w:rPr>
                <w:i/>
                <w:sz w:val="20"/>
              </w:rPr>
            </w:pPr>
            <w:r>
              <w:rPr>
                <w:rFonts w:ascii="Courier New" w:hAnsi="Courier New"/>
                <w:sz w:val="20"/>
              </w:rPr>
              <w:tab/>
              <w:t xml:space="preserve">Define $a </w:t>
            </w:r>
            <w:r>
              <w:rPr>
                <w:rFonts w:ascii="Wingdings 3" w:eastAsia="Wingdings 3" w:hAnsi="Wingdings 3" w:cs="Wingdings 3"/>
                <w:sz w:val="20"/>
              </w:rPr>
              <w:t></w:t>
            </w:r>
          </w:p>
          <w:p w14:paraId="4C411F1A" w14:textId="77777777" w:rsidR="008B39FD" w:rsidRDefault="00AD2DA2">
            <w:pPr>
              <w:pStyle w:val="Header"/>
              <w:tabs>
                <w:tab w:val="left" w:pos="360"/>
              </w:tabs>
              <w:rPr>
                <w:rFonts w:ascii="Wingdings 3" w:eastAsia="Wingdings 3" w:hAnsi="Wingdings 3" w:cs="Wingdings 3"/>
                <w:sz w:val="20"/>
              </w:rPr>
            </w:pPr>
            <w:r>
              <w:rPr>
                <w:rFonts w:ascii="Courier New" w:hAnsi="Courier New"/>
                <w:sz w:val="20"/>
              </w:rPr>
              <w:tab/>
              <w:t>Define Global $b</w:t>
            </w:r>
            <w:r>
              <w:rPr>
                <w:rFonts w:ascii="Wingdings 3" w:eastAsia="Wingdings 3" w:hAnsi="Wingdings 3" w:cs="Wingdings 3"/>
                <w:sz w:val="20"/>
              </w:rPr>
              <w:t></w:t>
            </w:r>
          </w:p>
          <w:p w14:paraId="48FD8797" w14:textId="3C846D6B" w:rsidR="003E5773" w:rsidRDefault="003E5773">
            <w:pPr>
              <w:pStyle w:val="Header"/>
              <w:tabs>
                <w:tab w:val="left" w:pos="360"/>
              </w:tabs>
              <w:rPr>
                <w:rFonts w:ascii="Wingdings 3" w:eastAsia="Wingdings 3" w:hAnsi="Wingdings 3" w:cs="Wingdings 3"/>
                <w:sz w:val="20"/>
              </w:rPr>
            </w:pPr>
            <w:r>
              <w:rPr>
                <w:rFonts w:ascii="Wingdings 3" w:eastAsia="Wingdings 3" w:hAnsi="Wingdings 3" w:cs="Wingdings 3"/>
                <w:sz w:val="20"/>
              </w:rPr>
              <w:t></w:t>
            </w:r>
            <w:r>
              <w:rPr>
                <w:rFonts w:ascii="Wingdings 3" w:eastAsia="Wingdings 3" w:hAnsi="Wingdings 3" w:cs="Wingdings 3"/>
                <w:sz w:val="20"/>
              </w:rPr>
              <w:t></w:t>
            </w:r>
            <w:r>
              <w:rPr>
                <w:rFonts w:ascii="Courier New" w:eastAsia="Wingdings 3" w:hAnsi="Courier New" w:cs="Courier New"/>
                <w:sz w:val="20"/>
              </w:rPr>
              <w:t>Define Cosmic s1</w:t>
            </w:r>
            <w:r>
              <w:rPr>
                <w:rFonts w:ascii="Wingdings 3" w:eastAsia="Wingdings 3" w:hAnsi="Wingdings 3" w:cs="Wingdings 3"/>
                <w:sz w:val="20"/>
              </w:rPr>
              <w:t></w:t>
            </w:r>
          </w:p>
          <w:p w14:paraId="7075C1A0" w14:textId="35FA09C9" w:rsidR="00AA3916" w:rsidRPr="00AA3916" w:rsidRDefault="00AA3916">
            <w:pPr>
              <w:pStyle w:val="Header"/>
              <w:tabs>
                <w:tab w:val="left" w:pos="360"/>
              </w:tabs>
              <w:rPr>
                <w:rFonts w:ascii="Wingdings 3" w:eastAsia="Wingdings 3" w:hAnsi="Wingdings 3" w:cs="Wingdings 3"/>
                <w:sz w:val="20"/>
              </w:rPr>
            </w:pPr>
            <w:r>
              <w:rPr>
                <w:rFonts w:ascii="Wingdings 3" w:eastAsia="Wingdings 3" w:hAnsi="Wingdings 3" w:cs="Wingdings 3"/>
                <w:sz w:val="20"/>
              </w:rPr>
              <w:t></w:t>
            </w:r>
            <w:r>
              <w:rPr>
                <w:rFonts w:ascii="Wingdings 3" w:eastAsia="Wingdings 3" w:hAnsi="Wingdings 3" w:cs="Wingdings 3"/>
                <w:sz w:val="20"/>
              </w:rPr>
              <w:t></w:t>
            </w:r>
            <w:r>
              <w:rPr>
                <w:rFonts w:ascii="Courier New" w:hAnsi="Courier New"/>
                <w:sz w:val="20"/>
              </w:rPr>
              <w:t xml:space="preserve">Define </w:t>
            </w:r>
            <w:r>
              <w:rPr>
                <w:rFonts w:ascii="Courier New" w:eastAsia="Wingdings 3" w:hAnsi="Courier New" w:cs="Courier New"/>
                <w:sz w:val="20"/>
              </w:rPr>
              <w:t xml:space="preserve">Cosmic </w:t>
            </w:r>
            <w:r>
              <w:rPr>
                <w:rFonts w:ascii="Courier New" w:hAnsi="Courier New"/>
                <w:sz w:val="20"/>
              </w:rPr>
              <w:t>$c</w:t>
            </w:r>
            <w:r>
              <w:rPr>
                <w:rFonts w:ascii="Wingdings 3" w:eastAsia="Wingdings 3" w:hAnsi="Wingdings 3" w:cs="Wingdings 3"/>
                <w:sz w:val="20"/>
              </w:rPr>
              <w:t></w:t>
            </w:r>
          </w:p>
          <w:p w14:paraId="7952FB3D" w14:textId="77777777" w:rsidR="008B39FD" w:rsidRDefault="00AD2DA2">
            <w:pPr>
              <w:pStyle w:val="Header"/>
              <w:tabs>
                <w:tab w:val="left" w:pos="360"/>
              </w:tabs>
              <w:rPr>
                <w:i/>
                <w:sz w:val="20"/>
              </w:rPr>
            </w:pPr>
            <w:r>
              <w:rPr>
                <w:i/>
                <w:sz w:val="20"/>
              </w:rPr>
              <w:tab/>
            </w:r>
            <w:r>
              <w:rPr>
                <w:rFonts w:ascii="Courier New" w:hAnsi="Courier New" w:cs="Courier New"/>
                <w:sz w:val="20"/>
              </w:rPr>
              <w:t>Define Public z</w:t>
            </w:r>
            <w:r>
              <w:rPr>
                <w:rFonts w:ascii="Courier New" w:hAnsi="Courier New"/>
                <w:sz w:val="20"/>
              </w:rPr>
              <w:t xml:space="preserve"> </w:t>
            </w:r>
            <w:r>
              <w:rPr>
                <w:rFonts w:ascii="Wingdings 3" w:eastAsia="Wingdings 3" w:hAnsi="Wingdings 3" w:cs="Wingdings 3"/>
                <w:sz w:val="20"/>
              </w:rPr>
              <w:t></w:t>
            </w:r>
          </w:p>
          <w:p w14:paraId="7F7D4858" w14:textId="77777777" w:rsidR="008B39FD" w:rsidRDefault="00AD2DA2">
            <w:pPr>
              <w:pStyle w:val="Header"/>
              <w:tabs>
                <w:tab w:val="left" w:pos="360"/>
              </w:tabs>
              <w:rPr>
                <w:i/>
                <w:sz w:val="20"/>
              </w:rPr>
            </w:pPr>
            <w:r>
              <w:rPr>
                <w:i/>
                <w:sz w:val="20"/>
              </w:rPr>
              <w:tab/>
            </w:r>
            <w:r>
              <w:rPr>
                <w:rFonts w:ascii="Courier New" w:hAnsi="Courier New" w:cs="Courier New"/>
                <w:sz w:val="20"/>
              </w:rPr>
              <w:t>Define Public $s</w:t>
            </w:r>
            <w:r>
              <w:rPr>
                <w:rFonts w:ascii="Courier New" w:hAnsi="Courier New"/>
                <w:sz w:val="20"/>
              </w:rPr>
              <w:t xml:space="preserve"> </w:t>
            </w:r>
            <w:r>
              <w:rPr>
                <w:rFonts w:ascii="Wingdings 3" w:eastAsia="Wingdings 3" w:hAnsi="Wingdings 3" w:cs="Wingdings 3"/>
                <w:sz w:val="20"/>
              </w:rPr>
              <w:t></w:t>
            </w:r>
          </w:p>
        </w:tc>
        <w:tc>
          <w:tcPr>
            <w:tcW w:w="4500" w:type="dxa"/>
            <w:tcBorders>
              <w:top w:val="single" w:sz="4" w:space="0" w:color="000001"/>
              <w:left w:val="single" w:sz="4" w:space="0" w:color="000001"/>
              <w:bottom w:val="single" w:sz="4" w:space="0" w:color="000001"/>
              <w:right w:val="single" w:sz="4" w:space="0" w:color="000001"/>
            </w:tcBorders>
            <w:shd w:val="clear" w:color="auto" w:fill="auto"/>
          </w:tcPr>
          <w:p w14:paraId="044D5B79"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Create a local variable x</w:t>
            </w:r>
          </w:p>
          <w:p w14:paraId="26BADC0B"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Create a global variable y</w:t>
            </w:r>
          </w:p>
          <w:p w14:paraId="6998567A"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Create a local string $a</w:t>
            </w:r>
          </w:p>
          <w:p w14:paraId="143A8746"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Create a global string $b</w:t>
            </w:r>
          </w:p>
          <w:p w14:paraId="5923AF00" w14:textId="107B1AE1" w:rsidR="003E5773" w:rsidRDefault="003E5773">
            <w:pPr>
              <w:pStyle w:val="Header"/>
              <w:tabs>
                <w:tab w:val="clear" w:pos="4320"/>
                <w:tab w:val="clear" w:pos="8640"/>
              </w:tabs>
              <w:rPr>
                <w:i/>
                <w:sz w:val="20"/>
              </w:rPr>
            </w:pPr>
            <w:r>
              <w:rPr>
                <w:rFonts w:ascii="Wingdings 3" w:eastAsia="Wingdings 3" w:hAnsi="Wingdings 3" w:cs="Wingdings 3"/>
                <w:i/>
                <w:sz w:val="20"/>
              </w:rPr>
              <w:t></w:t>
            </w:r>
            <w:r>
              <w:rPr>
                <w:i/>
                <w:sz w:val="20"/>
              </w:rPr>
              <w:t xml:space="preserve"> Create a cosmic variable s1</w:t>
            </w:r>
          </w:p>
          <w:p w14:paraId="60F6A070" w14:textId="7C7B0F0B" w:rsidR="00AA3916" w:rsidRDefault="00AA3916">
            <w:pPr>
              <w:pStyle w:val="Header"/>
              <w:tabs>
                <w:tab w:val="clear" w:pos="4320"/>
                <w:tab w:val="clear" w:pos="8640"/>
              </w:tabs>
              <w:rPr>
                <w:i/>
                <w:sz w:val="20"/>
              </w:rPr>
            </w:pPr>
            <w:r>
              <w:rPr>
                <w:rFonts w:ascii="Wingdings 3" w:eastAsia="Wingdings 3" w:hAnsi="Wingdings 3" w:cs="Wingdings 3"/>
                <w:i/>
                <w:sz w:val="20"/>
              </w:rPr>
              <w:t></w:t>
            </w:r>
            <w:r>
              <w:rPr>
                <w:i/>
                <w:sz w:val="20"/>
              </w:rPr>
              <w:t xml:space="preserve"> Create a cosmic string $c</w:t>
            </w:r>
          </w:p>
          <w:p w14:paraId="2464530F"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(rPod 8.4 only) Create a Public variable z</w:t>
            </w:r>
          </w:p>
          <w:p w14:paraId="37D33CFE" w14:textId="77777777" w:rsidR="008B39FD" w:rsidRDefault="00AD2DA2">
            <w:pPr>
              <w:pStyle w:val="Header"/>
              <w:tabs>
                <w:tab w:val="clear" w:pos="4320"/>
                <w:tab w:val="clear" w:pos="8640"/>
              </w:tabs>
              <w:rPr>
                <w:sz w:val="20"/>
              </w:rPr>
            </w:pPr>
            <w:r>
              <w:rPr>
                <w:rFonts w:ascii="Wingdings 3" w:eastAsia="Wingdings 3" w:hAnsi="Wingdings 3" w:cs="Wingdings 3"/>
                <w:i/>
                <w:sz w:val="20"/>
              </w:rPr>
              <w:t></w:t>
            </w:r>
            <w:r>
              <w:rPr>
                <w:i/>
                <w:sz w:val="20"/>
              </w:rPr>
              <w:t xml:space="preserve"> (rPod 8.4 only) Create a Public string $s</w:t>
            </w:r>
          </w:p>
        </w:tc>
      </w:tr>
    </w:tbl>
    <w:p w14:paraId="164475CA" w14:textId="77777777" w:rsidR="008B39FD" w:rsidRDefault="008B39FD">
      <w:pPr>
        <w:pStyle w:val="BodyTextIndent2"/>
        <w:tabs>
          <w:tab w:val="left" w:pos="360"/>
        </w:tabs>
        <w:ind w:left="0" w:firstLine="0"/>
      </w:pPr>
    </w:p>
    <w:p w14:paraId="5B67841F" w14:textId="77777777" w:rsidR="008B39FD" w:rsidRDefault="008B39FD">
      <w:pPr>
        <w:pStyle w:val="BodyTextIndent2"/>
        <w:tabs>
          <w:tab w:val="left" w:pos="360"/>
        </w:tabs>
        <w:ind w:left="0" w:firstLine="0"/>
      </w:pPr>
    </w:p>
    <w:p w14:paraId="2D448CE1" w14:textId="08A0CFBB" w:rsidR="008B39FD" w:rsidRDefault="00AD2DA2">
      <w:pPr>
        <w:pStyle w:val="BodyTextIndent2"/>
        <w:tabs>
          <w:tab w:val="left" w:pos="360"/>
        </w:tabs>
        <w:ind w:left="0" w:firstLine="0"/>
      </w:pPr>
      <w:r>
        <w:t xml:space="preserve">Variable definitions are processed during compilation and not at program execution.  Local variables are destructed when the sequence program ends or when loading over an existing sequence occurs.  Global variables can’t be destructed except through re-booting the unit. </w:t>
      </w:r>
      <w:r w:rsidR="00AA3916">
        <w:t xml:space="preserve"> There are a total of 64 global, </w:t>
      </w:r>
      <w:r>
        <w:t>public</w:t>
      </w:r>
      <w:r w:rsidR="00AA3916">
        <w:t>, and cosmic</w:t>
      </w:r>
      <w:r>
        <w:t xml:space="preserve"> integers that can be shared by the 16 available sequences.  Each sequence has a total of 64 local variables which are not shared between sequences.  </w:t>
      </w:r>
    </w:p>
    <w:p w14:paraId="39DD51A1" w14:textId="77777777" w:rsidR="008B39FD" w:rsidRDefault="008B39FD">
      <w:pPr>
        <w:pStyle w:val="BodyTextIndent2"/>
        <w:tabs>
          <w:tab w:val="left" w:pos="360"/>
        </w:tabs>
        <w:ind w:left="0" w:firstLine="0"/>
      </w:pPr>
    </w:p>
    <w:p w14:paraId="7A9168AC" w14:textId="3FB88482" w:rsidR="008B39FD" w:rsidRDefault="00AD2DA2">
      <w:pPr>
        <w:pStyle w:val="BodyTextIndent2"/>
        <w:tabs>
          <w:tab w:val="left" w:pos="360"/>
        </w:tabs>
        <w:ind w:left="0" w:firstLine="0"/>
      </w:pPr>
      <w:r>
        <w:lastRenderedPageBreak/>
        <w:t>String variable are always preceded by a ‘$’ symbol.  The maximum string length is 256 characters.  Also, only 64 local strings per sequence and 64 global/public</w:t>
      </w:r>
      <w:r w:rsidR="00AA3916">
        <w:t>/cosmic</w:t>
      </w:r>
      <w:r>
        <w:t xml:space="preserve"> strings can be defined.  </w:t>
      </w:r>
    </w:p>
    <w:p w14:paraId="67E723DB" w14:textId="77777777" w:rsidR="008B39FD" w:rsidRDefault="008B39FD" w:rsidP="00D629F3">
      <w:pPr>
        <w:pStyle w:val="BodyTextIndent2"/>
        <w:tabs>
          <w:tab w:val="left" w:pos="360"/>
        </w:tabs>
        <w:ind w:left="0" w:firstLine="0"/>
      </w:pPr>
    </w:p>
    <w:p w14:paraId="295783E4" w14:textId="77777777" w:rsidR="008B39FD" w:rsidRDefault="00AD2DA2">
      <w:pPr>
        <w:pStyle w:val="BodyTextIndent2"/>
        <w:tabs>
          <w:tab w:val="left" w:pos="360"/>
        </w:tabs>
        <w:ind w:left="0" w:firstLine="0"/>
      </w:pPr>
      <w:r>
        <w:t>Here are some suggestions for using variables:</w:t>
      </w:r>
    </w:p>
    <w:p w14:paraId="1D6B9AEC" w14:textId="77777777" w:rsidR="008B39FD" w:rsidRDefault="008B39FD">
      <w:pPr>
        <w:pStyle w:val="BodyTextIndent2"/>
        <w:tabs>
          <w:tab w:val="left" w:pos="360"/>
        </w:tabs>
        <w:ind w:left="0" w:firstLine="0"/>
      </w:pPr>
    </w:p>
    <w:p w14:paraId="44230216" w14:textId="77777777" w:rsidR="008B39FD" w:rsidRDefault="00AD2DA2">
      <w:pPr>
        <w:pStyle w:val="BodyTextIndent2"/>
        <w:numPr>
          <w:ilvl w:val="0"/>
          <w:numId w:val="6"/>
        </w:numPr>
        <w:tabs>
          <w:tab w:val="left" w:pos="360"/>
        </w:tabs>
        <w:rPr>
          <w:sz w:val="20"/>
        </w:rPr>
      </w:pPr>
      <w:r>
        <w:rPr>
          <w:sz w:val="20"/>
        </w:rPr>
        <w:t>Variable names may consist of any combination of numbers or letters and may not include spaces or ASCII control characters. The underscore character may be used to separate words. Ex. Counter_1, Left_eye, $my_string,  etc.</w:t>
      </w:r>
    </w:p>
    <w:p w14:paraId="0E13E23B" w14:textId="77777777" w:rsidR="008B39FD" w:rsidRDefault="00AD2DA2">
      <w:pPr>
        <w:pStyle w:val="BodyTextIndent2"/>
        <w:numPr>
          <w:ilvl w:val="0"/>
          <w:numId w:val="6"/>
        </w:numPr>
        <w:tabs>
          <w:tab w:val="left" w:pos="360"/>
        </w:tabs>
        <w:rPr>
          <w:sz w:val="20"/>
        </w:rPr>
      </w:pPr>
      <w:r>
        <w:rPr>
          <w:sz w:val="20"/>
        </w:rPr>
        <w:t>Variables may not use names that are on the reserved words list.</w:t>
      </w:r>
    </w:p>
    <w:p w14:paraId="2BDABBEA" w14:textId="77777777" w:rsidR="008B39FD" w:rsidRDefault="00AD2DA2">
      <w:pPr>
        <w:pStyle w:val="BodyTextIndent2"/>
        <w:numPr>
          <w:ilvl w:val="0"/>
          <w:numId w:val="6"/>
        </w:numPr>
        <w:tabs>
          <w:tab w:val="left" w:pos="360"/>
        </w:tabs>
        <w:rPr>
          <w:sz w:val="20"/>
        </w:rPr>
      </w:pPr>
      <w:r>
        <w:rPr>
          <w:sz w:val="20"/>
        </w:rPr>
        <w:t>Variables do not need to be defined before they are used.  It’s a good idea to define them at the beginning of the program but its not required.</w:t>
      </w:r>
    </w:p>
    <w:p w14:paraId="0167C89E" w14:textId="77777777" w:rsidR="008B39FD" w:rsidRDefault="00AD2DA2">
      <w:pPr>
        <w:pStyle w:val="BodyTextIndent2"/>
        <w:numPr>
          <w:ilvl w:val="0"/>
          <w:numId w:val="6"/>
        </w:numPr>
        <w:tabs>
          <w:tab w:val="left" w:pos="360"/>
        </w:tabs>
        <w:rPr>
          <w:sz w:val="20"/>
        </w:rPr>
      </w:pPr>
      <w:r>
        <w:rPr>
          <w:sz w:val="20"/>
        </w:rPr>
        <w:t>Local variables are only available to the sequence that created it.</w:t>
      </w:r>
    </w:p>
    <w:p w14:paraId="05880941" w14:textId="42CB2001" w:rsidR="008B39FD" w:rsidRDefault="00AD2DA2">
      <w:pPr>
        <w:pStyle w:val="BodyTextIndent2"/>
        <w:numPr>
          <w:ilvl w:val="0"/>
          <w:numId w:val="6"/>
        </w:numPr>
        <w:tabs>
          <w:tab w:val="left" w:pos="360"/>
        </w:tabs>
        <w:rPr>
          <w:sz w:val="20"/>
        </w:rPr>
      </w:pPr>
      <w:r>
        <w:rPr>
          <w:sz w:val="20"/>
        </w:rPr>
        <w:t>Global/Public</w:t>
      </w:r>
      <w:r w:rsidR="00D629F3">
        <w:rPr>
          <w:sz w:val="20"/>
        </w:rPr>
        <w:t>/Cosmic</w:t>
      </w:r>
      <w:r>
        <w:rPr>
          <w:sz w:val="20"/>
        </w:rPr>
        <w:t xml:space="preserve"> variables are available to all sequences. </w:t>
      </w:r>
    </w:p>
    <w:p w14:paraId="4ED7AA67" w14:textId="27735F56" w:rsidR="008B39FD" w:rsidRDefault="00AD2DA2">
      <w:pPr>
        <w:pStyle w:val="BodyTextIndent2"/>
        <w:numPr>
          <w:ilvl w:val="0"/>
          <w:numId w:val="6"/>
        </w:numPr>
        <w:tabs>
          <w:tab w:val="left" w:pos="360"/>
        </w:tabs>
        <w:rPr>
          <w:sz w:val="20"/>
        </w:rPr>
      </w:pPr>
      <w:r>
        <w:rPr>
          <w:sz w:val="20"/>
        </w:rPr>
        <w:t>Global, Public</w:t>
      </w:r>
      <w:r w:rsidR="00D629F3">
        <w:rPr>
          <w:sz w:val="20"/>
        </w:rPr>
        <w:t>,Cosmic</w:t>
      </w:r>
      <w:r>
        <w:rPr>
          <w:sz w:val="20"/>
        </w:rPr>
        <w:t xml:space="preserve"> and local variables should not be given the same name.  Unexpected operation may occur due to variable shadowing. Multiple sequences that operate concurrently may have local variables with the same name.</w:t>
      </w:r>
    </w:p>
    <w:p w14:paraId="42B101B3" w14:textId="77777777" w:rsidR="008B39FD" w:rsidRDefault="008B39FD">
      <w:pPr>
        <w:pStyle w:val="BodyTextIndent2"/>
        <w:tabs>
          <w:tab w:val="left" w:pos="360"/>
        </w:tabs>
        <w:ind w:left="0" w:firstLine="0"/>
      </w:pPr>
    </w:p>
    <w:p w14:paraId="1B9B072C" w14:textId="0DEE4A37" w:rsidR="008B39FD" w:rsidRDefault="00AD2DA2">
      <w:pPr>
        <w:pStyle w:val="BodyTextIndent2"/>
        <w:tabs>
          <w:tab w:val="left" w:pos="360"/>
        </w:tabs>
        <w:ind w:left="0" w:firstLine="0"/>
      </w:pPr>
      <w:r>
        <w:t xml:space="preserve">Variables may also be viewed with the “Print” command and modified through assignment from the command entry mode.  See the </w:t>
      </w:r>
      <w:r w:rsidR="00AA3916">
        <w:t xml:space="preserve">“Update, </w:t>
      </w:r>
      <w:r>
        <w:t>“Define” and “Context” commands for more information on</w:t>
      </w:r>
      <w:r w:rsidR="00AA3916">
        <w:t xml:space="preserve"> cosmic</w:t>
      </w:r>
      <w:r>
        <w:t xml:space="preserve"> variables.</w:t>
      </w:r>
    </w:p>
    <w:p w14:paraId="256EDFFA" w14:textId="77777777" w:rsidR="008B39FD" w:rsidRDefault="00AD2DA2">
      <w:pPr>
        <w:pStyle w:val="Heading2"/>
      </w:pPr>
      <w:bookmarkStart w:id="37" w:name="_Toc496620111"/>
      <w:bookmarkStart w:id="38" w:name="_Toc522199966"/>
      <w:r>
        <w:t>Trigger Variables:</w:t>
      </w:r>
      <w:bookmarkEnd w:id="37"/>
      <w:bookmarkEnd w:id="38"/>
    </w:p>
    <w:p w14:paraId="29934E1E" w14:textId="77777777" w:rsidR="008B39FD" w:rsidRDefault="008B39FD">
      <w:pPr>
        <w:pStyle w:val="BodyTextIndent2"/>
        <w:tabs>
          <w:tab w:val="left" w:pos="360"/>
        </w:tabs>
        <w:ind w:left="0" w:firstLine="0"/>
      </w:pPr>
    </w:p>
    <w:p w14:paraId="132895A4" w14:textId="77777777" w:rsidR="008B39FD" w:rsidRDefault="00AD2DA2">
      <w:pPr>
        <w:pStyle w:val="BodyTextIndent2"/>
        <w:tabs>
          <w:tab w:val="left" w:pos="360"/>
        </w:tabs>
        <w:ind w:left="0" w:firstLine="0"/>
      </w:pPr>
      <w:r>
        <w:t>Trigger variables act like Public variables but use a numerical reference instead of a variable reference.  Because of this, the definition form and access has a different set of rules.  The use forms are as follows:</w:t>
      </w:r>
    </w:p>
    <w:p w14:paraId="170165A9" w14:textId="77777777" w:rsidR="008B39FD" w:rsidRDefault="008B39FD">
      <w:pPr>
        <w:pStyle w:val="BodyTextIndent2"/>
        <w:tabs>
          <w:tab w:val="left" w:pos="360"/>
        </w:tabs>
        <w:ind w:left="0" w:firstLine="0"/>
      </w:pPr>
    </w:p>
    <w:tbl>
      <w:tblPr>
        <w:tblW w:w="7650" w:type="dxa"/>
        <w:tblInd w:w="44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445"/>
        <w:gridCol w:w="4205"/>
      </w:tblGrid>
      <w:tr w:rsidR="008B39FD" w14:paraId="405E3A67" w14:textId="77777777" w:rsidTr="00DA67F9">
        <w:trPr>
          <w:trHeight w:val="1079"/>
        </w:trPr>
        <w:tc>
          <w:tcPr>
            <w:tcW w:w="3445" w:type="dxa"/>
            <w:tcBorders>
              <w:top w:val="single" w:sz="4" w:space="0" w:color="000001"/>
              <w:left w:val="single" w:sz="4" w:space="0" w:color="000001"/>
              <w:bottom w:val="single" w:sz="4" w:space="0" w:color="000001"/>
              <w:right w:val="single" w:sz="4" w:space="0" w:color="000001"/>
            </w:tcBorders>
            <w:shd w:val="clear" w:color="auto" w:fill="auto"/>
          </w:tcPr>
          <w:p w14:paraId="2BA5B6E6" w14:textId="64D1A231" w:rsidR="008B39FD" w:rsidRDefault="00AD2DA2">
            <w:pPr>
              <w:pStyle w:val="Header"/>
              <w:tabs>
                <w:tab w:val="left" w:pos="360"/>
              </w:tabs>
              <w:rPr>
                <w:rFonts w:ascii="Courier New" w:hAnsi="Courier New"/>
                <w:sz w:val="20"/>
              </w:rPr>
            </w:pPr>
            <w:r>
              <w:rPr>
                <w:rFonts w:ascii="Courier New" w:hAnsi="Courier New"/>
                <w:sz w:val="20"/>
              </w:rPr>
              <w:tab/>
              <w:t xml:space="preserve">Define </w:t>
            </w:r>
            <w:r w:rsidR="00DA67F9">
              <w:rPr>
                <w:rFonts w:ascii="Courier New" w:hAnsi="Courier New"/>
                <w:sz w:val="20"/>
              </w:rPr>
              <w:t>E</w:t>
            </w:r>
            <w:r>
              <w:rPr>
                <w:rFonts w:ascii="Courier New" w:hAnsi="Courier New"/>
                <w:sz w:val="20"/>
              </w:rPr>
              <w:t xml:space="preserve">TRIG 2 </w:t>
            </w:r>
            <w:r>
              <w:rPr>
                <w:rFonts w:ascii="Wingdings 3" w:eastAsia="Wingdings 3" w:hAnsi="Wingdings 3" w:cs="Wingdings 3"/>
                <w:sz w:val="20"/>
              </w:rPr>
              <w:t></w:t>
            </w:r>
          </w:p>
          <w:p w14:paraId="0F66595E" w14:textId="594822A4" w:rsidR="008B39FD" w:rsidRDefault="00AD2DA2">
            <w:pPr>
              <w:pStyle w:val="Header"/>
              <w:tabs>
                <w:tab w:val="left" w:pos="360"/>
              </w:tabs>
              <w:rPr>
                <w:i/>
                <w:sz w:val="20"/>
              </w:rPr>
            </w:pPr>
            <w:r>
              <w:rPr>
                <w:rFonts w:ascii="Courier New" w:hAnsi="Courier New"/>
                <w:sz w:val="20"/>
              </w:rPr>
              <w:t xml:space="preserve">   Define </w:t>
            </w:r>
            <w:r w:rsidR="00DA67F9">
              <w:rPr>
                <w:rFonts w:ascii="Courier New" w:hAnsi="Courier New"/>
                <w:sz w:val="20"/>
              </w:rPr>
              <w:t>E</w:t>
            </w:r>
            <w:r>
              <w:rPr>
                <w:rFonts w:ascii="Courier New" w:hAnsi="Courier New"/>
                <w:sz w:val="20"/>
              </w:rPr>
              <w:t>TRIG 300 = 20</w:t>
            </w:r>
            <w:r>
              <w:rPr>
                <w:rFonts w:ascii="Wingdings 3" w:eastAsia="Wingdings 3" w:hAnsi="Wingdings 3" w:cs="Wingdings 3"/>
                <w:sz w:val="20"/>
              </w:rPr>
              <w:t></w:t>
            </w:r>
          </w:p>
          <w:p w14:paraId="647F2D62" w14:textId="3F65DC8C" w:rsidR="008B39FD" w:rsidRDefault="00AD2DA2">
            <w:pPr>
              <w:pStyle w:val="Header"/>
              <w:tabs>
                <w:tab w:val="left" w:pos="360"/>
              </w:tabs>
              <w:rPr>
                <w:i/>
                <w:sz w:val="20"/>
              </w:rPr>
            </w:pPr>
            <w:r>
              <w:rPr>
                <w:rFonts w:ascii="Courier New" w:hAnsi="Courier New"/>
                <w:sz w:val="20"/>
              </w:rPr>
              <w:tab/>
            </w:r>
            <w:r w:rsidR="00DA67F9">
              <w:rPr>
                <w:rFonts w:ascii="Courier New" w:hAnsi="Courier New"/>
                <w:sz w:val="20"/>
              </w:rPr>
              <w:t>E</w:t>
            </w:r>
            <w:r>
              <w:rPr>
                <w:rFonts w:ascii="Courier New" w:hAnsi="Courier New"/>
                <w:sz w:val="20"/>
              </w:rPr>
              <w:t>TRIG50 = 5</w:t>
            </w:r>
            <w:r>
              <w:rPr>
                <w:rFonts w:ascii="Wingdings 3" w:eastAsia="Wingdings 3" w:hAnsi="Wingdings 3" w:cs="Wingdings 3"/>
                <w:sz w:val="20"/>
              </w:rPr>
              <w:t></w:t>
            </w:r>
          </w:p>
          <w:p w14:paraId="7DFCF851" w14:textId="41CAC113" w:rsidR="008B39FD" w:rsidRDefault="00AD2DA2">
            <w:pPr>
              <w:pStyle w:val="Header"/>
              <w:tabs>
                <w:tab w:val="left" w:pos="360"/>
              </w:tabs>
              <w:rPr>
                <w:i/>
                <w:sz w:val="20"/>
              </w:rPr>
            </w:pPr>
            <w:r>
              <w:rPr>
                <w:rFonts w:ascii="Courier New" w:hAnsi="Courier New"/>
                <w:sz w:val="20"/>
              </w:rPr>
              <w:tab/>
              <w:t xml:space="preserve">If </w:t>
            </w:r>
            <w:r w:rsidR="00DA67F9">
              <w:rPr>
                <w:rFonts w:ascii="Courier New" w:hAnsi="Courier New"/>
                <w:sz w:val="20"/>
              </w:rPr>
              <w:t>E</w:t>
            </w:r>
            <w:r>
              <w:rPr>
                <w:rFonts w:ascii="Courier New" w:hAnsi="Courier New"/>
                <w:sz w:val="20"/>
              </w:rPr>
              <w:t xml:space="preserve">TRIG2 == 1 </w:t>
            </w:r>
            <w:r>
              <w:rPr>
                <w:rFonts w:ascii="Wingdings 3" w:eastAsia="Wingdings 3" w:hAnsi="Wingdings 3" w:cs="Wingdings 3"/>
                <w:sz w:val="20"/>
              </w:rPr>
              <w:t></w:t>
            </w:r>
          </w:p>
          <w:p w14:paraId="6CCF34F5" w14:textId="1A5DC40E" w:rsidR="008B39FD" w:rsidRDefault="00AD2DA2">
            <w:pPr>
              <w:pStyle w:val="Header"/>
              <w:tabs>
                <w:tab w:val="left" w:pos="360"/>
              </w:tabs>
              <w:rPr>
                <w:i/>
                <w:sz w:val="20"/>
              </w:rPr>
            </w:pPr>
            <w:r>
              <w:rPr>
                <w:rFonts w:ascii="Courier New" w:hAnsi="Courier New"/>
                <w:sz w:val="20"/>
              </w:rPr>
              <w:tab/>
            </w:r>
            <w:r w:rsidR="00DA67F9">
              <w:rPr>
                <w:rFonts w:ascii="Courier New" w:hAnsi="Courier New"/>
                <w:sz w:val="20"/>
              </w:rPr>
              <w:t>E</w:t>
            </w:r>
            <w:r>
              <w:rPr>
                <w:rFonts w:ascii="Courier New" w:hAnsi="Courier New"/>
                <w:sz w:val="20"/>
              </w:rPr>
              <w:t>TRIG10 = 50</w:t>
            </w:r>
            <w:r>
              <w:rPr>
                <w:rFonts w:ascii="Wingdings 3" w:eastAsia="Wingdings 3" w:hAnsi="Wingdings 3" w:cs="Wingdings 3"/>
                <w:sz w:val="20"/>
              </w:rPr>
              <w:t></w:t>
            </w:r>
          </w:p>
        </w:tc>
        <w:tc>
          <w:tcPr>
            <w:tcW w:w="4205" w:type="dxa"/>
            <w:tcBorders>
              <w:top w:val="single" w:sz="4" w:space="0" w:color="000001"/>
              <w:left w:val="single" w:sz="4" w:space="0" w:color="000001"/>
              <w:bottom w:val="single" w:sz="4" w:space="0" w:color="000001"/>
              <w:right w:val="single" w:sz="4" w:space="0" w:color="000001"/>
            </w:tcBorders>
            <w:shd w:val="clear" w:color="auto" w:fill="auto"/>
          </w:tcPr>
          <w:p w14:paraId="642F8CD1"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Creates trigger 2 without initialization</w:t>
            </w:r>
          </w:p>
          <w:p w14:paraId="0F3A2AD6"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Creates trigger 300 and initializes it to 20</w:t>
            </w:r>
          </w:p>
          <w:p w14:paraId="4589FF5A"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Sets the trigger 50 to 5</w:t>
            </w:r>
          </w:p>
          <w:p w14:paraId="5A15EE98"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Conditional: is trigger 2 equal to 1</w:t>
            </w:r>
          </w:p>
          <w:p w14:paraId="166F2153"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Assigns the value 50 to trigger 10</w:t>
            </w:r>
          </w:p>
        </w:tc>
      </w:tr>
    </w:tbl>
    <w:p w14:paraId="79F365AB" w14:textId="77777777" w:rsidR="008B39FD" w:rsidRDefault="008B39FD">
      <w:pPr>
        <w:pStyle w:val="BodyTextIndent2"/>
        <w:tabs>
          <w:tab w:val="left" w:pos="360"/>
        </w:tabs>
        <w:ind w:left="0" w:firstLine="0"/>
      </w:pPr>
    </w:p>
    <w:p w14:paraId="099052AD" w14:textId="77777777" w:rsidR="008B39FD" w:rsidRDefault="00AD2DA2">
      <w:pPr>
        <w:pStyle w:val="BodyTextIndent2"/>
        <w:tabs>
          <w:tab w:val="left" w:pos="360"/>
        </w:tabs>
        <w:ind w:left="0" w:firstLine="0"/>
      </w:pPr>
      <w:r>
        <w:t>Trigger variable rules:</w:t>
      </w:r>
    </w:p>
    <w:p w14:paraId="00C06C93" w14:textId="77777777" w:rsidR="008B39FD" w:rsidRDefault="00AD2DA2">
      <w:pPr>
        <w:pStyle w:val="BodyTextIndent2"/>
        <w:numPr>
          <w:ilvl w:val="0"/>
          <w:numId w:val="21"/>
        </w:numPr>
        <w:tabs>
          <w:tab w:val="left" w:pos="360"/>
        </w:tabs>
      </w:pPr>
      <w:r>
        <w:t>There can be a total of 256 trigger variables defined.</w:t>
      </w:r>
    </w:p>
    <w:p w14:paraId="7111FFF1" w14:textId="023D1D41" w:rsidR="008B39FD" w:rsidRDefault="00AD2DA2">
      <w:pPr>
        <w:pStyle w:val="BodyTextIndent2"/>
        <w:numPr>
          <w:ilvl w:val="0"/>
          <w:numId w:val="21"/>
        </w:numPr>
        <w:tabs>
          <w:tab w:val="left" w:pos="360"/>
        </w:tabs>
      </w:pPr>
      <w:r>
        <w:t xml:space="preserve">The range of trigger numbers is 1 to 65535. </w:t>
      </w:r>
      <w:r w:rsidR="00DA67F9">
        <w:t>E</w:t>
      </w:r>
      <w:r>
        <w:t xml:space="preserve">TRIG1 – </w:t>
      </w:r>
      <w:r w:rsidR="00DA67F9">
        <w:t>E</w:t>
      </w:r>
      <w:r>
        <w:t>TRIG65535.</w:t>
      </w:r>
    </w:p>
    <w:p w14:paraId="5A94B7C3" w14:textId="77777777" w:rsidR="008B39FD" w:rsidRDefault="00AD2DA2">
      <w:pPr>
        <w:pStyle w:val="BodyTextIndent2"/>
        <w:numPr>
          <w:ilvl w:val="0"/>
          <w:numId w:val="21"/>
        </w:numPr>
        <w:tabs>
          <w:tab w:val="left" w:pos="360"/>
        </w:tabs>
      </w:pPr>
      <w:r>
        <w:t>All trigger values are signed 32 bit numbers.  From −(2</w:t>
      </w:r>
      <w:r>
        <w:rPr>
          <w:vertAlign w:val="superscript"/>
        </w:rPr>
        <w:t>31</w:t>
      </w:r>
      <w:r>
        <w:t>) to 2</w:t>
      </w:r>
      <w:r>
        <w:rPr>
          <w:vertAlign w:val="superscript"/>
        </w:rPr>
        <w:t>31 </w:t>
      </w:r>
      <w:r>
        <w:t>– 1.</w:t>
      </w:r>
    </w:p>
    <w:p w14:paraId="165A98EC" w14:textId="77777777" w:rsidR="008B39FD" w:rsidRDefault="00AD2DA2">
      <w:pPr>
        <w:pStyle w:val="BodyTextIndent2"/>
        <w:numPr>
          <w:ilvl w:val="0"/>
          <w:numId w:val="21"/>
        </w:numPr>
        <w:tabs>
          <w:tab w:val="left" w:pos="360"/>
        </w:tabs>
      </w:pPr>
      <w:r>
        <w:t>Like Public variables, triggers are common to both processors and all sequences.  They should only be defined in one sequence and one processor.  Any subsequent definitions are redundant and will be ignored.</w:t>
      </w:r>
    </w:p>
    <w:p w14:paraId="2CA94A7C" w14:textId="77777777" w:rsidR="008B39FD" w:rsidRDefault="00AD2DA2">
      <w:pPr>
        <w:pStyle w:val="BodyTextIndent2"/>
        <w:numPr>
          <w:ilvl w:val="0"/>
          <w:numId w:val="21"/>
        </w:numPr>
        <w:tabs>
          <w:tab w:val="left" w:pos="360"/>
        </w:tabs>
      </w:pPr>
      <w:r>
        <w:t>All triggers must be allocated with a Define statement.</w:t>
      </w:r>
    </w:p>
    <w:p w14:paraId="759B4C16" w14:textId="77777777" w:rsidR="008B39FD" w:rsidRDefault="00AD2DA2">
      <w:pPr>
        <w:rPr>
          <w:rFonts w:ascii="Arial" w:hAnsi="Arial"/>
          <w:b/>
          <w:i/>
          <w:sz w:val="28"/>
          <w:szCs w:val="28"/>
        </w:rPr>
      </w:pPr>
      <w:r>
        <w:br w:type="page"/>
      </w:r>
    </w:p>
    <w:p w14:paraId="61C2EE69" w14:textId="77777777" w:rsidR="008B39FD" w:rsidRDefault="00AD2DA2">
      <w:pPr>
        <w:pStyle w:val="Heading2"/>
      </w:pPr>
      <w:bookmarkStart w:id="39" w:name="_Toc496620112"/>
      <w:bookmarkStart w:id="40" w:name="_Toc522199967"/>
      <w:r>
        <w:lastRenderedPageBreak/>
        <w:t>Passing Processor Data (rPod8.4 only):</w:t>
      </w:r>
      <w:bookmarkEnd w:id="39"/>
      <w:bookmarkEnd w:id="40"/>
    </w:p>
    <w:p w14:paraId="0E412D41" w14:textId="77777777" w:rsidR="008B39FD" w:rsidRDefault="00AD2DA2">
      <w:pPr>
        <w:pStyle w:val="Header"/>
        <w:tabs>
          <w:tab w:val="clear" w:pos="4320"/>
          <w:tab w:val="clear" w:pos="8640"/>
        </w:tabs>
      </w:pPr>
      <w:r>
        <w:t>Because the rPod 8.4 has dual processors, it has two separate and distinct scripting engines. All global and local variables are also separate from each other.  Public variables do not need to be passed as this happens automatically.  The pass command facilitates variable assignment in the other processor and pass operator enables variable retrieval from the other processor. Examples are:</w:t>
      </w:r>
    </w:p>
    <w:p w14:paraId="7571DACC" w14:textId="77777777" w:rsidR="008B39FD" w:rsidRDefault="008B39FD">
      <w:pPr>
        <w:pStyle w:val="Header"/>
        <w:tabs>
          <w:tab w:val="clear" w:pos="4320"/>
          <w:tab w:val="clear" w:pos="8640"/>
        </w:tabs>
      </w:pPr>
    </w:p>
    <w:p w14:paraId="2BE3A930" w14:textId="77777777" w:rsidR="008B39FD" w:rsidRDefault="00AD2DA2">
      <w:pPr>
        <w:pStyle w:val="Header"/>
        <w:tabs>
          <w:tab w:val="clear" w:pos="4320"/>
          <w:tab w:val="clear" w:pos="8640"/>
        </w:tabs>
      </w:pPr>
      <w:r>
        <w:t>Direct examples:</w:t>
      </w:r>
    </w:p>
    <w:p w14:paraId="57DE71A0" w14:textId="77777777" w:rsidR="008B39FD" w:rsidRDefault="00AD2DA2">
      <w:pPr>
        <w:pStyle w:val="Header"/>
        <w:tabs>
          <w:tab w:val="clear" w:pos="4320"/>
          <w:tab w:val="clear" w:pos="8640"/>
        </w:tabs>
        <w:ind w:firstLine="720"/>
        <w:rPr>
          <w:sz w:val="20"/>
        </w:rPr>
      </w:pPr>
      <w:r>
        <w:rPr>
          <w:sz w:val="20"/>
        </w:rPr>
        <w:tab/>
      </w:r>
    </w:p>
    <w:tbl>
      <w:tblPr>
        <w:tblW w:w="7650" w:type="dxa"/>
        <w:tblInd w:w="44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149"/>
        <w:gridCol w:w="4501"/>
      </w:tblGrid>
      <w:tr w:rsidR="008B39FD" w14:paraId="231C8335" w14:textId="77777777">
        <w:tc>
          <w:tcPr>
            <w:tcW w:w="3149" w:type="dxa"/>
            <w:tcBorders>
              <w:top w:val="single" w:sz="4" w:space="0" w:color="000001"/>
              <w:left w:val="single" w:sz="4" w:space="0" w:color="000001"/>
              <w:bottom w:val="single" w:sz="4" w:space="0" w:color="000001"/>
              <w:right w:val="single" w:sz="4" w:space="0" w:color="000001"/>
            </w:tcBorders>
            <w:shd w:val="clear" w:color="auto" w:fill="auto"/>
          </w:tcPr>
          <w:p w14:paraId="0BB9E324" w14:textId="77777777" w:rsidR="008B39FD" w:rsidRDefault="00AD2DA2">
            <w:pPr>
              <w:pStyle w:val="Header"/>
              <w:tabs>
                <w:tab w:val="left" w:pos="360"/>
              </w:tabs>
              <w:rPr>
                <w:i/>
                <w:sz w:val="20"/>
              </w:rPr>
            </w:pPr>
            <w:r>
              <w:rPr>
                <w:rFonts w:ascii="Courier New" w:hAnsi="Courier New"/>
                <w:sz w:val="20"/>
              </w:rPr>
              <w:tab/>
              <w:t xml:space="preserve">Pass x to y </w:t>
            </w:r>
            <w:r>
              <w:rPr>
                <w:rFonts w:ascii="Wingdings 3" w:eastAsia="Wingdings 3" w:hAnsi="Wingdings 3" w:cs="Wingdings 3"/>
                <w:sz w:val="20"/>
              </w:rPr>
              <w:t></w:t>
            </w:r>
          </w:p>
          <w:p w14:paraId="754B91A6" w14:textId="77777777" w:rsidR="008B39FD" w:rsidRDefault="00AD2DA2">
            <w:pPr>
              <w:pStyle w:val="Header"/>
              <w:tabs>
                <w:tab w:val="left" w:pos="360"/>
              </w:tabs>
              <w:rPr>
                <w:i/>
                <w:sz w:val="20"/>
              </w:rPr>
            </w:pPr>
            <w:r>
              <w:rPr>
                <w:rFonts w:ascii="Courier New" w:hAnsi="Courier New"/>
                <w:sz w:val="20"/>
              </w:rPr>
              <w:tab/>
              <w:t xml:space="preserve">Pass 25 to y </w:t>
            </w:r>
            <w:r>
              <w:rPr>
                <w:rFonts w:ascii="Wingdings 3" w:eastAsia="Wingdings 3" w:hAnsi="Wingdings 3" w:cs="Wingdings 3"/>
                <w:sz w:val="20"/>
              </w:rPr>
              <w:t></w:t>
            </w:r>
          </w:p>
          <w:p w14:paraId="6F1F88A2" w14:textId="77777777" w:rsidR="008B39FD" w:rsidRDefault="00AD2DA2">
            <w:pPr>
              <w:pStyle w:val="Header"/>
              <w:tabs>
                <w:tab w:val="left" w:pos="360"/>
              </w:tabs>
              <w:rPr>
                <w:i/>
                <w:sz w:val="20"/>
              </w:rPr>
            </w:pPr>
            <w:r>
              <w:rPr>
                <w:rFonts w:ascii="Courier New" w:hAnsi="Courier New"/>
                <w:sz w:val="20"/>
              </w:rPr>
              <w:tab/>
              <w:t xml:space="preserve">Pass $b to $a </w:t>
            </w:r>
            <w:r>
              <w:rPr>
                <w:rFonts w:ascii="Wingdings 3" w:eastAsia="Wingdings 3" w:hAnsi="Wingdings 3" w:cs="Wingdings 3"/>
                <w:sz w:val="20"/>
              </w:rPr>
              <w:t></w:t>
            </w:r>
          </w:p>
          <w:p w14:paraId="27C9AE75" w14:textId="77777777" w:rsidR="008B39FD" w:rsidRDefault="00AD2DA2">
            <w:pPr>
              <w:pStyle w:val="Header"/>
              <w:tabs>
                <w:tab w:val="left" w:pos="360"/>
              </w:tabs>
              <w:rPr>
                <w:i/>
                <w:sz w:val="20"/>
              </w:rPr>
            </w:pPr>
            <w:r>
              <w:rPr>
                <w:rFonts w:ascii="Courier New" w:hAnsi="Courier New"/>
                <w:sz w:val="20"/>
              </w:rPr>
              <w:tab/>
              <w:t xml:space="preserve">Pass “Hello” to $a </w:t>
            </w:r>
            <w:r>
              <w:rPr>
                <w:rFonts w:ascii="Wingdings 3" w:eastAsia="Wingdings 3" w:hAnsi="Wingdings 3" w:cs="Wingdings 3"/>
                <w:sz w:val="20"/>
              </w:rPr>
              <w:t></w:t>
            </w:r>
          </w:p>
          <w:p w14:paraId="7F367EDD" w14:textId="77777777" w:rsidR="008B39FD" w:rsidRDefault="00AD2DA2">
            <w:pPr>
              <w:pStyle w:val="Header"/>
              <w:tabs>
                <w:tab w:val="left" w:pos="360"/>
              </w:tabs>
              <w:rPr>
                <w:i/>
                <w:sz w:val="20"/>
              </w:rPr>
            </w:pPr>
            <w:r>
              <w:rPr>
                <w:i/>
                <w:sz w:val="20"/>
              </w:rPr>
              <w:tab/>
              <w:t xml:space="preserve">x = </w:t>
            </w:r>
            <w:r>
              <w:rPr>
                <w:rFonts w:ascii="Courier New" w:hAnsi="Courier New"/>
                <w:sz w:val="20"/>
              </w:rPr>
              <w:t xml:space="preserve">Pass y </w:t>
            </w:r>
            <w:r>
              <w:rPr>
                <w:rFonts w:ascii="Wingdings 3" w:eastAsia="Wingdings 3" w:hAnsi="Wingdings 3" w:cs="Wingdings 3"/>
                <w:sz w:val="20"/>
              </w:rPr>
              <w:t></w:t>
            </w:r>
          </w:p>
          <w:p w14:paraId="68ADE59C" w14:textId="77777777" w:rsidR="008B39FD" w:rsidRDefault="00AD2DA2">
            <w:pPr>
              <w:pStyle w:val="Header"/>
              <w:tabs>
                <w:tab w:val="left" w:pos="360"/>
              </w:tabs>
              <w:rPr>
                <w:i/>
                <w:sz w:val="20"/>
              </w:rPr>
            </w:pPr>
            <w:r>
              <w:rPr>
                <w:i/>
                <w:sz w:val="20"/>
              </w:rPr>
              <w:tab/>
            </w:r>
            <w:r>
              <w:rPr>
                <w:rFonts w:ascii="Courier New" w:hAnsi="Courier New" w:cs="Courier New"/>
                <w:sz w:val="20"/>
              </w:rPr>
              <w:t>$a</w:t>
            </w:r>
            <w:r>
              <w:rPr>
                <w:rFonts w:ascii="Courier New" w:hAnsi="Courier New" w:cs="Courier New"/>
                <w:i/>
                <w:sz w:val="20"/>
              </w:rPr>
              <w:t xml:space="preserve"> </w:t>
            </w:r>
            <w:r>
              <w:rPr>
                <w:i/>
                <w:sz w:val="20"/>
              </w:rPr>
              <w:t xml:space="preserve">= </w:t>
            </w:r>
            <w:r>
              <w:rPr>
                <w:rFonts w:ascii="Courier New" w:hAnsi="Courier New"/>
                <w:sz w:val="20"/>
              </w:rPr>
              <w:t xml:space="preserve">Pass $b </w:t>
            </w:r>
            <w:r>
              <w:rPr>
                <w:rFonts w:ascii="Wingdings 3" w:eastAsia="Wingdings 3" w:hAnsi="Wingdings 3" w:cs="Wingdings 3"/>
                <w:sz w:val="20"/>
              </w:rPr>
              <w:t></w:t>
            </w:r>
          </w:p>
        </w:tc>
        <w:tc>
          <w:tcPr>
            <w:tcW w:w="4500" w:type="dxa"/>
            <w:tcBorders>
              <w:top w:val="single" w:sz="4" w:space="0" w:color="000001"/>
              <w:left w:val="single" w:sz="4" w:space="0" w:color="000001"/>
              <w:bottom w:val="single" w:sz="4" w:space="0" w:color="000001"/>
              <w:right w:val="single" w:sz="4" w:space="0" w:color="000001"/>
            </w:tcBorders>
            <w:shd w:val="clear" w:color="auto" w:fill="auto"/>
          </w:tcPr>
          <w:p w14:paraId="724E7F4A"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Store  variable  x on Ps to variable y on Pd</w:t>
            </w:r>
          </w:p>
          <w:p w14:paraId="4876301F"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Store  constant 25 to y on Pd</w:t>
            </w:r>
          </w:p>
          <w:p w14:paraId="7920E103"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Store  string $b on Ps to string $a  on Pd</w:t>
            </w:r>
          </w:p>
          <w:p w14:paraId="7D65226D"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Store  constant “Hello”on Ps to string  $a  on Pd</w:t>
            </w:r>
          </w:p>
          <w:p w14:paraId="2BE6B6FF" w14:textId="77777777" w:rsidR="008B39FD" w:rsidRDefault="00AD2DA2">
            <w:pPr>
              <w:pStyle w:val="Header"/>
              <w:tabs>
                <w:tab w:val="clear" w:pos="4320"/>
                <w:tab w:val="clear" w:pos="8640"/>
              </w:tabs>
              <w:rPr>
                <w:i/>
                <w:sz w:val="20"/>
              </w:rPr>
            </w:pPr>
            <w:r>
              <w:rPr>
                <w:rFonts w:ascii="Wingdings 3" w:eastAsia="Wingdings 3" w:hAnsi="Wingdings 3" w:cs="Wingdings 3"/>
                <w:i/>
                <w:sz w:val="20"/>
              </w:rPr>
              <w:t></w:t>
            </w:r>
            <w:r>
              <w:rPr>
                <w:i/>
                <w:sz w:val="20"/>
              </w:rPr>
              <w:t xml:space="preserve"> Store  variable y on Pd to variable x on Ps</w:t>
            </w:r>
          </w:p>
          <w:p w14:paraId="4D0710CE" w14:textId="77777777" w:rsidR="008B39FD" w:rsidRDefault="00AD2DA2">
            <w:pPr>
              <w:pStyle w:val="Header"/>
              <w:tabs>
                <w:tab w:val="clear" w:pos="4320"/>
                <w:tab w:val="clear" w:pos="8640"/>
              </w:tabs>
              <w:rPr>
                <w:sz w:val="20"/>
              </w:rPr>
            </w:pPr>
            <w:r>
              <w:rPr>
                <w:rFonts w:ascii="Wingdings 3" w:eastAsia="Wingdings 3" w:hAnsi="Wingdings 3" w:cs="Wingdings 3"/>
                <w:i/>
                <w:sz w:val="20"/>
              </w:rPr>
              <w:t></w:t>
            </w:r>
            <w:r>
              <w:rPr>
                <w:i/>
                <w:sz w:val="20"/>
              </w:rPr>
              <w:t xml:space="preserve"> Store  string $b on Pd to string $a on Ps</w:t>
            </w:r>
          </w:p>
        </w:tc>
      </w:tr>
    </w:tbl>
    <w:p w14:paraId="17E24FF7" w14:textId="77777777" w:rsidR="008B39FD" w:rsidRDefault="008B39FD">
      <w:pPr>
        <w:pStyle w:val="Header"/>
        <w:tabs>
          <w:tab w:val="clear" w:pos="4320"/>
          <w:tab w:val="clear" w:pos="8640"/>
        </w:tabs>
        <w:ind w:firstLine="720"/>
        <w:rPr>
          <w:sz w:val="20"/>
        </w:rPr>
      </w:pPr>
    </w:p>
    <w:p w14:paraId="602263B0" w14:textId="77777777" w:rsidR="008B39FD" w:rsidRDefault="008B39FD">
      <w:pPr>
        <w:pStyle w:val="Header"/>
        <w:tabs>
          <w:tab w:val="left" w:pos="360"/>
        </w:tabs>
        <w:rPr>
          <w:i/>
          <w:sz w:val="20"/>
        </w:rPr>
      </w:pPr>
    </w:p>
    <w:p w14:paraId="2257302E" w14:textId="77777777" w:rsidR="008B39FD" w:rsidRDefault="00AD2DA2">
      <w:pPr>
        <w:pStyle w:val="Header"/>
        <w:tabs>
          <w:tab w:val="left" w:pos="360"/>
        </w:tabs>
      </w:pPr>
      <w:r>
        <w:rPr>
          <w:i/>
          <w:sz w:val="20"/>
          <w:szCs w:val="20"/>
        </w:rPr>
        <w:t xml:space="preserve">Note: Ps = Source Processor, Pd = Destination processor </w:t>
      </w:r>
    </w:p>
    <w:p w14:paraId="05E01501" w14:textId="77777777" w:rsidR="008B39FD" w:rsidRDefault="00AD2DA2">
      <w:pPr>
        <w:pStyle w:val="Header"/>
        <w:tabs>
          <w:tab w:val="left" w:pos="360"/>
        </w:tabs>
      </w:pPr>
      <w:r>
        <w:br w:type="page"/>
      </w:r>
    </w:p>
    <w:p w14:paraId="00927500" w14:textId="77777777" w:rsidR="008B39FD" w:rsidRDefault="00AD2DA2">
      <w:pPr>
        <w:pStyle w:val="Heading1"/>
        <w:rPr>
          <w:i/>
          <w:sz w:val="20"/>
          <w:szCs w:val="20"/>
        </w:rPr>
      </w:pPr>
      <w:bookmarkStart w:id="41" w:name="_Toc496620113"/>
      <w:bookmarkStart w:id="42" w:name="_Toc522199968"/>
      <w:r>
        <w:lastRenderedPageBreak/>
        <w:t>String Operations:</w:t>
      </w:r>
      <w:bookmarkEnd w:id="41"/>
      <w:bookmarkEnd w:id="42"/>
      <w:r>
        <w:t xml:space="preserve"> </w:t>
      </w:r>
    </w:p>
    <w:p w14:paraId="0D9F25DE" w14:textId="77777777" w:rsidR="008B39FD" w:rsidRDefault="00AD2DA2">
      <w:pPr>
        <w:pStyle w:val="Header"/>
        <w:tabs>
          <w:tab w:val="clear" w:pos="4320"/>
          <w:tab w:val="clear" w:pos="8640"/>
        </w:tabs>
      </w:pPr>
      <w:r>
        <w:t>The functions in this section provide a means to manipulate local and global strings.   The strings are read in through one of the serial ports from another device or generated inside a sequence program.  The functions can be called by entering them through a serial port, executed in a sequence program, or called in an event list.  The system currently has a limit of one operator per line.  An operation such as “x = Left a 3 + Right a 3” is INVALID.  The following is a list of the functions:</w:t>
      </w:r>
    </w:p>
    <w:p w14:paraId="2D7C7737" w14:textId="77777777" w:rsidR="008B39FD" w:rsidRDefault="008B39FD">
      <w:pPr>
        <w:pStyle w:val="Header"/>
        <w:tabs>
          <w:tab w:val="clear" w:pos="4320"/>
          <w:tab w:val="clear" w:pos="8640"/>
        </w:tabs>
      </w:pPr>
    </w:p>
    <w:p w14:paraId="1AF6357D" w14:textId="77777777" w:rsidR="008B39FD" w:rsidRDefault="00AD2DA2">
      <w:pPr>
        <w:pStyle w:val="Heading3"/>
      </w:pPr>
      <w:bookmarkStart w:id="43" w:name="_Toc496620114"/>
      <w:bookmarkStart w:id="44" w:name="_Toc522199969"/>
      <w:r>
        <w:rPr>
          <w:bCs/>
        </w:rPr>
        <w:t>String Concatenation</w:t>
      </w:r>
      <w:r>
        <w:t>:</w:t>
      </w:r>
      <w:bookmarkEnd w:id="43"/>
      <w:bookmarkEnd w:id="44"/>
      <w:r>
        <w:tab/>
      </w:r>
    </w:p>
    <w:p w14:paraId="726EB697"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Pr>
          <w:i/>
          <w:sz w:val="22"/>
          <w:szCs w:val="22"/>
        </w:rPr>
        <w:t>“destination string” =</w:t>
      </w:r>
      <w:r>
        <w:rPr>
          <w:sz w:val="22"/>
          <w:szCs w:val="22"/>
        </w:rPr>
        <w:t xml:space="preserve"> </w:t>
      </w:r>
      <w:r>
        <w:rPr>
          <w:bCs/>
          <w:i/>
          <w:sz w:val="20"/>
        </w:rPr>
        <w:t xml:space="preserve">“string1” + “string2” </w:t>
      </w:r>
      <w:r>
        <w:rPr>
          <w:rFonts w:ascii="Wingdings 3" w:eastAsia="Wingdings 3" w:hAnsi="Wingdings 3" w:cs="Wingdings 3"/>
          <w:sz w:val="20"/>
        </w:rPr>
        <w:t></w:t>
      </w:r>
    </w:p>
    <w:p w14:paraId="1C5FAD91"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bCs/>
          <w:i/>
          <w:sz w:val="20"/>
        </w:rPr>
        <w:t>“</w:t>
      </w:r>
      <w:r>
        <w:rPr>
          <w:i/>
          <w:sz w:val="22"/>
          <w:szCs w:val="22"/>
        </w:rPr>
        <w:t xml:space="preserve"> destination string</w:t>
      </w:r>
      <w:r>
        <w:rPr>
          <w:bCs/>
          <w:i/>
          <w:sz w:val="20"/>
        </w:rPr>
        <w:t>”, “</w:t>
      </w:r>
      <w:r>
        <w:rPr>
          <w:i/>
          <w:sz w:val="22"/>
          <w:szCs w:val="22"/>
        </w:rPr>
        <w:t>string1</w:t>
      </w:r>
      <w:r>
        <w:rPr>
          <w:bCs/>
          <w:i/>
          <w:sz w:val="20"/>
        </w:rPr>
        <w:t xml:space="preserve">”, “string2”  = </w:t>
      </w:r>
      <w:r>
        <w:rPr>
          <w:bCs/>
          <w:i/>
          <w:sz w:val="20"/>
        </w:rPr>
        <w:tab/>
      </w:r>
      <w:r>
        <w:rPr>
          <w:sz w:val="20"/>
        </w:rPr>
        <w:t>a defined local or global string variable, string constant or system string variable.</w:t>
      </w:r>
    </w:p>
    <w:p w14:paraId="1D92425C" w14:textId="77777777" w:rsidR="008B39FD" w:rsidRDefault="00AD2DA2">
      <w:pPr>
        <w:pStyle w:val="BodyTextIndent"/>
        <w:tabs>
          <w:tab w:val="left" w:pos="1620"/>
        </w:tabs>
        <w:ind w:left="1440" w:hanging="1440"/>
      </w:pPr>
      <w:r>
        <w:tab/>
      </w:r>
    </w:p>
    <w:p w14:paraId="0F087D1F" w14:textId="77777777" w:rsidR="008B39FD" w:rsidRDefault="00AD2DA2">
      <w:pPr>
        <w:pStyle w:val="BodyTextIndent"/>
        <w:tabs>
          <w:tab w:val="left" w:pos="1620"/>
        </w:tabs>
        <w:ind w:left="1440" w:hanging="1440"/>
      </w:pPr>
      <w:r>
        <w:tab/>
        <w:t>This operation concatenates two ASCII strings and stores the result in the destination string.  To append a string type:</w:t>
      </w:r>
    </w:p>
    <w:p w14:paraId="53B4BC7E" w14:textId="77777777" w:rsidR="008B39FD" w:rsidRDefault="008B39FD">
      <w:pPr>
        <w:pStyle w:val="BodyTextIndent"/>
        <w:tabs>
          <w:tab w:val="left" w:pos="1620"/>
        </w:tabs>
        <w:ind w:left="1440" w:hanging="1440"/>
      </w:pPr>
    </w:p>
    <w:tbl>
      <w:tblPr>
        <w:tblW w:w="8010" w:type="dxa"/>
        <w:tblInd w:w="71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509"/>
        <w:gridCol w:w="4501"/>
      </w:tblGrid>
      <w:tr w:rsidR="008B39FD" w14:paraId="7979D186" w14:textId="77777777">
        <w:tc>
          <w:tcPr>
            <w:tcW w:w="3509" w:type="dxa"/>
            <w:tcBorders>
              <w:top w:val="single" w:sz="4" w:space="0" w:color="000001"/>
              <w:left w:val="single" w:sz="4" w:space="0" w:color="000001"/>
              <w:bottom w:val="single" w:sz="4" w:space="0" w:color="000001"/>
              <w:right w:val="single" w:sz="4" w:space="0" w:color="00000A"/>
            </w:tcBorders>
            <w:shd w:val="clear" w:color="auto" w:fill="auto"/>
          </w:tcPr>
          <w:p w14:paraId="57B00A62" w14:textId="77777777" w:rsidR="008B39FD" w:rsidRDefault="00AD2DA2">
            <w:pPr>
              <w:pStyle w:val="BodyTextIndent"/>
              <w:tabs>
                <w:tab w:val="left" w:pos="375"/>
              </w:tabs>
              <w:ind w:left="0" w:firstLine="0"/>
              <w:rPr>
                <w:rFonts w:ascii="Courier New" w:hAnsi="Courier New"/>
                <w:sz w:val="20"/>
              </w:rPr>
            </w:pPr>
            <w:r>
              <w:tab/>
            </w:r>
            <w:r>
              <w:rPr>
                <w:rFonts w:ascii="Courier New" w:hAnsi="Courier New"/>
                <w:sz w:val="20"/>
              </w:rPr>
              <w:t xml:space="preserve">$a = $b + $c </w:t>
            </w:r>
            <w:r>
              <w:rPr>
                <w:rFonts w:ascii="Wingdings 3" w:eastAsia="Wingdings 3" w:hAnsi="Wingdings 3" w:cs="Wingdings 3"/>
                <w:sz w:val="20"/>
              </w:rPr>
              <w:t></w:t>
            </w:r>
          </w:p>
          <w:p w14:paraId="178B3EED" w14:textId="77777777" w:rsidR="008B39FD" w:rsidRDefault="00AD2DA2">
            <w:pPr>
              <w:pStyle w:val="BodyTextIndent"/>
              <w:tabs>
                <w:tab w:val="left" w:pos="375"/>
              </w:tabs>
              <w:ind w:left="0" w:firstLine="0"/>
            </w:pPr>
            <w:r>
              <w:rPr>
                <w:rFonts w:ascii="Courier New" w:hAnsi="Courier New"/>
                <w:sz w:val="20"/>
              </w:rPr>
              <w:tab/>
              <w:t>$a = “String = ” + $b</w:t>
            </w:r>
            <w:r>
              <w:rPr>
                <w:rFonts w:ascii="Wingdings 3" w:eastAsia="Wingdings 3" w:hAnsi="Wingdings 3" w:cs="Wingdings 3"/>
                <w:sz w:val="20"/>
              </w:rPr>
              <w:t></w:t>
            </w:r>
          </w:p>
        </w:tc>
        <w:tc>
          <w:tcPr>
            <w:tcW w:w="4500" w:type="dxa"/>
            <w:tcBorders>
              <w:top w:val="single" w:sz="4" w:space="0" w:color="000001"/>
              <w:left w:val="single" w:sz="4" w:space="0" w:color="00000A"/>
              <w:bottom w:val="single" w:sz="4" w:space="0" w:color="000001"/>
              <w:right w:val="single" w:sz="4" w:space="0" w:color="00000A"/>
            </w:tcBorders>
            <w:shd w:val="clear" w:color="auto" w:fill="auto"/>
          </w:tcPr>
          <w:p w14:paraId="53F9BE19" w14:textId="77777777" w:rsidR="008B39FD" w:rsidRDefault="00AD2DA2">
            <w:pPr>
              <w:pStyle w:val="BodyTextIndent"/>
              <w:tabs>
                <w:tab w:val="left" w:pos="360"/>
              </w:tabs>
              <w:ind w:left="0" w:firstLine="0"/>
              <w:rPr>
                <w:rFonts w:ascii="Courier New" w:hAnsi="Courier New"/>
                <w:sz w:val="20"/>
              </w:rPr>
            </w:pPr>
            <w:r>
              <w:rPr>
                <w:rFonts w:ascii="Wingdings 3" w:eastAsia="Wingdings 3" w:hAnsi="Wingdings 3" w:cs="Wingdings 3"/>
                <w:sz w:val="20"/>
                <w:szCs w:val="20"/>
              </w:rPr>
              <w:t></w:t>
            </w:r>
            <w:r>
              <w:rPr>
                <w:rFonts w:ascii="Courier New" w:hAnsi="Courier New" w:cs="Courier New"/>
                <w:sz w:val="20"/>
                <w:szCs w:val="20"/>
              </w:rPr>
              <w:t xml:space="preserve"> Example 1:</w:t>
            </w:r>
            <w:r>
              <w:rPr>
                <w:rFonts w:ascii="Courier New" w:hAnsi="Courier New" w:cs="Courier New"/>
                <w:i/>
                <w:sz w:val="20"/>
                <w:szCs w:val="20"/>
              </w:rPr>
              <w:t>variable string version</w:t>
            </w:r>
            <w:r>
              <w:rPr>
                <w:rFonts w:ascii="Courier New" w:hAnsi="Courier New"/>
                <w:sz w:val="20"/>
              </w:rPr>
              <w:t xml:space="preserve"> </w:t>
            </w:r>
          </w:p>
          <w:p w14:paraId="2EFEA12C" w14:textId="77777777" w:rsidR="008B39FD" w:rsidRDefault="00AD2DA2">
            <w:pPr>
              <w:pStyle w:val="BodyTextIndent"/>
              <w:tabs>
                <w:tab w:val="clear" w:pos="2340"/>
              </w:tabs>
              <w:ind w:left="0" w:firstLine="0"/>
              <w:rPr>
                <w:rFonts w:ascii="Courier New" w:hAnsi="Courier New" w:cs="Courier New"/>
                <w:sz w:val="20"/>
                <w:szCs w:val="20"/>
              </w:rPr>
            </w:pPr>
            <w:r>
              <w:rPr>
                <w:rFonts w:ascii="Wingdings 3" w:eastAsia="Wingdings 3" w:hAnsi="Wingdings 3" w:cs="Wingdings 3"/>
                <w:sz w:val="20"/>
                <w:szCs w:val="20"/>
              </w:rPr>
              <w:t></w:t>
            </w:r>
            <w:r>
              <w:rPr>
                <w:rFonts w:ascii="Courier New" w:hAnsi="Courier New" w:cs="Courier New"/>
                <w:sz w:val="20"/>
                <w:szCs w:val="20"/>
              </w:rPr>
              <w:t xml:space="preserve"> Example 2:</w:t>
            </w:r>
            <w:r>
              <w:rPr>
                <w:rFonts w:ascii="Courier New" w:hAnsi="Courier New" w:cs="Courier New"/>
                <w:i/>
                <w:sz w:val="20"/>
                <w:szCs w:val="20"/>
              </w:rPr>
              <w:t>constant string version</w:t>
            </w:r>
          </w:p>
        </w:tc>
      </w:tr>
    </w:tbl>
    <w:p w14:paraId="5167F8E4" w14:textId="77777777" w:rsidR="008B39FD" w:rsidRDefault="008B39FD">
      <w:pPr>
        <w:pStyle w:val="Header"/>
        <w:tabs>
          <w:tab w:val="clear" w:pos="4320"/>
          <w:tab w:val="clear" w:pos="8640"/>
        </w:tabs>
      </w:pPr>
    </w:p>
    <w:p w14:paraId="1CC41C5F" w14:textId="77777777" w:rsidR="008B39FD" w:rsidRDefault="00AD2DA2">
      <w:pPr>
        <w:pStyle w:val="Heading3"/>
      </w:pPr>
      <w:bookmarkStart w:id="45" w:name="_Toc496620115"/>
      <w:bookmarkStart w:id="46" w:name="_Toc522199970"/>
      <w:r>
        <w:rPr>
          <w:bCs/>
        </w:rPr>
        <w:t>String Comparison</w:t>
      </w:r>
      <w:r>
        <w:t>:</w:t>
      </w:r>
      <w:bookmarkEnd w:id="45"/>
      <w:bookmarkEnd w:id="46"/>
      <w:r>
        <w:tab/>
      </w:r>
    </w:p>
    <w:p w14:paraId="2A811E50" w14:textId="77777777" w:rsidR="008B39FD" w:rsidRDefault="00AD2DA2">
      <w:pPr>
        <w:pStyle w:val="BodyTextIndent"/>
        <w:tabs>
          <w:tab w:val="left" w:pos="1440"/>
        </w:tabs>
        <w:ind w:left="0" w:firstLine="0"/>
        <w:rPr>
          <w:rFonts w:ascii="Courier New" w:hAnsi="Courier New"/>
          <w:sz w:val="20"/>
        </w:rPr>
      </w:pPr>
      <w:r>
        <w:rPr>
          <w:rFonts w:ascii="Courier" w:hAnsi="Courier"/>
          <w:i/>
          <w:sz w:val="20"/>
        </w:rPr>
        <w:t>Syntax-</w:t>
      </w:r>
      <w:r>
        <w:rPr>
          <w:rFonts w:ascii="Courier" w:hAnsi="Courier"/>
          <w:i/>
          <w:sz w:val="20"/>
        </w:rPr>
        <w:tab/>
      </w:r>
      <w:r>
        <w:rPr>
          <w:sz w:val="22"/>
          <w:szCs w:val="22"/>
        </w:rPr>
        <w:t xml:space="preserve"> </w:t>
      </w:r>
      <w:r>
        <w:rPr>
          <w:bCs/>
          <w:i/>
          <w:sz w:val="20"/>
        </w:rPr>
        <w:t xml:space="preserve">“string1”  == “string2” </w:t>
      </w:r>
      <w:r>
        <w:rPr>
          <w:rFonts w:ascii="Wingdings 3" w:eastAsia="Wingdings 3" w:hAnsi="Wingdings 3" w:cs="Wingdings 3"/>
          <w:sz w:val="20"/>
        </w:rPr>
        <w:t></w:t>
      </w:r>
    </w:p>
    <w:p w14:paraId="3674A693" w14:textId="77777777" w:rsidR="008B39FD" w:rsidRDefault="00AD2DA2">
      <w:pPr>
        <w:pStyle w:val="BodyTextIndent"/>
        <w:tabs>
          <w:tab w:val="left" w:pos="1440"/>
        </w:tabs>
        <w:ind w:left="0" w:firstLine="0"/>
        <w:rPr>
          <w:sz w:val="20"/>
        </w:rPr>
      </w:pPr>
      <w:r>
        <w:rPr>
          <w:rFonts w:ascii="Courier New" w:hAnsi="Courier New"/>
          <w:sz w:val="20"/>
        </w:rPr>
        <w:t xml:space="preserve"> </w:t>
      </w:r>
      <w:r>
        <w:rPr>
          <w:rFonts w:ascii="Courier New" w:hAnsi="Courier New"/>
          <w:sz w:val="20"/>
        </w:rPr>
        <w:tab/>
      </w:r>
      <w:r>
        <w:rPr>
          <w:bCs/>
          <w:i/>
          <w:sz w:val="20"/>
        </w:rPr>
        <w:t xml:space="preserve">“string1” &lt;&gt; “string2” </w:t>
      </w:r>
      <w:r>
        <w:rPr>
          <w:rFonts w:ascii="Wingdings 3" w:eastAsia="Wingdings 3" w:hAnsi="Wingdings 3" w:cs="Wingdings 3"/>
          <w:sz w:val="20"/>
        </w:rPr>
        <w:t></w:t>
      </w:r>
    </w:p>
    <w:p w14:paraId="34272221"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bCs/>
          <w:i/>
          <w:sz w:val="20"/>
        </w:rPr>
        <w:t xml:space="preserve"> “</w:t>
      </w:r>
      <w:r>
        <w:rPr>
          <w:i/>
          <w:sz w:val="22"/>
          <w:szCs w:val="22"/>
        </w:rPr>
        <w:t>string1</w:t>
      </w:r>
      <w:r>
        <w:rPr>
          <w:bCs/>
          <w:i/>
          <w:sz w:val="20"/>
        </w:rPr>
        <w:t xml:space="preserve">”, “string2”  = </w:t>
      </w:r>
      <w:r>
        <w:rPr>
          <w:bCs/>
          <w:i/>
          <w:sz w:val="20"/>
        </w:rPr>
        <w:tab/>
      </w:r>
      <w:r>
        <w:rPr>
          <w:sz w:val="20"/>
        </w:rPr>
        <w:t xml:space="preserve">a defined local or global string variable, string constant or system string variable. </w:t>
      </w:r>
    </w:p>
    <w:p w14:paraId="5C5525D3" w14:textId="77777777" w:rsidR="008B39FD" w:rsidRDefault="00AD2DA2">
      <w:pPr>
        <w:pStyle w:val="BodyTextIndent"/>
        <w:tabs>
          <w:tab w:val="left" w:pos="1620"/>
        </w:tabs>
        <w:ind w:left="1440" w:hanging="1440"/>
      </w:pPr>
      <w:r>
        <w:tab/>
      </w:r>
    </w:p>
    <w:p w14:paraId="499907B0" w14:textId="77777777" w:rsidR="008B39FD" w:rsidRDefault="00AD2DA2">
      <w:pPr>
        <w:pStyle w:val="BodyTextIndent"/>
        <w:tabs>
          <w:tab w:val="left" w:pos="1620"/>
        </w:tabs>
        <w:ind w:left="1440" w:hanging="1440"/>
      </w:pPr>
      <w:r>
        <w:tab/>
        <w:t>This operation compares two ASCII strings. The operation returns a one when the compare operation is true.  A zero is returned when it is false.  To compare a string type:</w:t>
      </w:r>
    </w:p>
    <w:p w14:paraId="0EC8C455" w14:textId="77777777" w:rsidR="008B39FD" w:rsidRDefault="008B39FD">
      <w:pPr>
        <w:pStyle w:val="BodyTextIndent"/>
        <w:tabs>
          <w:tab w:val="left" w:pos="1620"/>
        </w:tabs>
        <w:ind w:left="1440" w:hanging="1440"/>
      </w:pPr>
    </w:p>
    <w:tbl>
      <w:tblPr>
        <w:tblW w:w="8010" w:type="dxa"/>
        <w:tblInd w:w="71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509"/>
        <w:gridCol w:w="4501"/>
      </w:tblGrid>
      <w:tr w:rsidR="008B39FD" w14:paraId="1198B3CD" w14:textId="77777777">
        <w:tc>
          <w:tcPr>
            <w:tcW w:w="3509" w:type="dxa"/>
            <w:tcBorders>
              <w:top w:val="single" w:sz="4" w:space="0" w:color="000001"/>
              <w:left w:val="single" w:sz="4" w:space="0" w:color="000001"/>
              <w:bottom w:val="single" w:sz="4" w:space="0" w:color="000001"/>
              <w:right w:val="single" w:sz="4" w:space="0" w:color="00000A"/>
            </w:tcBorders>
            <w:shd w:val="clear" w:color="auto" w:fill="auto"/>
          </w:tcPr>
          <w:p w14:paraId="472098BE" w14:textId="77777777" w:rsidR="008B39FD" w:rsidRDefault="00AD2DA2">
            <w:pPr>
              <w:pStyle w:val="BodyTextIndent"/>
              <w:tabs>
                <w:tab w:val="left" w:pos="375"/>
              </w:tabs>
              <w:ind w:left="0" w:firstLine="0"/>
              <w:rPr>
                <w:rFonts w:ascii="Courier New" w:hAnsi="Courier New"/>
                <w:sz w:val="20"/>
              </w:rPr>
            </w:pPr>
            <w:r>
              <w:tab/>
            </w:r>
            <w:r>
              <w:rPr>
                <w:rFonts w:ascii="Courier New" w:hAnsi="Courier New"/>
                <w:sz w:val="20"/>
              </w:rPr>
              <w:t xml:space="preserve">if $b == $c </w:t>
            </w:r>
            <w:r>
              <w:rPr>
                <w:rFonts w:ascii="Wingdings 3" w:eastAsia="Wingdings 3" w:hAnsi="Wingdings 3" w:cs="Wingdings 3"/>
                <w:sz w:val="20"/>
              </w:rPr>
              <w:t></w:t>
            </w:r>
          </w:p>
          <w:p w14:paraId="48907CC7" w14:textId="77777777" w:rsidR="008B39FD" w:rsidRDefault="00AD2DA2">
            <w:pPr>
              <w:pStyle w:val="BodyTextIndent"/>
              <w:tabs>
                <w:tab w:val="left" w:pos="375"/>
              </w:tabs>
              <w:ind w:left="0" w:firstLine="0"/>
            </w:pPr>
            <w:r>
              <w:rPr>
                <w:rFonts w:ascii="Courier New" w:hAnsi="Courier New"/>
                <w:sz w:val="20"/>
              </w:rPr>
              <w:tab/>
              <w:t xml:space="preserve">x = $a &lt;&gt; “Foobar” </w:t>
            </w:r>
            <w:r>
              <w:rPr>
                <w:rFonts w:ascii="Wingdings 3" w:eastAsia="Wingdings 3" w:hAnsi="Wingdings 3" w:cs="Wingdings 3"/>
                <w:sz w:val="20"/>
              </w:rPr>
              <w:t></w:t>
            </w:r>
          </w:p>
        </w:tc>
        <w:tc>
          <w:tcPr>
            <w:tcW w:w="4500" w:type="dxa"/>
            <w:tcBorders>
              <w:top w:val="single" w:sz="4" w:space="0" w:color="000001"/>
              <w:left w:val="single" w:sz="4" w:space="0" w:color="00000A"/>
              <w:bottom w:val="single" w:sz="4" w:space="0" w:color="000001"/>
              <w:right w:val="single" w:sz="4" w:space="0" w:color="00000A"/>
            </w:tcBorders>
            <w:shd w:val="clear" w:color="auto" w:fill="auto"/>
          </w:tcPr>
          <w:p w14:paraId="6A0FAA45" w14:textId="77777777" w:rsidR="008B39FD" w:rsidRDefault="00AD2DA2">
            <w:pPr>
              <w:pStyle w:val="BodyTextIndent"/>
              <w:tabs>
                <w:tab w:val="left" w:pos="360"/>
              </w:tabs>
              <w:ind w:left="0" w:firstLine="0"/>
              <w:rPr>
                <w:rFonts w:ascii="Courier New" w:hAnsi="Courier New"/>
                <w:sz w:val="20"/>
              </w:rPr>
            </w:pPr>
            <w:r>
              <w:rPr>
                <w:rFonts w:ascii="Wingdings 3" w:eastAsia="Wingdings 3" w:hAnsi="Wingdings 3" w:cs="Wingdings 3"/>
                <w:sz w:val="20"/>
                <w:szCs w:val="20"/>
              </w:rPr>
              <w:t></w:t>
            </w:r>
            <w:r>
              <w:rPr>
                <w:rFonts w:ascii="Courier New" w:hAnsi="Courier New" w:cs="Courier New"/>
                <w:sz w:val="20"/>
                <w:szCs w:val="20"/>
              </w:rPr>
              <w:t xml:space="preserve"> Example 1:</w:t>
            </w:r>
            <w:r>
              <w:rPr>
                <w:rFonts w:ascii="Courier New" w:hAnsi="Courier New" w:cs="Courier New"/>
                <w:i/>
                <w:sz w:val="20"/>
                <w:szCs w:val="20"/>
              </w:rPr>
              <w:t>variable string version</w:t>
            </w:r>
            <w:r>
              <w:rPr>
                <w:rFonts w:ascii="Courier New" w:hAnsi="Courier New"/>
                <w:sz w:val="20"/>
              </w:rPr>
              <w:t xml:space="preserve"> </w:t>
            </w:r>
          </w:p>
          <w:p w14:paraId="7603F9F2" w14:textId="77777777" w:rsidR="008B39FD" w:rsidRDefault="00AD2DA2">
            <w:pPr>
              <w:pStyle w:val="BodyTextIndent"/>
              <w:tabs>
                <w:tab w:val="clear" w:pos="2340"/>
              </w:tabs>
              <w:ind w:left="0" w:firstLine="0"/>
              <w:rPr>
                <w:rFonts w:ascii="Courier New" w:hAnsi="Courier New" w:cs="Courier New"/>
                <w:sz w:val="20"/>
                <w:szCs w:val="20"/>
              </w:rPr>
            </w:pPr>
            <w:r>
              <w:rPr>
                <w:rFonts w:ascii="Wingdings 3" w:eastAsia="Wingdings 3" w:hAnsi="Wingdings 3" w:cs="Wingdings 3"/>
                <w:sz w:val="20"/>
                <w:szCs w:val="20"/>
              </w:rPr>
              <w:t></w:t>
            </w:r>
            <w:r>
              <w:rPr>
                <w:rFonts w:ascii="Courier New" w:hAnsi="Courier New" w:cs="Courier New"/>
                <w:sz w:val="20"/>
                <w:szCs w:val="20"/>
              </w:rPr>
              <w:t xml:space="preserve"> Example 2:</w:t>
            </w:r>
            <w:r>
              <w:rPr>
                <w:rFonts w:ascii="Courier New" w:hAnsi="Courier New" w:cs="Courier New"/>
                <w:i/>
                <w:sz w:val="20"/>
                <w:szCs w:val="20"/>
              </w:rPr>
              <w:t>constant string version</w:t>
            </w:r>
          </w:p>
        </w:tc>
      </w:tr>
    </w:tbl>
    <w:p w14:paraId="2A366EC1" w14:textId="77777777" w:rsidR="008B39FD" w:rsidRDefault="008B39FD">
      <w:pPr>
        <w:pStyle w:val="Header"/>
        <w:tabs>
          <w:tab w:val="clear" w:pos="4320"/>
          <w:tab w:val="clear" w:pos="8640"/>
        </w:tabs>
      </w:pPr>
    </w:p>
    <w:p w14:paraId="0543AD32" w14:textId="77777777" w:rsidR="008B39FD" w:rsidRDefault="00AD2DA2">
      <w:pPr>
        <w:pStyle w:val="Heading3"/>
      </w:pPr>
      <w:bookmarkStart w:id="47" w:name="_Toc496620116"/>
      <w:bookmarkStart w:id="48" w:name="_Toc522199971"/>
      <w:r>
        <w:rPr>
          <w:bCs/>
        </w:rPr>
        <w:t>String to Number</w:t>
      </w:r>
      <w:r>
        <w:t>:</w:t>
      </w:r>
      <w:bookmarkEnd w:id="47"/>
      <w:bookmarkEnd w:id="48"/>
      <w:r>
        <w:tab/>
      </w:r>
    </w:p>
    <w:p w14:paraId="10580ACB"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Pr>
          <w:i/>
          <w:sz w:val="22"/>
          <w:szCs w:val="22"/>
        </w:rPr>
        <w:t>“operand” =</w:t>
      </w:r>
      <w:r>
        <w:rPr>
          <w:sz w:val="22"/>
          <w:szCs w:val="22"/>
        </w:rPr>
        <w:t xml:space="preserve">  </w:t>
      </w:r>
      <w:r>
        <w:rPr>
          <w:bCs/>
        </w:rPr>
        <w:t xml:space="preserve">Val </w:t>
      </w:r>
      <w:r>
        <w:rPr>
          <w:bCs/>
          <w:i/>
          <w:sz w:val="20"/>
        </w:rPr>
        <w:t>“string”</w:t>
      </w:r>
      <w:r>
        <w:rPr>
          <w:bCs/>
        </w:rPr>
        <w:t xml:space="preserve"> </w:t>
      </w:r>
      <w:r>
        <w:rPr>
          <w:rFonts w:ascii="Wingdings 3" w:eastAsia="Wingdings 3" w:hAnsi="Wingdings 3" w:cs="Wingdings 3"/>
          <w:sz w:val="20"/>
        </w:rPr>
        <w:t></w:t>
      </w:r>
    </w:p>
    <w:p w14:paraId="1CA2C6FE"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w:t>
      </w:r>
      <w:r>
        <w:rPr>
          <w:i/>
          <w:sz w:val="22"/>
          <w:szCs w:val="22"/>
        </w:rPr>
        <w:t xml:space="preserve"> operand</w:t>
      </w:r>
      <w:r>
        <w:rPr>
          <w:bCs/>
          <w:i/>
          <w:sz w:val="20"/>
        </w:rPr>
        <w:t xml:space="preserve">” = </w:t>
      </w:r>
      <w:r>
        <w:rPr>
          <w:bCs/>
          <w:i/>
          <w:sz w:val="20"/>
        </w:rPr>
        <w:tab/>
      </w:r>
      <w:r>
        <w:rPr>
          <w:sz w:val="20"/>
        </w:rPr>
        <w:t>local or global integer variable.</w:t>
      </w:r>
    </w:p>
    <w:p w14:paraId="2BB8CF6C" w14:textId="77777777" w:rsidR="008B39FD" w:rsidRDefault="00AD2DA2">
      <w:pPr>
        <w:pStyle w:val="BodyTextIndent"/>
        <w:tabs>
          <w:tab w:val="left" w:pos="1440"/>
        </w:tabs>
        <w:ind w:left="2880" w:hanging="2880"/>
        <w:rPr>
          <w:sz w:val="20"/>
        </w:rPr>
      </w:pPr>
      <w:r>
        <w:tab/>
      </w:r>
      <w:r>
        <w:rPr>
          <w:bCs/>
          <w:i/>
          <w:sz w:val="20"/>
        </w:rPr>
        <w:t>“string” =</w:t>
      </w:r>
      <w:r>
        <w:rPr>
          <w:bCs/>
          <w:i/>
          <w:sz w:val="20"/>
        </w:rPr>
        <w:tab/>
      </w:r>
      <w:r>
        <w:rPr>
          <w:sz w:val="20"/>
        </w:rPr>
        <w:t>a defined local or global string variable, string constant or system string variable.</w:t>
      </w:r>
    </w:p>
    <w:p w14:paraId="6BFA3135" w14:textId="77777777" w:rsidR="008B39FD" w:rsidRDefault="008B39FD">
      <w:pPr>
        <w:pStyle w:val="BodyTextIndent"/>
        <w:tabs>
          <w:tab w:val="left" w:pos="1440"/>
        </w:tabs>
        <w:ind w:left="2880" w:hanging="2880"/>
      </w:pPr>
    </w:p>
    <w:p w14:paraId="783EA953" w14:textId="77777777" w:rsidR="008B39FD" w:rsidRDefault="00AD2DA2">
      <w:pPr>
        <w:pStyle w:val="BodyTextIndent"/>
        <w:tabs>
          <w:tab w:val="left" w:pos="1620"/>
        </w:tabs>
        <w:ind w:left="1440" w:hanging="1440"/>
      </w:pPr>
      <w:r>
        <w:tab/>
        <w:t>This function converts an ASCII string to its equivalent numeric integer value.  To convert a string type:</w:t>
      </w:r>
    </w:p>
    <w:p w14:paraId="16F2C4B9" w14:textId="77777777" w:rsidR="008B39FD" w:rsidRDefault="008B39FD">
      <w:pPr>
        <w:pStyle w:val="BodyTextIndent"/>
        <w:tabs>
          <w:tab w:val="clear" w:pos="2340"/>
        </w:tabs>
        <w:ind w:left="1620"/>
      </w:pPr>
    </w:p>
    <w:tbl>
      <w:tblPr>
        <w:tblW w:w="8640" w:type="dxa"/>
        <w:tblInd w:w="62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520"/>
        <w:gridCol w:w="6120"/>
      </w:tblGrid>
      <w:tr w:rsidR="008B39FD" w14:paraId="4BAF6146" w14:textId="77777777">
        <w:tc>
          <w:tcPr>
            <w:tcW w:w="2520" w:type="dxa"/>
            <w:tcBorders>
              <w:top w:val="single" w:sz="4" w:space="0" w:color="000001"/>
              <w:left w:val="single" w:sz="4" w:space="0" w:color="000001"/>
              <w:bottom w:val="single" w:sz="4" w:space="0" w:color="000001"/>
              <w:right w:val="single" w:sz="4" w:space="0" w:color="00000A"/>
            </w:tcBorders>
            <w:shd w:val="clear" w:color="auto" w:fill="auto"/>
          </w:tcPr>
          <w:p w14:paraId="7A71B283" w14:textId="77777777" w:rsidR="008B39FD" w:rsidRDefault="00AD2DA2">
            <w:pPr>
              <w:pStyle w:val="BodyTextIndent"/>
              <w:tabs>
                <w:tab w:val="left" w:pos="180"/>
              </w:tabs>
              <w:ind w:left="0" w:firstLine="0"/>
              <w:rPr>
                <w:rFonts w:ascii="Courier New" w:hAnsi="Courier New"/>
                <w:sz w:val="20"/>
              </w:rPr>
            </w:pPr>
            <w:r>
              <w:tab/>
            </w:r>
            <w:r>
              <w:rPr>
                <w:rFonts w:ascii="Courier New" w:hAnsi="Courier New"/>
                <w:sz w:val="20"/>
              </w:rPr>
              <w:t xml:space="preserve">x = Val $a </w:t>
            </w:r>
            <w:r>
              <w:rPr>
                <w:rFonts w:ascii="Wingdings 3" w:eastAsia="Wingdings 3" w:hAnsi="Wingdings 3" w:cs="Wingdings 3"/>
                <w:sz w:val="20"/>
              </w:rPr>
              <w:t></w:t>
            </w:r>
          </w:p>
          <w:p w14:paraId="76DA4C77" w14:textId="77777777" w:rsidR="008B39FD" w:rsidRDefault="00AD2DA2">
            <w:pPr>
              <w:pStyle w:val="BodyTextIndent"/>
              <w:tabs>
                <w:tab w:val="left" w:pos="180"/>
              </w:tabs>
              <w:ind w:left="0" w:firstLine="0"/>
              <w:rPr>
                <w:rFonts w:ascii="Courier New" w:hAnsi="Courier New"/>
                <w:sz w:val="20"/>
              </w:rPr>
            </w:pPr>
            <w:r>
              <w:rPr>
                <w:rFonts w:ascii="Courier New" w:hAnsi="Courier New"/>
                <w:sz w:val="20"/>
              </w:rPr>
              <w:tab/>
              <w:t xml:space="preserve">x = Val “32” </w:t>
            </w:r>
            <w:r>
              <w:rPr>
                <w:rFonts w:ascii="Wingdings 3" w:eastAsia="Wingdings 3" w:hAnsi="Wingdings 3" w:cs="Wingdings 3"/>
                <w:sz w:val="20"/>
              </w:rPr>
              <w:t></w:t>
            </w:r>
          </w:p>
          <w:p w14:paraId="2FB45B41" w14:textId="77777777" w:rsidR="008B39FD" w:rsidRDefault="00AD2DA2">
            <w:pPr>
              <w:pStyle w:val="BodyTextIndent"/>
              <w:tabs>
                <w:tab w:val="left" w:pos="0"/>
              </w:tabs>
              <w:ind w:left="0" w:firstLine="0"/>
              <w:rPr>
                <w:rFonts w:ascii="Courier New" w:hAnsi="Courier New"/>
                <w:sz w:val="20"/>
              </w:rPr>
            </w:pPr>
            <w:r>
              <w:rPr>
                <w:rFonts w:ascii="Courier New" w:hAnsi="Courier New"/>
                <w:sz w:val="20"/>
              </w:rPr>
              <w:t xml:space="preserve">  x = Val “0x10” </w:t>
            </w:r>
            <w:r>
              <w:rPr>
                <w:rFonts w:ascii="Wingdings 3" w:eastAsia="Wingdings 3" w:hAnsi="Wingdings 3" w:cs="Wingdings 3"/>
                <w:sz w:val="20"/>
              </w:rPr>
              <w:t></w:t>
            </w:r>
          </w:p>
          <w:p w14:paraId="351DA75A" w14:textId="77777777" w:rsidR="008B39FD" w:rsidRDefault="00AD2DA2">
            <w:pPr>
              <w:pStyle w:val="BodyTextIndent"/>
              <w:tabs>
                <w:tab w:val="left" w:pos="180"/>
              </w:tabs>
              <w:ind w:left="0" w:firstLine="0"/>
              <w:rPr>
                <w:rFonts w:ascii="Courier New" w:hAnsi="Courier New"/>
                <w:sz w:val="20"/>
              </w:rPr>
            </w:pPr>
            <w:r>
              <w:rPr>
                <w:rFonts w:ascii="Courier New" w:hAnsi="Courier New"/>
                <w:sz w:val="20"/>
              </w:rPr>
              <w:tab/>
              <w:t xml:space="preserve">x = Val Console </w:t>
            </w:r>
            <w:r>
              <w:rPr>
                <w:rFonts w:ascii="Wingdings 3" w:eastAsia="Wingdings 3" w:hAnsi="Wingdings 3" w:cs="Wingdings 3"/>
                <w:sz w:val="20"/>
              </w:rPr>
              <w:t></w:t>
            </w:r>
            <w:r>
              <w:rPr>
                <w:rFonts w:ascii="Courier New" w:hAnsi="Courier New"/>
                <w:sz w:val="20"/>
              </w:rPr>
              <w:t xml:space="preserve"> </w:t>
            </w:r>
          </w:p>
        </w:tc>
        <w:tc>
          <w:tcPr>
            <w:tcW w:w="6119" w:type="dxa"/>
            <w:tcBorders>
              <w:top w:val="single" w:sz="4" w:space="0" w:color="000001"/>
              <w:left w:val="single" w:sz="4" w:space="0" w:color="00000A"/>
              <w:bottom w:val="single" w:sz="4" w:space="0" w:color="000001"/>
              <w:right w:val="single" w:sz="4" w:space="0" w:color="00000A"/>
            </w:tcBorders>
            <w:shd w:val="clear" w:color="auto" w:fill="auto"/>
          </w:tcPr>
          <w:p w14:paraId="4DAA0043" w14:textId="77777777" w:rsidR="008B39FD" w:rsidRDefault="00AD2DA2">
            <w:pPr>
              <w:pStyle w:val="BodyTextIndent"/>
              <w:tabs>
                <w:tab w:val="clear" w:pos="2340"/>
              </w:tabs>
              <w:ind w:left="0" w:firstLine="0"/>
              <w:rPr>
                <w:rFonts w:ascii="Courier New" w:hAnsi="Courier New" w:cs="Courier New"/>
                <w:i/>
                <w:sz w:val="20"/>
                <w:szCs w:val="20"/>
              </w:rPr>
            </w:pPr>
            <w:r>
              <w:rPr>
                <w:rFonts w:ascii="Wingdings 3" w:eastAsia="Wingdings 3" w:hAnsi="Wingdings 3" w:cs="Wingdings 3"/>
                <w:sz w:val="20"/>
                <w:szCs w:val="20"/>
              </w:rPr>
              <w:t></w:t>
            </w:r>
            <w:r>
              <w:rPr>
                <w:rFonts w:ascii="Courier New" w:hAnsi="Courier New" w:cs="Courier New"/>
                <w:sz w:val="20"/>
                <w:szCs w:val="20"/>
              </w:rPr>
              <w:t xml:space="preserve"> Example 1:</w:t>
            </w:r>
            <w:r>
              <w:rPr>
                <w:rFonts w:ascii="Courier New" w:hAnsi="Courier New" w:cs="Courier New"/>
                <w:i/>
                <w:sz w:val="20"/>
                <w:szCs w:val="20"/>
              </w:rPr>
              <w:t xml:space="preserve"> variable string version</w:t>
            </w:r>
          </w:p>
          <w:p w14:paraId="0DD8D8A5" w14:textId="77777777" w:rsidR="008B39FD" w:rsidRDefault="00AD2DA2">
            <w:pPr>
              <w:pStyle w:val="BodyTextIndent"/>
              <w:tabs>
                <w:tab w:val="clear" w:pos="2340"/>
              </w:tabs>
              <w:ind w:left="0" w:firstLine="0"/>
              <w:rPr>
                <w:rFonts w:ascii="Courier New" w:hAnsi="Courier New" w:cs="Courier New"/>
                <w:i/>
                <w:sz w:val="20"/>
                <w:szCs w:val="20"/>
              </w:rPr>
            </w:pPr>
            <w:r>
              <w:rPr>
                <w:rFonts w:ascii="Wingdings 3" w:eastAsia="Wingdings 3" w:hAnsi="Wingdings 3" w:cs="Wingdings 3"/>
                <w:sz w:val="20"/>
                <w:szCs w:val="20"/>
              </w:rPr>
              <w:t></w:t>
            </w:r>
            <w:r>
              <w:rPr>
                <w:rFonts w:ascii="Courier New" w:hAnsi="Courier New" w:cs="Courier New"/>
                <w:sz w:val="20"/>
                <w:szCs w:val="20"/>
              </w:rPr>
              <w:t xml:space="preserve"> Example 2: </w:t>
            </w:r>
            <w:r>
              <w:rPr>
                <w:rFonts w:ascii="Courier New" w:hAnsi="Courier New" w:cs="Courier New"/>
                <w:i/>
                <w:sz w:val="20"/>
                <w:szCs w:val="20"/>
              </w:rPr>
              <w:t>constant string version</w:t>
            </w:r>
          </w:p>
          <w:p w14:paraId="52FBDE4C" w14:textId="77777777" w:rsidR="008B39FD" w:rsidRDefault="00AD2DA2">
            <w:pPr>
              <w:pStyle w:val="BodyTextIndent"/>
              <w:tabs>
                <w:tab w:val="clear" w:pos="2340"/>
              </w:tabs>
              <w:ind w:left="0" w:firstLine="0"/>
              <w:rPr>
                <w:rFonts w:ascii="Courier New" w:hAnsi="Courier New" w:cs="Courier New"/>
                <w:sz w:val="20"/>
                <w:szCs w:val="20"/>
              </w:rPr>
            </w:pPr>
            <w:r>
              <w:rPr>
                <w:rFonts w:ascii="Wingdings 3" w:eastAsia="Wingdings 3" w:hAnsi="Wingdings 3" w:cs="Wingdings 3"/>
                <w:sz w:val="20"/>
                <w:szCs w:val="20"/>
              </w:rPr>
              <w:t></w:t>
            </w:r>
            <w:r>
              <w:rPr>
                <w:rFonts w:ascii="Courier New" w:hAnsi="Courier New" w:cs="Courier New"/>
                <w:sz w:val="20"/>
                <w:szCs w:val="20"/>
              </w:rPr>
              <w:t xml:space="preserve"> Example 2: </w:t>
            </w:r>
            <w:r>
              <w:rPr>
                <w:rFonts w:ascii="Courier New" w:hAnsi="Courier New" w:cs="Courier New"/>
                <w:i/>
                <w:sz w:val="20"/>
                <w:szCs w:val="20"/>
              </w:rPr>
              <w:t>Hexadecimal string version</w:t>
            </w:r>
          </w:p>
          <w:p w14:paraId="238BF7D5" w14:textId="77777777" w:rsidR="008B39FD" w:rsidRDefault="00AD2DA2">
            <w:pPr>
              <w:pStyle w:val="BodyTextIndent"/>
              <w:tabs>
                <w:tab w:val="clear" w:pos="2340"/>
              </w:tabs>
              <w:ind w:left="0" w:firstLine="0"/>
            </w:pPr>
            <w:r>
              <w:rPr>
                <w:rFonts w:ascii="Wingdings 3" w:eastAsia="Wingdings 3" w:hAnsi="Wingdings 3" w:cs="Wingdings 3"/>
                <w:sz w:val="20"/>
                <w:szCs w:val="20"/>
              </w:rPr>
              <w:t></w:t>
            </w:r>
            <w:r>
              <w:rPr>
                <w:rFonts w:ascii="Courier New" w:hAnsi="Courier New" w:cs="Courier New"/>
                <w:sz w:val="20"/>
                <w:szCs w:val="20"/>
              </w:rPr>
              <w:t xml:space="preserve"> Example 4: </w:t>
            </w:r>
            <w:r>
              <w:rPr>
                <w:rFonts w:ascii="Courier New" w:hAnsi="Courier New" w:cs="Courier New"/>
                <w:i/>
                <w:sz w:val="20"/>
                <w:szCs w:val="20"/>
              </w:rPr>
              <w:t>string received on the Console port</w:t>
            </w:r>
          </w:p>
        </w:tc>
      </w:tr>
    </w:tbl>
    <w:p w14:paraId="22338B6E" w14:textId="77777777" w:rsidR="008B39FD" w:rsidRDefault="00AD2DA2">
      <w:pPr>
        <w:pStyle w:val="Heading3"/>
      </w:pPr>
      <w:bookmarkStart w:id="49" w:name="_Toc496620117"/>
      <w:bookmarkStart w:id="50" w:name="_Toc522199972"/>
      <w:r>
        <w:rPr>
          <w:bCs/>
        </w:rPr>
        <w:lastRenderedPageBreak/>
        <w:t>Number to String</w:t>
      </w:r>
      <w:r>
        <w:t>:</w:t>
      </w:r>
      <w:bookmarkEnd w:id="49"/>
      <w:bookmarkEnd w:id="50"/>
      <w:r>
        <w:tab/>
      </w:r>
    </w:p>
    <w:p w14:paraId="2E78BC00"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Pr>
          <w:i/>
          <w:sz w:val="22"/>
          <w:szCs w:val="22"/>
        </w:rPr>
        <w:t>“</w:t>
      </w:r>
      <w:r>
        <w:rPr>
          <w:bCs/>
          <w:i/>
          <w:sz w:val="20"/>
        </w:rPr>
        <w:t>string</w:t>
      </w:r>
      <w:r>
        <w:rPr>
          <w:i/>
          <w:sz w:val="22"/>
          <w:szCs w:val="22"/>
        </w:rPr>
        <w:t>” =</w:t>
      </w:r>
      <w:r>
        <w:rPr>
          <w:sz w:val="22"/>
          <w:szCs w:val="22"/>
        </w:rPr>
        <w:t xml:space="preserve">  </w:t>
      </w:r>
      <w:r>
        <w:rPr>
          <w:bCs/>
        </w:rPr>
        <w:t xml:space="preserve">Str </w:t>
      </w:r>
      <w:r>
        <w:rPr>
          <w:bCs/>
          <w:i/>
          <w:sz w:val="20"/>
        </w:rPr>
        <w:t>“</w:t>
      </w:r>
      <w:r>
        <w:rPr>
          <w:i/>
          <w:sz w:val="22"/>
          <w:szCs w:val="22"/>
        </w:rPr>
        <w:t>operand</w:t>
      </w:r>
      <w:r>
        <w:rPr>
          <w:bCs/>
          <w:i/>
          <w:sz w:val="20"/>
        </w:rPr>
        <w:t>”</w:t>
      </w:r>
      <w:r>
        <w:rPr>
          <w:bCs/>
        </w:rPr>
        <w:t xml:space="preserve"> </w:t>
      </w:r>
      <w:r>
        <w:rPr>
          <w:rFonts w:ascii="Wingdings 3" w:eastAsia="Wingdings 3" w:hAnsi="Wingdings 3" w:cs="Wingdings 3"/>
          <w:sz w:val="20"/>
        </w:rPr>
        <w:t></w:t>
      </w:r>
    </w:p>
    <w:p w14:paraId="68D118F3"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w:t>
      </w:r>
      <w:r>
        <w:rPr>
          <w:i/>
          <w:sz w:val="22"/>
          <w:szCs w:val="22"/>
        </w:rPr>
        <w:t xml:space="preserve"> operand</w:t>
      </w:r>
      <w:r>
        <w:rPr>
          <w:bCs/>
          <w:i/>
          <w:sz w:val="20"/>
        </w:rPr>
        <w:t xml:space="preserve">” = </w:t>
      </w:r>
      <w:r>
        <w:rPr>
          <w:bCs/>
          <w:i/>
          <w:sz w:val="20"/>
        </w:rPr>
        <w:tab/>
      </w:r>
      <w:r>
        <w:rPr>
          <w:sz w:val="20"/>
        </w:rPr>
        <w:t>local or global integer variable.</w:t>
      </w:r>
    </w:p>
    <w:p w14:paraId="38B71106" w14:textId="77777777" w:rsidR="008B39FD" w:rsidRDefault="00AD2DA2">
      <w:pPr>
        <w:pStyle w:val="BodyTextIndent"/>
        <w:tabs>
          <w:tab w:val="left" w:pos="1440"/>
        </w:tabs>
        <w:ind w:left="2880" w:hanging="2880"/>
        <w:rPr>
          <w:sz w:val="20"/>
        </w:rPr>
      </w:pPr>
      <w:r>
        <w:tab/>
      </w:r>
      <w:r>
        <w:rPr>
          <w:bCs/>
          <w:i/>
          <w:sz w:val="20"/>
        </w:rPr>
        <w:t>“string” =</w:t>
      </w:r>
      <w:r>
        <w:rPr>
          <w:bCs/>
          <w:i/>
          <w:sz w:val="20"/>
        </w:rPr>
        <w:tab/>
      </w:r>
      <w:r>
        <w:rPr>
          <w:sz w:val="20"/>
        </w:rPr>
        <w:t>a defined local or global string variable, string constant or system string variable.</w:t>
      </w:r>
    </w:p>
    <w:p w14:paraId="6214D87D" w14:textId="77777777" w:rsidR="008B39FD" w:rsidRDefault="008B39FD">
      <w:pPr>
        <w:pStyle w:val="BodyTextIndent"/>
        <w:tabs>
          <w:tab w:val="left" w:pos="1440"/>
        </w:tabs>
        <w:ind w:left="2880" w:hanging="2880"/>
      </w:pPr>
    </w:p>
    <w:p w14:paraId="54C20DEC" w14:textId="77777777" w:rsidR="008B39FD" w:rsidRDefault="00AD2DA2">
      <w:pPr>
        <w:pStyle w:val="BodyTextIndent"/>
        <w:tabs>
          <w:tab w:val="left" w:pos="1620"/>
        </w:tabs>
        <w:ind w:left="1440" w:hanging="1440"/>
      </w:pPr>
      <w:r>
        <w:tab/>
        <w:t>This function converts an integer variable or constant to an ASCII string.  To convert a number to an ASCII string type:</w:t>
      </w:r>
    </w:p>
    <w:p w14:paraId="339D00C2" w14:textId="77777777" w:rsidR="008B39FD" w:rsidRDefault="008B39FD">
      <w:pPr>
        <w:pStyle w:val="BodyTextIndent"/>
        <w:tabs>
          <w:tab w:val="clear" w:pos="2340"/>
        </w:tabs>
        <w:ind w:left="1620"/>
      </w:pPr>
    </w:p>
    <w:tbl>
      <w:tblPr>
        <w:tblW w:w="7218" w:type="dxa"/>
        <w:tblInd w:w="1507"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716"/>
        <w:gridCol w:w="4502"/>
      </w:tblGrid>
      <w:tr w:rsidR="008B39FD" w14:paraId="538514E3" w14:textId="77777777">
        <w:tc>
          <w:tcPr>
            <w:tcW w:w="2716" w:type="dxa"/>
            <w:tcBorders>
              <w:top w:val="single" w:sz="4" w:space="0" w:color="000001"/>
              <w:left w:val="single" w:sz="4" w:space="0" w:color="000001"/>
              <w:bottom w:val="single" w:sz="4" w:space="0" w:color="000001"/>
              <w:right w:val="single" w:sz="4" w:space="0" w:color="00000A"/>
            </w:tcBorders>
            <w:shd w:val="clear" w:color="auto" w:fill="auto"/>
          </w:tcPr>
          <w:p w14:paraId="2932ED24" w14:textId="77777777" w:rsidR="008B39FD" w:rsidRDefault="00AD2DA2">
            <w:pPr>
              <w:pStyle w:val="BodyTextIndent"/>
              <w:tabs>
                <w:tab w:val="left" w:pos="375"/>
              </w:tabs>
              <w:ind w:left="0" w:firstLine="0"/>
              <w:rPr>
                <w:rFonts w:ascii="Courier New" w:hAnsi="Courier New"/>
                <w:sz w:val="20"/>
              </w:rPr>
            </w:pPr>
            <w:r>
              <w:tab/>
            </w:r>
            <w:r>
              <w:rPr>
                <w:rFonts w:ascii="Courier New" w:hAnsi="Courier New"/>
                <w:sz w:val="20"/>
              </w:rPr>
              <w:t xml:space="preserve">$a = Str 10 </w:t>
            </w:r>
            <w:r>
              <w:rPr>
                <w:rFonts w:ascii="Wingdings 3" w:eastAsia="Wingdings 3" w:hAnsi="Wingdings 3" w:cs="Wingdings 3"/>
                <w:sz w:val="20"/>
              </w:rPr>
              <w:t></w:t>
            </w:r>
          </w:p>
          <w:p w14:paraId="21C04FAD" w14:textId="77777777" w:rsidR="008B39FD" w:rsidRDefault="00AD2DA2">
            <w:pPr>
              <w:pStyle w:val="BodyTextIndent"/>
              <w:tabs>
                <w:tab w:val="left" w:pos="375"/>
              </w:tabs>
              <w:ind w:left="0" w:firstLine="0"/>
            </w:pPr>
            <w:r>
              <w:rPr>
                <w:rFonts w:ascii="Courier New" w:hAnsi="Courier New"/>
                <w:sz w:val="20"/>
              </w:rPr>
              <w:tab/>
              <w:t xml:space="preserve">$a = Str count </w:t>
            </w:r>
            <w:r>
              <w:rPr>
                <w:rFonts w:ascii="Wingdings 3" w:eastAsia="Wingdings 3" w:hAnsi="Wingdings 3" w:cs="Wingdings 3"/>
                <w:sz w:val="20"/>
              </w:rPr>
              <w:t></w:t>
            </w:r>
          </w:p>
        </w:tc>
        <w:tc>
          <w:tcPr>
            <w:tcW w:w="4501" w:type="dxa"/>
            <w:tcBorders>
              <w:top w:val="single" w:sz="4" w:space="0" w:color="000001"/>
              <w:left w:val="single" w:sz="4" w:space="0" w:color="00000A"/>
              <w:bottom w:val="single" w:sz="4" w:space="0" w:color="000001"/>
              <w:right w:val="single" w:sz="4" w:space="0" w:color="00000A"/>
            </w:tcBorders>
            <w:shd w:val="clear" w:color="auto" w:fill="auto"/>
          </w:tcPr>
          <w:p w14:paraId="69BD7244" w14:textId="77777777" w:rsidR="008B39FD" w:rsidRDefault="00AD2DA2">
            <w:pPr>
              <w:pStyle w:val="BodyTextIndent"/>
              <w:tabs>
                <w:tab w:val="left" w:pos="360"/>
              </w:tabs>
              <w:ind w:left="0" w:firstLine="0"/>
              <w:rPr>
                <w:rFonts w:ascii="Courier New" w:hAnsi="Courier New"/>
                <w:sz w:val="20"/>
              </w:rPr>
            </w:pPr>
            <w:r>
              <w:rPr>
                <w:rFonts w:ascii="Wingdings 3" w:eastAsia="Wingdings 3" w:hAnsi="Wingdings 3" w:cs="Wingdings 3"/>
                <w:sz w:val="20"/>
                <w:szCs w:val="20"/>
              </w:rPr>
              <w:t></w:t>
            </w:r>
            <w:r>
              <w:rPr>
                <w:rFonts w:ascii="Courier New" w:hAnsi="Courier New" w:cs="Courier New"/>
                <w:sz w:val="20"/>
                <w:szCs w:val="20"/>
              </w:rPr>
              <w:t xml:space="preserve"> Example 1:</w:t>
            </w:r>
            <w:r>
              <w:rPr>
                <w:rFonts w:ascii="Courier New" w:hAnsi="Courier New" w:cs="Courier New"/>
                <w:i/>
                <w:sz w:val="20"/>
                <w:szCs w:val="20"/>
              </w:rPr>
              <w:t>constant value version</w:t>
            </w:r>
            <w:r>
              <w:rPr>
                <w:rFonts w:ascii="Courier New" w:hAnsi="Courier New"/>
                <w:sz w:val="20"/>
              </w:rPr>
              <w:t xml:space="preserve"> </w:t>
            </w:r>
          </w:p>
          <w:p w14:paraId="23D5936A" w14:textId="77777777" w:rsidR="008B39FD" w:rsidRDefault="00AD2DA2">
            <w:pPr>
              <w:pStyle w:val="BodyTextIndent"/>
              <w:tabs>
                <w:tab w:val="clear" w:pos="2340"/>
              </w:tabs>
              <w:ind w:left="0" w:firstLine="0"/>
              <w:rPr>
                <w:rFonts w:ascii="Courier New" w:hAnsi="Courier New" w:cs="Courier New"/>
                <w:sz w:val="20"/>
                <w:szCs w:val="20"/>
              </w:rPr>
            </w:pPr>
            <w:r>
              <w:rPr>
                <w:rFonts w:ascii="Wingdings 3" w:eastAsia="Wingdings 3" w:hAnsi="Wingdings 3" w:cs="Wingdings 3"/>
                <w:sz w:val="20"/>
                <w:szCs w:val="20"/>
              </w:rPr>
              <w:t></w:t>
            </w:r>
            <w:r>
              <w:rPr>
                <w:rFonts w:ascii="Courier New" w:hAnsi="Courier New" w:cs="Courier New"/>
                <w:sz w:val="20"/>
                <w:szCs w:val="20"/>
              </w:rPr>
              <w:t xml:space="preserve"> Example 2:</w:t>
            </w:r>
            <w:r>
              <w:rPr>
                <w:rFonts w:ascii="Courier New" w:hAnsi="Courier New" w:cs="Courier New"/>
                <w:i/>
                <w:sz w:val="20"/>
                <w:szCs w:val="20"/>
              </w:rPr>
              <w:t>variable value version</w:t>
            </w:r>
          </w:p>
        </w:tc>
      </w:tr>
    </w:tbl>
    <w:p w14:paraId="337F17F7" w14:textId="77777777" w:rsidR="008B39FD" w:rsidRDefault="008B39FD">
      <w:pPr>
        <w:pStyle w:val="BodyTextIndent"/>
        <w:tabs>
          <w:tab w:val="left" w:pos="360"/>
        </w:tabs>
        <w:ind w:left="0" w:firstLine="0"/>
        <w:rPr>
          <w:rFonts w:ascii="Courier New" w:hAnsi="Courier New"/>
          <w:sz w:val="20"/>
        </w:rPr>
      </w:pPr>
    </w:p>
    <w:p w14:paraId="2DC72DDB" w14:textId="77777777" w:rsidR="008B39FD" w:rsidRDefault="00AD2DA2">
      <w:pPr>
        <w:pStyle w:val="Heading3"/>
      </w:pPr>
      <w:bookmarkStart w:id="51" w:name="_Toc496620118"/>
      <w:bookmarkStart w:id="52" w:name="_Toc522199973"/>
      <w:r>
        <w:rPr>
          <w:bCs/>
        </w:rPr>
        <w:t>String Length</w:t>
      </w:r>
      <w:r>
        <w:t>:</w:t>
      </w:r>
      <w:bookmarkEnd w:id="51"/>
      <w:bookmarkEnd w:id="52"/>
      <w:r>
        <w:tab/>
      </w:r>
    </w:p>
    <w:p w14:paraId="4D36FD34"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Pr>
          <w:i/>
          <w:sz w:val="22"/>
          <w:szCs w:val="22"/>
        </w:rPr>
        <w:t>“operand” =</w:t>
      </w:r>
      <w:r>
        <w:rPr>
          <w:sz w:val="22"/>
          <w:szCs w:val="22"/>
        </w:rPr>
        <w:t xml:space="preserve">  </w:t>
      </w:r>
      <w:r>
        <w:rPr>
          <w:bCs/>
        </w:rPr>
        <w:t xml:space="preserve">Len </w:t>
      </w:r>
      <w:r>
        <w:rPr>
          <w:bCs/>
          <w:i/>
          <w:sz w:val="20"/>
        </w:rPr>
        <w:t>“string”</w:t>
      </w:r>
      <w:r>
        <w:rPr>
          <w:bCs/>
        </w:rPr>
        <w:t xml:space="preserve"> </w:t>
      </w:r>
      <w:r>
        <w:rPr>
          <w:rFonts w:ascii="Wingdings 3" w:eastAsia="Wingdings 3" w:hAnsi="Wingdings 3" w:cs="Wingdings 3"/>
          <w:sz w:val="20"/>
        </w:rPr>
        <w:t></w:t>
      </w:r>
    </w:p>
    <w:p w14:paraId="519C9B24"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w:t>
      </w:r>
      <w:r>
        <w:rPr>
          <w:i/>
          <w:sz w:val="22"/>
          <w:szCs w:val="22"/>
        </w:rPr>
        <w:t xml:space="preserve"> operand</w:t>
      </w:r>
      <w:r>
        <w:rPr>
          <w:bCs/>
          <w:i/>
          <w:sz w:val="20"/>
        </w:rPr>
        <w:t xml:space="preserve">” = </w:t>
      </w:r>
      <w:r>
        <w:rPr>
          <w:bCs/>
          <w:i/>
          <w:sz w:val="20"/>
        </w:rPr>
        <w:tab/>
      </w:r>
      <w:r>
        <w:rPr>
          <w:sz w:val="20"/>
        </w:rPr>
        <w:t>local or global integer variable.</w:t>
      </w:r>
    </w:p>
    <w:p w14:paraId="7FF89974" w14:textId="77777777" w:rsidR="008B39FD" w:rsidRDefault="00AD2DA2">
      <w:pPr>
        <w:pStyle w:val="BodyTextIndent"/>
        <w:tabs>
          <w:tab w:val="left" w:pos="1440"/>
        </w:tabs>
        <w:ind w:left="2880" w:hanging="2880"/>
        <w:rPr>
          <w:sz w:val="20"/>
        </w:rPr>
      </w:pPr>
      <w:r>
        <w:tab/>
      </w:r>
      <w:r>
        <w:rPr>
          <w:bCs/>
          <w:i/>
          <w:sz w:val="20"/>
        </w:rPr>
        <w:t>“string” =</w:t>
      </w:r>
      <w:r>
        <w:rPr>
          <w:bCs/>
          <w:i/>
          <w:sz w:val="20"/>
        </w:rPr>
        <w:tab/>
      </w:r>
      <w:r>
        <w:rPr>
          <w:sz w:val="20"/>
        </w:rPr>
        <w:t>a valid local or global string variable, string constant or system string variable.</w:t>
      </w:r>
    </w:p>
    <w:p w14:paraId="7F23EE20" w14:textId="77777777" w:rsidR="008B39FD" w:rsidRDefault="008B39FD">
      <w:pPr>
        <w:pStyle w:val="BodyTextIndent"/>
        <w:tabs>
          <w:tab w:val="left" w:pos="1440"/>
        </w:tabs>
        <w:ind w:left="2880" w:hanging="2880"/>
      </w:pPr>
    </w:p>
    <w:p w14:paraId="20732C8D" w14:textId="77777777" w:rsidR="008B39FD" w:rsidRDefault="00AD2DA2">
      <w:pPr>
        <w:pStyle w:val="BodyTextIndent"/>
        <w:tabs>
          <w:tab w:val="left" w:pos="1620"/>
        </w:tabs>
        <w:ind w:left="1440" w:hanging="1440"/>
      </w:pPr>
      <w:r>
        <w:tab/>
        <w:t>The Len function calculates the length of the specified string:</w:t>
      </w:r>
    </w:p>
    <w:p w14:paraId="7D80D87D" w14:textId="77777777" w:rsidR="008B39FD" w:rsidRDefault="008B39FD">
      <w:pPr>
        <w:pStyle w:val="BodyTextIndent"/>
        <w:tabs>
          <w:tab w:val="clear" w:pos="2340"/>
        </w:tabs>
        <w:ind w:left="1620"/>
      </w:pPr>
    </w:p>
    <w:tbl>
      <w:tblPr>
        <w:tblW w:w="469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698"/>
      </w:tblGrid>
      <w:tr w:rsidR="008B39FD" w14:paraId="7B349531" w14:textId="77777777">
        <w:tc>
          <w:tcPr>
            <w:tcW w:w="4698" w:type="dxa"/>
            <w:tcBorders>
              <w:top w:val="single" w:sz="4" w:space="0" w:color="000001"/>
              <w:left w:val="single" w:sz="4" w:space="0" w:color="000001"/>
              <w:bottom w:val="single" w:sz="4" w:space="0" w:color="000001"/>
              <w:right w:val="single" w:sz="4" w:space="0" w:color="000001"/>
            </w:tcBorders>
            <w:shd w:val="clear" w:color="auto" w:fill="auto"/>
          </w:tcPr>
          <w:p w14:paraId="52FE2740"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x = Len $a </w:t>
            </w:r>
            <w:r>
              <w:rPr>
                <w:rFonts w:ascii="Wingdings 3" w:eastAsia="Wingdings 3" w:hAnsi="Wingdings 3" w:cs="Wingdings 3"/>
                <w:sz w:val="20"/>
              </w:rPr>
              <w:t></w:t>
            </w:r>
            <w:r>
              <w:rPr>
                <w:rFonts w:ascii="Courier New" w:hAnsi="Courier New"/>
                <w:sz w:val="20"/>
              </w:rPr>
              <w:tab/>
            </w:r>
            <w:r>
              <w:rPr>
                <w:i/>
                <w:sz w:val="20"/>
                <w:szCs w:val="20"/>
              </w:rPr>
              <w:t>; variable string version</w:t>
            </w:r>
          </w:p>
        </w:tc>
      </w:tr>
    </w:tbl>
    <w:p w14:paraId="2B4C7BED" w14:textId="77777777" w:rsidR="008B39FD" w:rsidRDefault="008B39FD">
      <w:pPr>
        <w:pStyle w:val="BodyTextIndent"/>
        <w:tabs>
          <w:tab w:val="left" w:pos="2880"/>
        </w:tabs>
        <w:ind w:left="0" w:firstLine="0"/>
        <w:rPr>
          <w:rFonts w:ascii="Courier New" w:hAnsi="Courier New"/>
          <w:sz w:val="20"/>
        </w:rPr>
      </w:pPr>
    </w:p>
    <w:p w14:paraId="303B0824" w14:textId="77777777" w:rsidR="008B39FD" w:rsidRDefault="00AD2DA2">
      <w:pPr>
        <w:pStyle w:val="Heading3"/>
      </w:pPr>
      <w:bookmarkStart w:id="53" w:name="_Toc496620119"/>
      <w:bookmarkStart w:id="54" w:name="_Toc522199974"/>
      <w:r>
        <w:rPr>
          <w:bCs/>
        </w:rPr>
        <w:t>Search String</w:t>
      </w:r>
      <w:r>
        <w:t>:</w:t>
      </w:r>
      <w:bookmarkEnd w:id="53"/>
      <w:bookmarkEnd w:id="54"/>
      <w:r>
        <w:tab/>
      </w:r>
    </w:p>
    <w:p w14:paraId="63B42D22"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Pr>
          <w:i/>
          <w:sz w:val="22"/>
          <w:szCs w:val="22"/>
        </w:rPr>
        <w:t>“operand” =</w:t>
      </w:r>
      <w:r>
        <w:rPr>
          <w:sz w:val="22"/>
          <w:szCs w:val="22"/>
        </w:rPr>
        <w:t xml:space="preserve">  </w:t>
      </w:r>
      <w:r>
        <w:rPr>
          <w:bCs/>
        </w:rPr>
        <w:t xml:space="preserve">Instring </w:t>
      </w:r>
      <w:r>
        <w:rPr>
          <w:bCs/>
          <w:i/>
          <w:sz w:val="20"/>
        </w:rPr>
        <w:t>“string1” “string2”</w:t>
      </w:r>
      <w:r>
        <w:rPr>
          <w:bCs/>
        </w:rPr>
        <w:t xml:space="preserve"> </w:t>
      </w:r>
      <w:r>
        <w:rPr>
          <w:rFonts w:ascii="Wingdings 3" w:eastAsia="Wingdings 3" w:hAnsi="Wingdings 3" w:cs="Wingdings 3"/>
          <w:sz w:val="20"/>
        </w:rPr>
        <w:t></w:t>
      </w:r>
    </w:p>
    <w:p w14:paraId="12346C50"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w:t>
      </w:r>
      <w:r>
        <w:rPr>
          <w:i/>
          <w:sz w:val="22"/>
          <w:szCs w:val="22"/>
        </w:rPr>
        <w:t xml:space="preserve"> operand</w:t>
      </w:r>
      <w:r>
        <w:rPr>
          <w:bCs/>
          <w:i/>
          <w:sz w:val="20"/>
        </w:rPr>
        <w:t xml:space="preserve">” = </w:t>
      </w:r>
      <w:r>
        <w:rPr>
          <w:bCs/>
          <w:i/>
          <w:sz w:val="20"/>
        </w:rPr>
        <w:tab/>
      </w:r>
      <w:r>
        <w:rPr>
          <w:sz w:val="20"/>
        </w:rPr>
        <w:t>local or global integer variable.</w:t>
      </w:r>
    </w:p>
    <w:p w14:paraId="002BEF51" w14:textId="77777777" w:rsidR="008B39FD" w:rsidRDefault="00AD2DA2">
      <w:pPr>
        <w:pStyle w:val="BodyTextIndent"/>
        <w:tabs>
          <w:tab w:val="left" w:pos="1440"/>
        </w:tabs>
        <w:ind w:left="2880" w:hanging="2880"/>
        <w:rPr>
          <w:sz w:val="20"/>
        </w:rPr>
      </w:pPr>
      <w:r>
        <w:tab/>
      </w:r>
      <w:r>
        <w:rPr>
          <w:bCs/>
          <w:i/>
          <w:sz w:val="20"/>
        </w:rPr>
        <w:t>“string1” =</w:t>
      </w:r>
      <w:r>
        <w:rPr>
          <w:bCs/>
          <w:i/>
          <w:sz w:val="20"/>
        </w:rPr>
        <w:tab/>
      </w:r>
      <w:r>
        <w:rPr>
          <w:sz w:val="20"/>
        </w:rPr>
        <w:t>source string. Any defined local or global string variable.</w:t>
      </w:r>
    </w:p>
    <w:p w14:paraId="30889705" w14:textId="77777777" w:rsidR="008B39FD" w:rsidRDefault="00AD2DA2">
      <w:pPr>
        <w:pStyle w:val="BodyTextIndent"/>
        <w:tabs>
          <w:tab w:val="left" w:pos="1440"/>
        </w:tabs>
        <w:ind w:left="2880" w:hanging="2880"/>
        <w:rPr>
          <w:sz w:val="20"/>
        </w:rPr>
      </w:pPr>
      <w:r>
        <w:rPr>
          <w:sz w:val="20"/>
        </w:rPr>
        <w:tab/>
      </w:r>
      <w:r>
        <w:rPr>
          <w:bCs/>
          <w:i/>
          <w:sz w:val="20"/>
        </w:rPr>
        <w:t>“string2” =</w:t>
      </w:r>
      <w:r>
        <w:rPr>
          <w:bCs/>
          <w:i/>
          <w:sz w:val="20"/>
        </w:rPr>
        <w:tab/>
      </w:r>
      <w:r>
        <w:rPr>
          <w:sz w:val="20"/>
        </w:rPr>
        <w:t>search string. Any defined local or global string variable.</w:t>
      </w:r>
    </w:p>
    <w:p w14:paraId="0316752F" w14:textId="77777777" w:rsidR="008B39FD" w:rsidRDefault="008B39FD">
      <w:pPr>
        <w:pStyle w:val="BodyTextIndent"/>
        <w:tabs>
          <w:tab w:val="left" w:pos="1440"/>
        </w:tabs>
        <w:ind w:left="0" w:firstLine="0"/>
      </w:pPr>
    </w:p>
    <w:p w14:paraId="0F9A5030" w14:textId="77777777" w:rsidR="008B39FD" w:rsidRDefault="00AD2DA2">
      <w:pPr>
        <w:pStyle w:val="BodyTextIndent"/>
        <w:tabs>
          <w:tab w:val="left" w:pos="1620"/>
        </w:tabs>
        <w:ind w:left="1440" w:hanging="1440"/>
      </w:pPr>
      <w:r>
        <w:tab/>
        <w:t>Searches string1 for the first occurrence of string2 and returns the position to operand1.  0 = not found..  To search a string type:</w:t>
      </w:r>
    </w:p>
    <w:p w14:paraId="2E02F930" w14:textId="77777777" w:rsidR="008B39FD" w:rsidRDefault="008B39FD">
      <w:pPr>
        <w:pStyle w:val="BodyTextIndent"/>
        <w:tabs>
          <w:tab w:val="clear" w:pos="2340"/>
        </w:tabs>
        <w:ind w:left="1620"/>
      </w:pPr>
    </w:p>
    <w:tbl>
      <w:tblPr>
        <w:tblW w:w="369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90"/>
      </w:tblGrid>
      <w:tr w:rsidR="008B39FD" w14:paraId="14A7CC98" w14:textId="77777777">
        <w:tc>
          <w:tcPr>
            <w:tcW w:w="3690" w:type="dxa"/>
            <w:tcBorders>
              <w:top w:val="single" w:sz="4" w:space="0" w:color="000001"/>
              <w:left w:val="single" w:sz="4" w:space="0" w:color="000001"/>
              <w:bottom w:val="single" w:sz="4" w:space="0" w:color="000001"/>
              <w:right w:val="single" w:sz="4" w:space="0" w:color="000001"/>
            </w:tcBorders>
            <w:shd w:val="clear" w:color="auto" w:fill="auto"/>
          </w:tcPr>
          <w:p w14:paraId="431E7650" w14:textId="77777777" w:rsidR="008B39FD" w:rsidRDefault="00AD2DA2">
            <w:pPr>
              <w:pStyle w:val="BodyTextIndent"/>
              <w:tabs>
                <w:tab w:val="left" w:pos="360"/>
                <w:tab w:val="left" w:pos="2880"/>
              </w:tabs>
              <w:ind w:left="0" w:firstLine="0"/>
            </w:pPr>
            <w:r>
              <w:tab/>
            </w:r>
            <w:r>
              <w:rPr>
                <w:rFonts w:ascii="Courier New" w:hAnsi="Courier New"/>
                <w:sz w:val="20"/>
              </w:rPr>
              <w:t>$a = “Say Hello”</w:t>
            </w:r>
            <w:r>
              <w:rPr>
                <w:rFonts w:ascii="Wingdings 3" w:eastAsia="Wingdings 3" w:hAnsi="Wingdings 3" w:cs="Wingdings 3"/>
                <w:sz w:val="20"/>
              </w:rPr>
              <w:t></w:t>
            </w:r>
          </w:p>
          <w:p w14:paraId="02ADA6AB" w14:textId="77777777" w:rsidR="008B39FD" w:rsidRDefault="00AD2DA2">
            <w:pPr>
              <w:pStyle w:val="BodyTextIndent"/>
              <w:tabs>
                <w:tab w:val="left" w:pos="360"/>
                <w:tab w:val="left" w:pos="2880"/>
              </w:tabs>
              <w:ind w:left="0" w:firstLine="0"/>
              <w:rPr>
                <w:rFonts w:ascii="Courier New" w:hAnsi="Courier New"/>
                <w:sz w:val="20"/>
              </w:rPr>
            </w:pPr>
            <w:r>
              <w:rPr>
                <w:rFonts w:ascii="Courier New" w:hAnsi="Courier New"/>
                <w:sz w:val="20"/>
              </w:rPr>
              <w:t xml:space="preserve">   x = Instring $a “Hello”</w:t>
            </w:r>
            <w:r>
              <w:rPr>
                <w:rFonts w:ascii="Wingdings 3" w:eastAsia="Wingdings 3" w:hAnsi="Wingdings 3" w:cs="Wingdings 3"/>
                <w:sz w:val="20"/>
              </w:rPr>
              <w:t></w:t>
            </w:r>
          </w:p>
          <w:p w14:paraId="5ADFAC29" w14:textId="77777777" w:rsidR="008B39FD" w:rsidRDefault="00AD2DA2">
            <w:pPr>
              <w:pStyle w:val="BodyTextIndent"/>
              <w:tabs>
                <w:tab w:val="left" w:pos="360"/>
                <w:tab w:val="left" w:pos="2880"/>
              </w:tabs>
              <w:ind w:left="0" w:firstLine="0"/>
              <w:rPr>
                <w:rFonts w:ascii="Courier New" w:hAnsi="Courier New"/>
                <w:sz w:val="20"/>
              </w:rPr>
            </w:pPr>
            <w:r>
              <w:rPr>
                <w:rFonts w:ascii="Courier New" w:hAnsi="Courier New"/>
                <w:sz w:val="20"/>
              </w:rPr>
              <w:t xml:space="preserve">   Print x</w:t>
            </w:r>
          </w:p>
          <w:p w14:paraId="51DC8A05" w14:textId="77777777" w:rsidR="008B39FD" w:rsidRDefault="00AD2DA2">
            <w:pPr>
              <w:pStyle w:val="BodyTextIndent"/>
              <w:tabs>
                <w:tab w:val="left" w:pos="360"/>
                <w:tab w:val="left" w:pos="2880"/>
              </w:tabs>
              <w:ind w:left="0" w:firstLine="0"/>
              <w:rPr>
                <w:rFonts w:ascii="Courier New" w:hAnsi="Courier New"/>
                <w:sz w:val="20"/>
              </w:rPr>
            </w:pPr>
            <w:r>
              <w:rPr>
                <w:rFonts w:ascii="Courier New" w:hAnsi="Courier New"/>
                <w:sz w:val="20"/>
              </w:rPr>
              <w:t xml:space="preserve">   5</w:t>
            </w:r>
          </w:p>
        </w:tc>
      </w:tr>
    </w:tbl>
    <w:p w14:paraId="0460907B" w14:textId="77777777" w:rsidR="008B39FD" w:rsidRDefault="00AD2DA2">
      <w:pPr>
        <w:pStyle w:val="Heading3"/>
      </w:pPr>
      <w:r>
        <w:br w:type="page"/>
      </w:r>
      <w:bookmarkStart w:id="55" w:name="_Toc496620120"/>
      <w:bookmarkStart w:id="56" w:name="_Toc522199975"/>
      <w:r>
        <w:rPr>
          <w:bCs/>
        </w:rPr>
        <w:lastRenderedPageBreak/>
        <w:t>Left String</w:t>
      </w:r>
      <w:r>
        <w:t>:</w:t>
      </w:r>
      <w:bookmarkEnd w:id="55"/>
      <w:bookmarkEnd w:id="56"/>
      <w:r>
        <w:tab/>
      </w:r>
    </w:p>
    <w:p w14:paraId="07936713" w14:textId="77777777" w:rsidR="008B39FD" w:rsidRDefault="00AD2DA2">
      <w:pPr>
        <w:pStyle w:val="BodyTextIndent"/>
        <w:tabs>
          <w:tab w:val="left" w:pos="1440"/>
        </w:tabs>
        <w:ind w:left="0" w:firstLine="0"/>
        <w:rPr>
          <w:rFonts w:ascii="Courier New" w:hAnsi="Courier New"/>
          <w:sz w:val="20"/>
        </w:rPr>
      </w:pPr>
      <w:r>
        <w:rPr>
          <w:rFonts w:ascii="Courier" w:hAnsi="Courier"/>
          <w:i/>
          <w:sz w:val="20"/>
        </w:rPr>
        <w:t>Syntax-</w:t>
      </w:r>
      <w:r>
        <w:rPr>
          <w:rFonts w:ascii="Courier" w:hAnsi="Courier"/>
          <w:i/>
          <w:sz w:val="20"/>
        </w:rPr>
        <w:tab/>
      </w:r>
      <w:r>
        <w:rPr>
          <w:i/>
          <w:sz w:val="22"/>
          <w:szCs w:val="22"/>
        </w:rPr>
        <w:t>“string1” =</w:t>
      </w:r>
      <w:r>
        <w:rPr>
          <w:sz w:val="22"/>
          <w:szCs w:val="22"/>
        </w:rPr>
        <w:t xml:space="preserve">  </w:t>
      </w:r>
      <w:r>
        <w:rPr>
          <w:bCs/>
        </w:rPr>
        <w:t xml:space="preserve">Left </w:t>
      </w:r>
      <w:r>
        <w:rPr>
          <w:bCs/>
          <w:i/>
          <w:sz w:val="20"/>
        </w:rPr>
        <w:t>“string2” “count”</w:t>
      </w:r>
      <w:r>
        <w:rPr>
          <w:bCs/>
        </w:rPr>
        <w:t xml:space="preserve"> </w:t>
      </w:r>
      <w:r>
        <w:rPr>
          <w:rFonts w:ascii="Wingdings 3" w:eastAsia="Wingdings 3" w:hAnsi="Wingdings 3" w:cs="Wingdings 3"/>
          <w:sz w:val="20"/>
        </w:rPr>
        <w:t></w:t>
      </w:r>
    </w:p>
    <w:p w14:paraId="3CE5F3B5" w14:textId="77777777" w:rsidR="008B39FD" w:rsidRDefault="00AD2DA2">
      <w:pPr>
        <w:pStyle w:val="BodyTextIndent"/>
        <w:tabs>
          <w:tab w:val="left" w:pos="1440"/>
        </w:tabs>
        <w:ind w:left="0" w:firstLine="0"/>
        <w:rPr>
          <w:rFonts w:ascii="Courier New" w:hAnsi="Courier New"/>
          <w:sz w:val="20"/>
        </w:rPr>
      </w:pPr>
      <w:r>
        <w:rPr>
          <w:rFonts w:ascii="Courier New" w:hAnsi="Courier New"/>
          <w:sz w:val="20"/>
        </w:rPr>
        <w:tab/>
      </w:r>
      <w:r>
        <w:rPr>
          <w:i/>
          <w:sz w:val="22"/>
          <w:szCs w:val="22"/>
        </w:rPr>
        <w:t>“operand” =</w:t>
      </w:r>
      <w:r>
        <w:rPr>
          <w:sz w:val="22"/>
          <w:szCs w:val="22"/>
        </w:rPr>
        <w:t xml:space="preserve">  </w:t>
      </w:r>
      <w:r>
        <w:rPr>
          <w:bCs/>
        </w:rPr>
        <w:t xml:space="preserve">Left </w:t>
      </w:r>
      <w:r>
        <w:rPr>
          <w:bCs/>
          <w:i/>
          <w:sz w:val="20"/>
        </w:rPr>
        <w:t>“string2” “count”</w:t>
      </w:r>
      <w:r>
        <w:rPr>
          <w:bCs/>
        </w:rPr>
        <w:t xml:space="preserve"> </w:t>
      </w:r>
      <w:r>
        <w:rPr>
          <w:rFonts w:ascii="Wingdings 3" w:eastAsia="Wingdings 3" w:hAnsi="Wingdings 3" w:cs="Wingdings 3"/>
          <w:sz w:val="20"/>
        </w:rPr>
        <w:t></w:t>
      </w:r>
    </w:p>
    <w:p w14:paraId="5CC33C3F"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w:t>
      </w:r>
      <w:r>
        <w:rPr>
          <w:i/>
          <w:sz w:val="22"/>
          <w:szCs w:val="22"/>
        </w:rPr>
        <w:t xml:space="preserve"> count</w:t>
      </w:r>
      <w:r>
        <w:rPr>
          <w:bCs/>
          <w:i/>
          <w:sz w:val="20"/>
        </w:rPr>
        <w:t xml:space="preserve">” = </w:t>
      </w:r>
      <w:r>
        <w:rPr>
          <w:bCs/>
          <w:i/>
          <w:sz w:val="20"/>
        </w:rPr>
        <w:tab/>
      </w:r>
      <w:r>
        <w:rPr>
          <w:sz w:val="20"/>
        </w:rPr>
        <w:t>number of characters to return.</w:t>
      </w:r>
    </w:p>
    <w:p w14:paraId="48EB2064" w14:textId="77777777" w:rsidR="008B39FD" w:rsidRDefault="00AD2DA2">
      <w:pPr>
        <w:pStyle w:val="BodyTextIndent"/>
        <w:tabs>
          <w:tab w:val="left" w:pos="1440"/>
        </w:tabs>
        <w:ind w:left="2880" w:hanging="2880"/>
        <w:rPr>
          <w:sz w:val="20"/>
        </w:rPr>
      </w:pPr>
      <w:r>
        <w:tab/>
      </w:r>
      <w:r>
        <w:rPr>
          <w:bCs/>
          <w:i/>
          <w:sz w:val="20"/>
        </w:rPr>
        <w:t>“string1” =</w:t>
      </w:r>
      <w:r>
        <w:rPr>
          <w:bCs/>
          <w:i/>
          <w:sz w:val="20"/>
        </w:rPr>
        <w:tab/>
      </w:r>
      <w:r>
        <w:rPr>
          <w:sz w:val="20"/>
        </w:rPr>
        <w:t>destination string. Any defined local or global string variable.</w:t>
      </w:r>
    </w:p>
    <w:p w14:paraId="7F467E8E" w14:textId="77777777" w:rsidR="008B39FD" w:rsidRDefault="00AD2DA2">
      <w:pPr>
        <w:pStyle w:val="BodyTextIndent"/>
        <w:tabs>
          <w:tab w:val="left" w:pos="1440"/>
        </w:tabs>
        <w:ind w:left="2880" w:hanging="2880"/>
        <w:rPr>
          <w:sz w:val="20"/>
        </w:rPr>
      </w:pPr>
      <w:r>
        <w:rPr>
          <w:bCs/>
          <w:i/>
          <w:sz w:val="20"/>
        </w:rPr>
        <w:tab/>
        <w:t>“string2” =</w:t>
      </w:r>
      <w:r>
        <w:rPr>
          <w:bCs/>
          <w:i/>
          <w:sz w:val="20"/>
        </w:rPr>
        <w:tab/>
      </w:r>
      <w:r>
        <w:rPr>
          <w:sz w:val="20"/>
        </w:rPr>
        <w:t>source string. Any defined local or global string variable.</w:t>
      </w:r>
    </w:p>
    <w:p w14:paraId="4E7212CF" w14:textId="77777777" w:rsidR="008B39FD" w:rsidRDefault="00AD2DA2">
      <w:pPr>
        <w:pStyle w:val="BodyTextIndent"/>
        <w:tabs>
          <w:tab w:val="left" w:pos="1440"/>
        </w:tabs>
        <w:ind w:left="2880" w:hanging="2880"/>
        <w:rPr>
          <w:sz w:val="20"/>
        </w:rPr>
      </w:pPr>
      <w:r>
        <w:rPr>
          <w:sz w:val="20"/>
        </w:rPr>
        <w:tab/>
      </w:r>
      <w:r>
        <w:rPr>
          <w:bCs/>
          <w:i/>
          <w:sz w:val="20"/>
        </w:rPr>
        <w:t>“operand” =</w:t>
      </w:r>
      <w:r>
        <w:rPr>
          <w:bCs/>
          <w:i/>
          <w:sz w:val="20"/>
        </w:rPr>
        <w:tab/>
      </w:r>
      <w:r>
        <w:rPr>
          <w:sz w:val="20"/>
        </w:rPr>
        <w:t>destination  integer. Any defined local or global variable.</w:t>
      </w:r>
    </w:p>
    <w:p w14:paraId="0948678B" w14:textId="77777777" w:rsidR="008B39FD" w:rsidRDefault="008B39FD">
      <w:pPr>
        <w:pStyle w:val="BodyTextIndent"/>
        <w:tabs>
          <w:tab w:val="left" w:pos="1440"/>
        </w:tabs>
        <w:ind w:left="2880" w:hanging="2880"/>
      </w:pPr>
    </w:p>
    <w:p w14:paraId="39B8F8E4" w14:textId="77777777" w:rsidR="008B39FD" w:rsidRDefault="00AD2DA2">
      <w:pPr>
        <w:pStyle w:val="BodyTextIndent"/>
        <w:tabs>
          <w:tab w:val="left" w:pos="1620"/>
        </w:tabs>
        <w:ind w:left="1440" w:hanging="1440"/>
      </w:pPr>
      <w:r>
        <w:tab/>
        <w:t>This function extracts the left “count” characters from “string2” to “string1”.  To get the left four characters of string $a to string $b type:</w:t>
      </w:r>
    </w:p>
    <w:p w14:paraId="083121EA" w14:textId="77777777" w:rsidR="008B39FD" w:rsidRDefault="008B39FD">
      <w:pPr>
        <w:pStyle w:val="BodyTextIndent"/>
        <w:tabs>
          <w:tab w:val="clear" w:pos="2340"/>
        </w:tabs>
        <w:ind w:left="1620"/>
      </w:pPr>
    </w:p>
    <w:tbl>
      <w:tblPr>
        <w:tblW w:w="36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18"/>
      </w:tblGrid>
      <w:tr w:rsidR="008B39FD" w14:paraId="37115EC4" w14:textId="77777777">
        <w:tc>
          <w:tcPr>
            <w:tcW w:w="3618" w:type="dxa"/>
            <w:tcBorders>
              <w:top w:val="single" w:sz="4" w:space="0" w:color="000001"/>
              <w:left w:val="single" w:sz="4" w:space="0" w:color="000001"/>
              <w:bottom w:val="single" w:sz="4" w:space="0" w:color="000001"/>
              <w:right w:val="single" w:sz="4" w:space="0" w:color="000001"/>
            </w:tcBorders>
            <w:shd w:val="clear" w:color="auto" w:fill="auto"/>
          </w:tcPr>
          <w:p w14:paraId="5FEED4BD" w14:textId="77777777" w:rsidR="008B39FD" w:rsidRDefault="00AD2DA2">
            <w:pPr>
              <w:pStyle w:val="BodyTextIndent"/>
              <w:tabs>
                <w:tab w:val="left" w:pos="360"/>
              </w:tabs>
              <w:ind w:left="0" w:firstLine="0"/>
            </w:pPr>
            <w:r>
              <w:tab/>
            </w:r>
            <w:r>
              <w:rPr>
                <w:rFonts w:ascii="Courier New" w:hAnsi="Courier New" w:cs="Courier New"/>
                <w:sz w:val="20"/>
                <w:szCs w:val="20"/>
              </w:rPr>
              <w:t>$a</w:t>
            </w:r>
            <w:r>
              <w:t xml:space="preserve"> = </w:t>
            </w:r>
            <w:r>
              <w:rPr>
                <w:rFonts w:ascii="Courier New" w:hAnsi="Courier New"/>
                <w:sz w:val="20"/>
              </w:rPr>
              <w:t>“Fire Truck”</w:t>
            </w:r>
            <w:r>
              <w:rPr>
                <w:rFonts w:ascii="Wingdings 3" w:eastAsia="Wingdings 3" w:hAnsi="Wingdings 3" w:cs="Wingdings 3"/>
                <w:sz w:val="20"/>
              </w:rPr>
              <w:t></w:t>
            </w:r>
          </w:p>
          <w:p w14:paraId="6864427B" w14:textId="77777777" w:rsidR="008B39FD" w:rsidRDefault="00AD2DA2">
            <w:pPr>
              <w:pStyle w:val="BodyTextIndent"/>
              <w:tabs>
                <w:tab w:val="left" w:pos="360"/>
              </w:tabs>
              <w:ind w:left="0" w:firstLine="0"/>
              <w:rPr>
                <w:rFonts w:ascii="Courier New" w:hAnsi="Courier New"/>
                <w:sz w:val="20"/>
              </w:rPr>
            </w:pPr>
            <w:r>
              <w:t xml:space="preserve">      </w:t>
            </w:r>
            <w:r>
              <w:rPr>
                <w:rFonts w:ascii="Courier New" w:hAnsi="Courier New" w:cs="Courier New"/>
                <w:sz w:val="20"/>
                <w:szCs w:val="20"/>
              </w:rPr>
              <w:t>$b</w:t>
            </w:r>
            <w:r>
              <w:t xml:space="preserve"> = </w:t>
            </w:r>
            <w:r>
              <w:rPr>
                <w:rFonts w:ascii="Courier New" w:hAnsi="Courier New"/>
                <w:sz w:val="20"/>
              </w:rPr>
              <w:t>Left $a 4</w:t>
            </w:r>
            <w:r>
              <w:rPr>
                <w:rFonts w:ascii="Wingdings 3" w:eastAsia="Wingdings 3" w:hAnsi="Wingdings 3" w:cs="Wingdings 3"/>
                <w:sz w:val="20"/>
              </w:rPr>
              <w:t></w:t>
            </w:r>
          </w:p>
          <w:p w14:paraId="69575122"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Print $b</w:t>
            </w:r>
          </w:p>
          <w:p w14:paraId="55D06722"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Fire</w:t>
            </w:r>
          </w:p>
        </w:tc>
      </w:tr>
    </w:tbl>
    <w:p w14:paraId="306D4FC2" w14:textId="77777777" w:rsidR="008B39FD" w:rsidRDefault="00AD2DA2">
      <w:pPr>
        <w:pStyle w:val="BodyTextIndent"/>
        <w:tabs>
          <w:tab w:val="left" w:pos="1620"/>
        </w:tabs>
        <w:ind w:left="1440" w:hanging="1440"/>
        <w:rPr>
          <w:bCs/>
        </w:rPr>
      </w:pPr>
      <w:r>
        <w:rPr>
          <w:bCs/>
        </w:rPr>
        <w:tab/>
      </w:r>
      <w:r>
        <w:rPr>
          <w:bCs/>
        </w:rPr>
        <w:tab/>
      </w:r>
    </w:p>
    <w:p w14:paraId="6C99950C" w14:textId="77777777" w:rsidR="008B39FD" w:rsidRDefault="00AD2DA2">
      <w:pPr>
        <w:pStyle w:val="BodyTextIndent"/>
        <w:tabs>
          <w:tab w:val="left" w:pos="1620"/>
        </w:tabs>
        <w:ind w:left="1440" w:hanging="1440"/>
      </w:pPr>
      <w:r>
        <w:rPr>
          <w:bCs/>
        </w:rPr>
        <w:tab/>
        <w:t xml:space="preserve">When the destination is an integer variable, </w:t>
      </w:r>
      <w:r>
        <w:t xml:space="preserve">this function sums the left “count” ascii values of the characters in “string2”.  </w:t>
      </w:r>
      <w:r>
        <w:rPr>
          <w:bCs/>
        </w:rPr>
        <w:t>In this example, x is assigned the ASCII value of the “a” character</w:t>
      </w:r>
      <w:r>
        <w:t>:</w:t>
      </w:r>
    </w:p>
    <w:p w14:paraId="5AF7E9D0" w14:textId="77777777" w:rsidR="008B39FD" w:rsidRDefault="008B39FD">
      <w:pPr>
        <w:pStyle w:val="BodyTextIndent"/>
        <w:tabs>
          <w:tab w:val="clear" w:pos="2340"/>
        </w:tabs>
        <w:ind w:left="1620"/>
      </w:pPr>
    </w:p>
    <w:tbl>
      <w:tblPr>
        <w:tblW w:w="36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18"/>
      </w:tblGrid>
      <w:tr w:rsidR="008B39FD" w14:paraId="11E0695E" w14:textId="77777777">
        <w:tc>
          <w:tcPr>
            <w:tcW w:w="3618" w:type="dxa"/>
            <w:tcBorders>
              <w:top w:val="single" w:sz="4" w:space="0" w:color="000001"/>
              <w:left w:val="single" w:sz="4" w:space="0" w:color="000001"/>
              <w:bottom w:val="single" w:sz="4" w:space="0" w:color="000001"/>
              <w:right w:val="single" w:sz="4" w:space="0" w:color="000001"/>
            </w:tcBorders>
            <w:shd w:val="clear" w:color="auto" w:fill="auto"/>
          </w:tcPr>
          <w:p w14:paraId="73D1C586"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$a = “ab”</w:t>
            </w:r>
            <w:r>
              <w:rPr>
                <w:rFonts w:ascii="Wingdings 3" w:eastAsia="Wingdings 3" w:hAnsi="Wingdings 3" w:cs="Wingdings 3"/>
                <w:sz w:val="20"/>
              </w:rPr>
              <w:t></w:t>
            </w:r>
          </w:p>
          <w:p w14:paraId="51939446" w14:textId="77777777" w:rsidR="008B39FD" w:rsidRDefault="00AD2DA2">
            <w:pPr>
              <w:pStyle w:val="BodyTextIndent"/>
              <w:tabs>
                <w:tab w:val="left" w:pos="360"/>
              </w:tabs>
              <w:ind w:left="0" w:firstLine="0"/>
              <w:rPr>
                <w:rFonts w:ascii="Courier New" w:hAnsi="Courier New"/>
                <w:sz w:val="20"/>
              </w:rPr>
            </w:pPr>
            <w:r>
              <w:t xml:space="preserve">      </w:t>
            </w:r>
            <w:r>
              <w:rPr>
                <w:rFonts w:ascii="Courier New" w:hAnsi="Courier New" w:cs="Courier New"/>
                <w:sz w:val="20"/>
                <w:szCs w:val="20"/>
              </w:rPr>
              <w:t>x</w:t>
            </w:r>
            <w:r>
              <w:t xml:space="preserve"> = </w:t>
            </w:r>
            <w:r>
              <w:rPr>
                <w:rFonts w:ascii="Courier New" w:hAnsi="Courier New"/>
                <w:sz w:val="20"/>
              </w:rPr>
              <w:t>Left $a 1</w:t>
            </w:r>
            <w:r>
              <w:rPr>
                <w:rFonts w:ascii="Wingdings 3" w:eastAsia="Wingdings 3" w:hAnsi="Wingdings 3" w:cs="Wingdings 3"/>
                <w:sz w:val="20"/>
              </w:rPr>
              <w:t></w:t>
            </w:r>
          </w:p>
          <w:p w14:paraId="25AC1F2B"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Print x</w:t>
            </w:r>
            <w:r>
              <w:rPr>
                <w:rFonts w:ascii="Wingdings 3" w:eastAsia="Wingdings 3" w:hAnsi="Wingdings 3" w:cs="Wingdings 3"/>
                <w:sz w:val="20"/>
              </w:rPr>
              <w:t></w:t>
            </w:r>
          </w:p>
          <w:p w14:paraId="57347103"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97</w:t>
            </w:r>
          </w:p>
        </w:tc>
      </w:tr>
    </w:tbl>
    <w:p w14:paraId="6936F67D" w14:textId="77777777" w:rsidR="008B39FD" w:rsidRDefault="00AD2DA2">
      <w:pPr>
        <w:pStyle w:val="BodyTextIndent"/>
        <w:tabs>
          <w:tab w:val="left" w:pos="1620"/>
        </w:tabs>
        <w:ind w:left="1440" w:hanging="1440"/>
        <w:rPr>
          <w:bCs/>
        </w:rPr>
      </w:pPr>
      <w:r>
        <w:rPr>
          <w:bCs/>
        </w:rPr>
        <w:tab/>
      </w:r>
    </w:p>
    <w:p w14:paraId="7C9B1437" w14:textId="77777777" w:rsidR="008B39FD" w:rsidRDefault="00AD2DA2">
      <w:pPr>
        <w:pStyle w:val="Heading3"/>
      </w:pPr>
      <w:bookmarkStart w:id="57" w:name="_Toc496620121"/>
      <w:bookmarkStart w:id="58" w:name="_Toc522199976"/>
      <w:r>
        <w:rPr>
          <w:bCs/>
        </w:rPr>
        <w:t>Right String</w:t>
      </w:r>
      <w:r>
        <w:t>:</w:t>
      </w:r>
      <w:bookmarkEnd w:id="57"/>
      <w:bookmarkEnd w:id="58"/>
      <w:r>
        <w:tab/>
      </w:r>
    </w:p>
    <w:p w14:paraId="64637704" w14:textId="77777777" w:rsidR="008B39FD" w:rsidRDefault="00AD2DA2">
      <w:pPr>
        <w:pStyle w:val="BodyTextIndent"/>
        <w:tabs>
          <w:tab w:val="left" w:pos="1440"/>
        </w:tabs>
        <w:ind w:left="0" w:firstLine="0"/>
        <w:rPr>
          <w:rFonts w:ascii="Courier New" w:hAnsi="Courier New"/>
          <w:sz w:val="20"/>
        </w:rPr>
      </w:pPr>
      <w:r>
        <w:rPr>
          <w:rFonts w:ascii="Courier" w:hAnsi="Courier"/>
          <w:i/>
          <w:sz w:val="20"/>
        </w:rPr>
        <w:t>Syntax-</w:t>
      </w:r>
      <w:r>
        <w:rPr>
          <w:rFonts w:ascii="Courier" w:hAnsi="Courier"/>
          <w:i/>
          <w:sz w:val="20"/>
        </w:rPr>
        <w:tab/>
      </w:r>
      <w:r>
        <w:rPr>
          <w:i/>
          <w:sz w:val="22"/>
          <w:szCs w:val="22"/>
        </w:rPr>
        <w:t>“string1” =</w:t>
      </w:r>
      <w:r>
        <w:rPr>
          <w:sz w:val="22"/>
          <w:szCs w:val="22"/>
        </w:rPr>
        <w:t xml:space="preserve">  </w:t>
      </w:r>
      <w:r>
        <w:rPr>
          <w:bCs/>
        </w:rPr>
        <w:t xml:space="preserve">Right </w:t>
      </w:r>
      <w:r>
        <w:rPr>
          <w:bCs/>
          <w:i/>
          <w:sz w:val="20"/>
        </w:rPr>
        <w:t>“string2” “count”</w:t>
      </w:r>
      <w:r>
        <w:rPr>
          <w:bCs/>
        </w:rPr>
        <w:t xml:space="preserve"> </w:t>
      </w:r>
      <w:r>
        <w:rPr>
          <w:rFonts w:ascii="Wingdings 3" w:eastAsia="Wingdings 3" w:hAnsi="Wingdings 3" w:cs="Wingdings 3"/>
          <w:sz w:val="20"/>
        </w:rPr>
        <w:t></w:t>
      </w:r>
    </w:p>
    <w:p w14:paraId="56D9CA2A" w14:textId="77777777" w:rsidR="008B39FD" w:rsidRDefault="00AD2DA2">
      <w:pPr>
        <w:pStyle w:val="BodyTextIndent"/>
        <w:tabs>
          <w:tab w:val="left" w:pos="1440"/>
        </w:tabs>
        <w:ind w:left="0" w:firstLine="0"/>
        <w:rPr>
          <w:sz w:val="20"/>
        </w:rPr>
      </w:pPr>
      <w:r>
        <w:rPr>
          <w:i/>
          <w:sz w:val="22"/>
          <w:szCs w:val="22"/>
        </w:rPr>
        <w:tab/>
        <w:t>“operand” =</w:t>
      </w:r>
      <w:r>
        <w:rPr>
          <w:sz w:val="22"/>
          <w:szCs w:val="22"/>
        </w:rPr>
        <w:t xml:space="preserve">  </w:t>
      </w:r>
      <w:r>
        <w:rPr>
          <w:bCs/>
        </w:rPr>
        <w:t xml:space="preserve">Right </w:t>
      </w:r>
      <w:r>
        <w:rPr>
          <w:bCs/>
          <w:i/>
          <w:sz w:val="20"/>
        </w:rPr>
        <w:t>“string2” “count”</w:t>
      </w:r>
      <w:r>
        <w:rPr>
          <w:bCs/>
        </w:rPr>
        <w:t xml:space="preserve"> </w:t>
      </w:r>
      <w:r>
        <w:rPr>
          <w:rFonts w:ascii="Wingdings 3" w:eastAsia="Wingdings 3" w:hAnsi="Wingdings 3" w:cs="Wingdings 3"/>
          <w:sz w:val="20"/>
        </w:rPr>
        <w:t></w:t>
      </w:r>
    </w:p>
    <w:p w14:paraId="7C2D94CE"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w:t>
      </w:r>
      <w:r>
        <w:rPr>
          <w:i/>
          <w:sz w:val="22"/>
          <w:szCs w:val="22"/>
        </w:rPr>
        <w:t xml:space="preserve"> count</w:t>
      </w:r>
      <w:r>
        <w:rPr>
          <w:bCs/>
          <w:i/>
          <w:sz w:val="20"/>
        </w:rPr>
        <w:t xml:space="preserve">” = </w:t>
      </w:r>
      <w:r>
        <w:rPr>
          <w:bCs/>
          <w:i/>
          <w:sz w:val="20"/>
        </w:rPr>
        <w:tab/>
      </w:r>
      <w:r>
        <w:rPr>
          <w:sz w:val="20"/>
        </w:rPr>
        <w:t>number of characters to return.</w:t>
      </w:r>
    </w:p>
    <w:p w14:paraId="7BB2A415" w14:textId="77777777" w:rsidR="008B39FD" w:rsidRDefault="00AD2DA2">
      <w:pPr>
        <w:pStyle w:val="BodyTextIndent"/>
        <w:tabs>
          <w:tab w:val="left" w:pos="1440"/>
        </w:tabs>
        <w:ind w:left="2880" w:hanging="2880"/>
        <w:rPr>
          <w:sz w:val="20"/>
        </w:rPr>
      </w:pPr>
      <w:r>
        <w:tab/>
      </w:r>
      <w:r>
        <w:rPr>
          <w:bCs/>
          <w:i/>
          <w:sz w:val="20"/>
        </w:rPr>
        <w:t>“string1” =</w:t>
      </w:r>
      <w:r>
        <w:rPr>
          <w:bCs/>
          <w:i/>
          <w:sz w:val="20"/>
        </w:rPr>
        <w:tab/>
      </w:r>
      <w:r>
        <w:rPr>
          <w:sz w:val="20"/>
        </w:rPr>
        <w:t>destination string. Any defined local or global string variable.</w:t>
      </w:r>
    </w:p>
    <w:p w14:paraId="0F4DC693" w14:textId="77777777" w:rsidR="008B39FD" w:rsidRDefault="00AD2DA2">
      <w:pPr>
        <w:pStyle w:val="BodyTextIndent"/>
        <w:tabs>
          <w:tab w:val="left" w:pos="1440"/>
        </w:tabs>
        <w:ind w:left="2880" w:hanging="2880"/>
        <w:rPr>
          <w:sz w:val="20"/>
        </w:rPr>
      </w:pPr>
      <w:r>
        <w:rPr>
          <w:bCs/>
          <w:i/>
          <w:sz w:val="20"/>
        </w:rPr>
        <w:tab/>
        <w:t>“string2” =</w:t>
      </w:r>
      <w:r>
        <w:rPr>
          <w:bCs/>
          <w:i/>
          <w:sz w:val="20"/>
        </w:rPr>
        <w:tab/>
      </w:r>
      <w:r>
        <w:rPr>
          <w:sz w:val="20"/>
        </w:rPr>
        <w:t>source string. Any defined local or global string variable.</w:t>
      </w:r>
    </w:p>
    <w:p w14:paraId="35C79C24" w14:textId="77777777" w:rsidR="008B39FD" w:rsidRDefault="00AD2DA2">
      <w:pPr>
        <w:pStyle w:val="BodyTextIndent"/>
        <w:tabs>
          <w:tab w:val="left" w:pos="1440"/>
        </w:tabs>
        <w:ind w:left="2880" w:hanging="2880"/>
        <w:rPr>
          <w:sz w:val="20"/>
        </w:rPr>
      </w:pPr>
      <w:r>
        <w:rPr>
          <w:bCs/>
          <w:i/>
          <w:sz w:val="20"/>
        </w:rPr>
        <w:tab/>
        <w:t>“operand” =</w:t>
      </w:r>
      <w:r>
        <w:rPr>
          <w:bCs/>
          <w:i/>
          <w:sz w:val="20"/>
        </w:rPr>
        <w:tab/>
      </w:r>
      <w:r>
        <w:rPr>
          <w:sz w:val="20"/>
        </w:rPr>
        <w:t>destination  integer. Any defined local or global variable.</w:t>
      </w:r>
    </w:p>
    <w:p w14:paraId="45BDE765" w14:textId="77777777" w:rsidR="008B39FD" w:rsidRDefault="008B39FD">
      <w:pPr>
        <w:pStyle w:val="BodyTextIndent"/>
        <w:tabs>
          <w:tab w:val="left" w:pos="1440"/>
        </w:tabs>
        <w:ind w:left="2880" w:hanging="2880"/>
      </w:pPr>
    </w:p>
    <w:p w14:paraId="2162F120" w14:textId="77777777" w:rsidR="008B39FD" w:rsidRDefault="00AD2DA2">
      <w:pPr>
        <w:pStyle w:val="BodyTextIndent"/>
        <w:tabs>
          <w:tab w:val="left" w:pos="1620"/>
        </w:tabs>
        <w:ind w:left="1440" w:hanging="1440"/>
      </w:pPr>
      <w:r>
        <w:tab/>
        <w:t>This function extracts the right “count” characters from “string2” to “string1”.  To get the right 8 characters of string $a to string $b type:</w:t>
      </w:r>
    </w:p>
    <w:p w14:paraId="6BC90D86" w14:textId="77777777" w:rsidR="008B39FD" w:rsidRDefault="008B39FD">
      <w:pPr>
        <w:pStyle w:val="BodyTextIndent"/>
        <w:tabs>
          <w:tab w:val="left" w:pos="360"/>
        </w:tabs>
        <w:ind w:left="0" w:firstLine="0"/>
      </w:pPr>
    </w:p>
    <w:tbl>
      <w:tblPr>
        <w:tblW w:w="360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00"/>
      </w:tblGrid>
      <w:tr w:rsidR="008B39FD" w14:paraId="1D3E1B4A" w14:textId="77777777">
        <w:tc>
          <w:tcPr>
            <w:tcW w:w="3600" w:type="dxa"/>
            <w:tcBorders>
              <w:top w:val="single" w:sz="4" w:space="0" w:color="000001"/>
              <w:left w:val="single" w:sz="4" w:space="0" w:color="000001"/>
              <w:bottom w:val="single" w:sz="4" w:space="0" w:color="000001"/>
              <w:right w:val="single" w:sz="4" w:space="0" w:color="000001"/>
            </w:tcBorders>
            <w:shd w:val="clear" w:color="auto" w:fill="auto"/>
          </w:tcPr>
          <w:p w14:paraId="1B18B0AA"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cs="Courier New"/>
                <w:sz w:val="20"/>
                <w:szCs w:val="20"/>
              </w:rPr>
              <w:t>$b</w:t>
            </w:r>
            <w:r>
              <w:t xml:space="preserve"> = </w:t>
            </w:r>
            <w:r>
              <w:rPr>
                <w:rFonts w:ascii="Courier New" w:hAnsi="Courier New"/>
                <w:sz w:val="20"/>
              </w:rPr>
              <w:t>Right $a 8</w:t>
            </w:r>
            <w:r>
              <w:rPr>
                <w:rFonts w:ascii="Wingdings 3" w:eastAsia="Wingdings 3" w:hAnsi="Wingdings 3" w:cs="Wingdings 3"/>
                <w:sz w:val="20"/>
              </w:rPr>
              <w:t></w:t>
            </w:r>
          </w:p>
        </w:tc>
      </w:tr>
    </w:tbl>
    <w:p w14:paraId="72A99BD4" w14:textId="77777777" w:rsidR="008B39FD" w:rsidRDefault="00AD2DA2">
      <w:pPr>
        <w:pStyle w:val="BodyTextIndent"/>
        <w:tabs>
          <w:tab w:val="left" w:pos="1620"/>
        </w:tabs>
        <w:ind w:left="1440" w:hanging="1440"/>
        <w:rPr>
          <w:bCs/>
        </w:rPr>
      </w:pPr>
      <w:r>
        <w:rPr>
          <w:bCs/>
        </w:rPr>
        <w:tab/>
      </w:r>
    </w:p>
    <w:p w14:paraId="6FCC0BD3" w14:textId="77777777" w:rsidR="008B39FD" w:rsidRDefault="00AD2DA2">
      <w:pPr>
        <w:pStyle w:val="BodyTextIndent"/>
        <w:tabs>
          <w:tab w:val="left" w:pos="1620"/>
        </w:tabs>
        <w:ind w:left="1440" w:hanging="1440"/>
      </w:pPr>
      <w:r>
        <w:rPr>
          <w:bCs/>
        </w:rPr>
        <w:tab/>
        <w:t xml:space="preserve">When the destination is an integer variable, </w:t>
      </w:r>
      <w:r>
        <w:t xml:space="preserve">this function sums the right “count” ascii values of the characters in “string2”.  </w:t>
      </w:r>
      <w:r>
        <w:rPr>
          <w:bCs/>
        </w:rPr>
        <w:t>In this example, x is assigned the ASCII value of the “b” character</w:t>
      </w:r>
      <w:r>
        <w:t>:</w:t>
      </w:r>
    </w:p>
    <w:p w14:paraId="01EE8894" w14:textId="77777777" w:rsidR="008B39FD" w:rsidRDefault="008B39FD">
      <w:pPr>
        <w:pStyle w:val="BodyTextIndent"/>
        <w:tabs>
          <w:tab w:val="clear" w:pos="2340"/>
        </w:tabs>
        <w:ind w:left="1620"/>
      </w:pPr>
    </w:p>
    <w:tbl>
      <w:tblPr>
        <w:tblW w:w="36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18"/>
      </w:tblGrid>
      <w:tr w:rsidR="008B39FD" w14:paraId="3CAA8733" w14:textId="77777777">
        <w:tc>
          <w:tcPr>
            <w:tcW w:w="3618" w:type="dxa"/>
            <w:tcBorders>
              <w:top w:val="single" w:sz="4" w:space="0" w:color="000001"/>
              <w:left w:val="single" w:sz="4" w:space="0" w:color="000001"/>
              <w:bottom w:val="single" w:sz="4" w:space="0" w:color="000001"/>
              <w:right w:val="single" w:sz="4" w:space="0" w:color="000001"/>
            </w:tcBorders>
            <w:shd w:val="clear" w:color="auto" w:fill="auto"/>
          </w:tcPr>
          <w:p w14:paraId="36FA5109"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$a = “ab”</w:t>
            </w:r>
            <w:r>
              <w:rPr>
                <w:rFonts w:ascii="Wingdings 3" w:eastAsia="Wingdings 3" w:hAnsi="Wingdings 3" w:cs="Wingdings 3"/>
                <w:sz w:val="20"/>
              </w:rPr>
              <w:t></w:t>
            </w:r>
          </w:p>
          <w:p w14:paraId="3C0393C0" w14:textId="77777777" w:rsidR="008B39FD" w:rsidRDefault="00AD2DA2">
            <w:pPr>
              <w:pStyle w:val="BodyTextIndent"/>
              <w:tabs>
                <w:tab w:val="left" w:pos="360"/>
              </w:tabs>
              <w:ind w:left="0" w:firstLine="0"/>
              <w:rPr>
                <w:rFonts w:ascii="Courier New" w:hAnsi="Courier New"/>
                <w:sz w:val="20"/>
              </w:rPr>
            </w:pPr>
            <w:r>
              <w:t xml:space="preserve">      </w:t>
            </w:r>
            <w:r>
              <w:rPr>
                <w:rFonts w:ascii="Courier New" w:hAnsi="Courier New" w:cs="Courier New"/>
                <w:sz w:val="20"/>
                <w:szCs w:val="20"/>
              </w:rPr>
              <w:t>x</w:t>
            </w:r>
            <w:r>
              <w:t xml:space="preserve"> = </w:t>
            </w:r>
            <w:r>
              <w:rPr>
                <w:rFonts w:ascii="Courier New" w:hAnsi="Courier New"/>
                <w:sz w:val="20"/>
              </w:rPr>
              <w:t>Right $a 1</w:t>
            </w:r>
            <w:r>
              <w:rPr>
                <w:rFonts w:ascii="Wingdings 3" w:eastAsia="Wingdings 3" w:hAnsi="Wingdings 3" w:cs="Wingdings 3"/>
                <w:sz w:val="20"/>
              </w:rPr>
              <w:t></w:t>
            </w:r>
          </w:p>
          <w:p w14:paraId="7047F02F"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Print x</w:t>
            </w:r>
            <w:r>
              <w:rPr>
                <w:rFonts w:ascii="Wingdings 3" w:eastAsia="Wingdings 3" w:hAnsi="Wingdings 3" w:cs="Wingdings 3"/>
                <w:sz w:val="20"/>
              </w:rPr>
              <w:t></w:t>
            </w:r>
          </w:p>
          <w:p w14:paraId="12D62733"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98</w:t>
            </w:r>
          </w:p>
        </w:tc>
      </w:tr>
    </w:tbl>
    <w:p w14:paraId="751187CA" w14:textId="77777777" w:rsidR="008B39FD" w:rsidRDefault="00AD2DA2">
      <w:pPr>
        <w:pStyle w:val="Heading3"/>
      </w:pPr>
      <w:bookmarkStart w:id="59" w:name="_Toc496620122"/>
      <w:bookmarkStart w:id="60" w:name="_Toc522199977"/>
      <w:r>
        <w:rPr>
          <w:bCs/>
        </w:rPr>
        <w:lastRenderedPageBreak/>
        <w:t>Mid String</w:t>
      </w:r>
      <w:r>
        <w:t>:</w:t>
      </w:r>
      <w:bookmarkEnd w:id="59"/>
      <w:bookmarkEnd w:id="60"/>
      <w:r>
        <w:tab/>
      </w:r>
    </w:p>
    <w:p w14:paraId="3C934F89" w14:textId="77777777" w:rsidR="008B39FD" w:rsidRDefault="00AD2DA2">
      <w:pPr>
        <w:pStyle w:val="BodyTextIndent"/>
        <w:tabs>
          <w:tab w:val="left" w:pos="1440"/>
        </w:tabs>
        <w:ind w:left="0" w:firstLine="0"/>
        <w:rPr>
          <w:rFonts w:ascii="Courier New" w:hAnsi="Courier New"/>
          <w:sz w:val="20"/>
        </w:rPr>
      </w:pPr>
      <w:r>
        <w:rPr>
          <w:rFonts w:ascii="Courier" w:hAnsi="Courier"/>
          <w:i/>
          <w:sz w:val="20"/>
        </w:rPr>
        <w:t>Syntax-</w:t>
      </w:r>
      <w:r>
        <w:rPr>
          <w:rFonts w:ascii="Courier" w:hAnsi="Courier"/>
          <w:i/>
          <w:sz w:val="20"/>
        </w:rPr>
        <w:tab/>
      </w:r>
      <w:r>
        <w:rPr>
          <w:i/>
          <w:sz w:val="22"/>
          <w:szCs w:val="22"/>
        </w:rPr>
        <w:t>“string1” =</w:t>
      </w:r>
      <w:r>
        <w:rPr>
          <w:sz w:val="22"/>
          <w:szCs w:val="22"/>
        </w:rPr>
        <w:t xml:space="preserve">  </w:t>
      </w:r>
      <w:r>
        <w:rPr>
          <w:bCs/>
        </w:rPr>
        <w:t xml:space="preserve">Mid </w:t>
      </w:r>
      <w:r>
        <w:rPr>
          <w:bCs/>
          <w:i/>
          <w:sz w:val="20"/>
        </w:rPr>
        <w:t>“string2” “start” “count”</w:t>
      </w:r>
      <w:r>
        <w:rPr>
          <w:bCs/>
        </w:rPr>
        <w:t xml:space="preserve"> </w:t>
      </w:r>
      <w:r>
        <w:rPr>
          <w:rFonts w:ascii="Wingdings 3" w:eastAsia="Wingdings 3" w:hAnsi="Wingdings 3" w:cs="Wingdings 3"/>
          <w:sz w:val="20"/>
        </w:rPr>
        <w:t></w:t>
      </w:r>
    </w:p>
    <w:p w14:paraId="7A5F1E0C" w14:textId="77777777" w:rsidR="008B39FD" w:rsidRDefault="00AD2DA2">
      <w:pPr>
        <w:pStyle w:val="BodyTextIndent"/>
        <w:tabs>
          <w:tab w:val="left" w:pos="1440"/>
        </w:tabs>
        <w:ind w:left="0" w:firstLine="0"/>
        <w:rPr>
          <w:sz w:val="20"/>
        </w:rPr>
      </w:pPr>
      <w:r>
        <w:rPr>
          <w:i/>
          <w:sz w:val="22"/>
          <w:szCs w:val="22"/>
        </w:rPr>
        <w:tab/>
        <w:t>“operand” =</w:t>
      </w:r>
      <w:r>
        <w:rPr>
          <w:sz w:val="22"/>
          <w:szCs w:val="22"/>
        </w:rPr>
        <w:t xml:space="preserve">  </w:t>
      </w:r>
      <w:r>
        <w:rPr>
          <w:bCs/>
        </w:rPr>
        <w:t xml:space="preserve">Mid </w:t>
      </w:r>
      <w:r>
        <w:rPr>
          <w:bCs/>
          <w:i/>
          <w:sz w:val="20"/>
        </w:rPr>
        <w:t>“string2” “start” “count”</w:t>
      </w:r>
      <w:r>
        <w:rPr>
          <w:bCs/>
        </w:rPr>
        <w:t xml:space="preserve"> </w:t>
      </w:r>
      <w:r>
        <w:rPr>
          <w:rFonts w:ascii="Wingdings 3" w:eastAsia="Wingdings 3" w:hAnsi="Wingdings 3" w:cs="Wingdings 3"/>
          <w:sz w:val="20"/>
        </w:rPr>
        <w:t></w:t>
      </w:r>
    </w:p>
    <w:p w14:paraId="2E10A60D"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w:t>
      </w:r>
      <w:r>
        <w:rPr>
          <w:i/>
          <w:sz w:val="22"/>
          <w:szCs w:val="22"/>
        </w:rPr>
        <w:t xml:space="preserve"> start</w:t>
      </w:r>
      <w:r>
        <w:rPr>
          <w:bCs/>
          <w:i/>
          <w:sz w:val="20"/>
        </w:rPr>
        <w:t xml:space="preserve">” = </w:t>
      </w:r>
      <w:r>
        <w:rPr>
          <w:bCs/>
          <w:i/>
          <w:sz w:val="20"/>
        </w:rPr>
        <w:tab/>
      </w:r>
      <w:r>
        <w:rPr>
          <w:sz w:val="20"/>
        </w:rPr>
        <w:t>character position to start the extraction.</w:t>
      </w:r>
    </w:p>
    <w:p w14:paraId="4FBF0595" w14:textId="77777777" w:rsidR="008B39FD" w:rsidRDefault="00AD2DA2">
      <w:pPr>
        <w:pStyle w:val="BodyTextIndent"/>
        <w:tabs>
          <w:tab w:val="left" w:pos="1440"/>
        </w:tabs>
        <w:ind w:left="2880" w:hanging="2880"/>
        <w:rPr>
          <w:sz w:val="20"/>
        </w:rPr>
      </w:pPr>
      <w:r>
        <w:rPr>
          <w:sz w:val="20"/>
        </w:rPr>
        <w:t xml:space="preserve"> </w:t>
      </w:r>
      <w:r>
        <w:rPr>
          <w:sz w:val="20"/>
        </w:rPr>
        <w:tab/>
      </w:r>
      <w:r>
        <w:rPr>
          <w:bCs/>
          <w:i/>
          <w:sz w:val="20"/>
        </w:rPr>
        <w:t>“</w:t>
      </w:r>
      <w:r>
        <w:rPr>
          <w:i/>
          <w:sz w:val="22"/>
          <w:szCs w:val="22"/>
        </w:rPr>
        <w:t>count</w:t>
      </w:r>
      <w:r>
        <w:rPr>
          <w:bCs/>
          <w:i/>
          <w:sz w:val="20"/>
        </w:rPr>
        <w:t xml:space="preserve">” = </w:t>
      </w:r>
      <w:r>
        <w:rPr>
          <w:bCs/>
          <w:i/>
          <w:sz w:val="20"/>
        </w:rPr>
        <w:tab/>
      </w:r>
      <w:r>
        <w:rPr>
          <w:sz w:val="20"/>
        </w:rPr>
        <w:t>number of characters to return.</w:t>
      </w:r>
    </w:p>
    <w:p w14:paraId="6E45FC31" w14:textId="77777777" w:rsidR="008B39FD" w:rsidRDefault="00AD2DA2">
      <w:pPr>
        <w:pStyle w:val="BodyTextIndent"/>
        <w:tabs>
          <w:tab w:val="left" w:pos="1440"/>
        </w:tabs>
        <w:ind w:left="2880" w:hanging="2880"/>
        <w:rPr>
          <w:sz w:val="20"/>
        </w:rPr>
      </w:pPr>
      <w:r>
        <w:tab/>
      </w:r>
      <w:r>
        <w:rPr>
          <w:bCs/>
          <w:i/>
          <w:sz w:val="20"/>
        </w:rPr>
        <w:t>“string1” =</w:t>
      </w:r>
      <w:r>
        <w:rPr>
          <w:bCs/>
          <w:i/>
          <w:sz w:val="20"/>
        </w:rPr>
        <w:tab/>
      </w:r>
      <w:r>
        <w:rPr>
          <w:sz w:val="20"/>
        </w:rPr>
        <w:t>destination string. Any defined local or global string variable.</w:t>
      </w:r>
    </w:p>
    <w:p w14:paraId="0DE8E68E" w14:textId="77777777" w:rsidR="008B39FD" w:rsidRDefault="00AD2DA2">
      <w:pPr>
        <w:pStyle w:val="BodyTextIndent"/>
        <w:tabs>
          <w:tab w:val="left" w:pos="1440"/>
        </w:tabs>
        <w:ind w:left="2880" w:hanging="2880"/>
        <w:rPr>
          <w:sz w:val="20"/>
        </w:rPr>
      </w:pPr>
      <w:r>
        <w:rPr>
          <w:bCs/>
          <w:i/>
          <w:sz w:val="20"/>
        </w:rPr>
        <w:tab/>
        <w:t>“string2” =</w:t>
      </w:r>
      <w:r>
        <w:rPr>
          <w:bCs/>
          <w:i/>
          <w:sz w:val="20"/>
        </w:rPr>
        <w:tab/>
      </w:r>
      <w:r>
        <w:rPr>
          <w:sz w:val="20"/>
        </w:rPr>
        <w:t>source string. Any defined local or global string variable.</w:t>
      </w:r>
    </w:p>
    <w:p w14:paraId="3AE187B7" w14:textId="77777777" w:rsidR="008B39FD" w:rsidRDefault="00AD2DA2">
      <w:pPr>
        <w:pStyle w:val="BodyTextIndent"/>
        <w:tabs>
          <w:tab w:val="left" w:pos="1440"/>
        </w:tabs>
        <w:ind w:left="2880" w:hanging="2880"/>
        <w:rPr>
          <w:sz w:val="20"/>
        </w:rPr>
      </w:pPr>
      <w:r>
        <w:rPr>
          <w:bCs/>
          <w:i/>
          <w:sz w:val="20"/>
        </w:rPr>
        <w:tab/>
        <w:t>“operand” =</w:t>
      </w:r>
      <w:r>
        <w:rPr>
          <w:bCs/>
          <w:i/>
          <w:sz w:val="20"/>
        </w:rPr>
        <w:tab/>
      </w:r>
      <w:r>
        <w:rPr>
          <w:sz w:val="20"/>
        </w:rPr>
        <w:t>destination  integer. Any defined local or global variable.</w:t>
      </w:r>
    </w:p>
    <w:p w14:paraId="79203ECF" w14:textId="77777777" w:rsidR="008B39FD" w:rsidRDefault="008B39FD">
      <w:pPr>
        <w:pStyle w:val="BodyTextIndent"/>
        <w:tabs>
          <w:tab w:val="left" w:pos="1440"/>
        </w:tabs>
        <w:ind w:left="2880" w:hanging="2880"/>
      </w:pPr>
    </w:p>
    <w:p w14:paraId="65168867" w14:textId="77777777" w:rsidR="008B39FD" w:rsidRDefault="00AD2DA2">
      <w:pPr>
        <w:pStyle w:val="BodyTextIndent"/>
        <w:tabs>
          <w:tab w:val="left" w:pos="1620"/>
        </w:tabs>
        <w:ind w:left="1440" w:hanging="1440"/>
      </w:pPr>
      <w:r>
        <w:tab/>
        <w:t>This function extracts the “count” characters starting at “start” from string2 to string1.  To get the 10 characters of string $a starting at the fifth character type:</w:t>
      </w:r>
    </w:p>
    <w:p w14:paraId="2C7BC557" w14:textId="77777777" w:rsidR="008B39FD" w:rsidRDefault="008B39FD">
      <w:pPr>
        <w:pStyle w:val="BodyTextIndent"/>
        <w:tabs>
          <w:tab w:val="clear" w:pos="2340"/>
        </w:tabs>
        <w:ind w:left="1620"/>
      </w:pPr>
    </w:p>
    <w:tbl>
      <w:tblPr>
        <w:tblW w:w="36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18"/>
      </w:tblGrid>
      <w:tr w:rsidR="008B39FD" w14:paraId="10C54E65" w14:textId="77777777">
        <w:tc>
          <w:tcPr>
            <w:tcW w:w="3618" w:type="dxa"/>
            <w:tcBorders>
              <w:top w:val="single" w:sz="4" w:space="0" w:color="000001"/>
              <w:left w:val="single" w:sz="4" w:space="0" w:color="000001"/>
              <w:bottom w:val="single" w:sz="4" w:space="0" w:color="000001"/>
              <w:right w:val="single" w:sz="4" w:space="0" w:color="000001"/>
            </w:tcBorders>
            <w:shd w:val="clear" w:color="auto" w:fill="auto"/>
          </w:tcPr>
          <w:p w14:paraId="234E5FFE" w14:textId="77777777" w:rsidR="008B39FD" w:rsidRDefault="00AD2DA2">
            <w:pPr>
              <w:tabs>
                <w:tab w:val="left" w:pos="360"/>
              </w:tabs>
              <w:rPr>
                <w:rFonts w:ascii="Courier New" w:hAnsi="Courier New" w:cs="Courier New"/>
                <w:sz w:val="20"/>
                <w:szCs w:val="20"/>
              </w:rPr>
            </w:pPr>
            <w:r>
              <w:tab/>
            </w:r>
            <w:r>
              <w:rPr>
                <w:rFonts w:ascii="Courier New" w:hAnsi="Courier New" w:cs="Courier New"/>
                <w:sz w:val="20"/>
                <w:szCs w:val="20"/>
              </w:rPr>
              <w:t>$b = Mid $a 5 10</w:t>
            </w:r>
            <w:r>
              <w:rPr>
                <w:rFonts w:ascii="Wingdings 3" w:eastAsia="Wingdings 3" w:hAnsi="Wingdings 3" w:cs="Wingdings 3"/>
                <w:sz w:val="20"/>
              </w:rPr>
              <w:t></w:t>
            </w:r>
          </w:p>
        </w:tc>
      </w:tr>
    </w:tbl>
    <w:p w14:paraId="7C5D383A" w14:textId="77777777" w:rsidR="008B39FD" w:rsidRDefault="008B39FD">
      <w:pPr>
        <w:pStyle w:val="BodyTextIndent"/>
        <w:tabs>
          <w:tab w:val="left" w:pos="2880"/>
        </w:tabs>
        <w:ind w:left="0" w:firstLine="0"/>
        <w:rPr>
          <w:rFonts w:ascii="Courier New" w:hAnsi="Courier New"/>
          <w:sz w:val="20"/>
        </w:rPr>
      </w:pPr>
    </w:p>
    <w:p w14:paraId="1F430A79" w14:textId="77777777" w:rsidR="008B39FD" w:rsidRDefault="00AD2DA2">
      <w:pPr>
        <w:pStyle w:val="BodyTextIndent"/>
        <w:tabs>
          <w:tab w:val="left" w:pos="1620"/>
        </w:tabs>
        <w:ind w:left="1440" w:hanging="1440"/>
      </w:pPr>
      <w:r>
        <w:rPr>
          <w:bCs/>
        </w:rPr>
        <w:tab/>
        <w:t xml:space="preserve">When the destination is an integer variable, </w:t>
      </w:r>
      <w:r>
        <w:t xml:space="preserve">this function sums the middle count ascii values of the characters in string2 starting at start.  </w:t>
      </w:r>
      <w:r>
        <w:rPr>
          <w:bCs/>
        </w:rPr>
        <w:t>In this example, x is assigned the sum of the ASCII value of the “a” and “b” characters</w:t>
      </w:r>
      <w:r>
        <w:t>:</w:t>
      </w:r>
    </w:p>
    <w:p w14:paraId="69F5921B" w14:textId="77777777" w:rsidR="008B39FD" w:rsidRDefault="008B39FD">
      <w:pPr>
        <w:pStyle w:val="BodyTextIndent"/>
        <w:tabs>
          <w:tab w:val="clear" w:pos="2340"/>
        </w:tabs>
        <w:ind w:left="1620"/>
      </w:pPr>
    </w:p>
    <w:tbl>
      <w:tblPr>
        <w:tblW w:w="36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18"/>
      </w:tblGrid>
      <w:tr w:rsidR="008B39FD" w14:paraId="43F81576" w14:textId="77777777">
        <w:tc>
          <w:tcPr>
            <w:tcW w:w="3618" w:type="dxa"/>
            <w:tcBorders>
              <w:top w:val="single" w:sz="4" w:space="0" w:color="000001"/>
              <w:left w:val="single" w:sz="4" w:space="0" w:color="000001"/>
              <w:bottom w:val="single" w:sz="4" w:space="0" w:color="000001"/>
              <w:right w:val="single" w:sz="4" w:space="0" w:color="000001"/>
            </w:tcBorders>
            <w:shd w:val="clear" w:color="auto" w:fill="auto"/>
          </w:tcPr>
          <w:p w14:paraId="0CF300F6"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$a = “1ab2”</w:t>
            </w:r>
            <w:r>
              <w:rPr>
                <w:rFonts w:ascii="Wingdings 3" w:eastAsia="Wingdings 3" w:hAnsi="Wingdings 3" w:cs="Wingdings 3"/>
                <w:sz w:val="20"/>
              </w:rPr>
              <w:t></w:t>
            </w:r>
          </w:p>
          <w:p w14:paraId="6178871A" w14:textId="77777777" w:rsidR="008B39FD" w:rsidRDefault="00AD2DA2">
            <w:pPr>
              <w:pStyle w:val="BodyTextIndent"/>
              <w:tabs>
                <w:tab w:val="left" w:pos="360"/>
              </w:tabs>
              <w:ind w:left="0" w:firstLine="0"/>
              <w:rPr>
                <w:rFonts w:ascii="Courier New" w:hAnsi="Courier New"/>
                <w:sz w:val="20"/>
              </w:rPr>
            </w:pPr>
            <w:r>
              <w:t xml:space="preserve">      </w:t>
            </w:r>
            <w:r>
              <w:rPr>
                <w:rFonts w:ascii="Courier New" w:hAnsi="Courier New" w:cs="Courier New"/>
                <w:sz w:val="20"/>
                <w:szCs w:val="20"/>
              </w:rPr>
              <w:t>x</w:t>
            </w:r>
            <w:r>
              <w:t xml:space="preserve"> = </w:t>
            </w:r>
            <w:r>
              <w:rPr>
                <w:rFonts w:ascii="Courier New" w:hAnsi="Courier New"/>
                <w:sz w:val="20"/>
              </w:rPr>
              <w:t>Mid $a 2 2</w:t>
            </w:r>
            <w:r>
              <w:rPr>
                <w:rFonts w:ascii="Wingdings 3" w:eastAsia="Wingdings 3" w:hAnsi="Wingdings 3" w:cs="Wingdings 3"/>
                <w:sz w:val="20"/>
              </w:rPr>
              <w:t></w:t>
            </w:r>
          </w:p>
          <w:p w14:paraId="67E3D0F3"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Print x</w:t>
            </w:r>
            <w:r>
              <w:rPr>
                <w:rFonts w:ascii="Wingdings 3" w:eastAsia="Wingdings 3" w:hAnsi="Wingdings 3" w:cs="Wingdings 3"/>
                <w:sz w:val="20"/>
              </w:rPr>
              <w:t></w:t>
            </w:r>
          </w:p>
          <w:p w14:paraId="29D3F8AF"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195</w:t>
            </w:r>
          </w:p>
        </w:tc>
      </w:tr>
    </w:tbl>
    <w:p w14:paraId="1F5C1913" w14:textId="77777777" w:rsidR="008B39FD" w:rsidRDefault="008B39FD">
      <w:pPr>
        <w:pStyle w:val="BodyTextIndent"/>
        <w:tabs>
          <w:tab w:val="left" w:pos="2880"/>
        </w:tabs>
        <w:ind w:left="1440" w:hanging="1440"/>
        <w:rPr>
          <w:rFonts w:ascii="Courier New" w:hAnsi="Courier New"/>
          <w:sz w:val="20"/>
        </w:rPr>
      </w:pPr>
    </w:p>
    <w:p w14:paraId="2B3AB323" w14:textId="77777777" w:rsidR="008B39FD" w:rsidRDefault="008B39FD">
      <w:pPr>
        <w:pStyle w:val="BodyTextIndent2"/>
        <w:tabs>
          <w:tab w:val="left" w:pos="360"/>
        </w:tabs>
        <w:ind w:left="0" w:firstLine="0"/>
      </w:pPr>
    </w:p>
    <w:p w14:paraId="05F71944" w14:textId="77777777" w:rsidR="008B39FD" w:rsidRDefault="00AD2DA2">
      <w:pPr>
        <w:rPr>
          <w:b/>
          <w:bCs/>
          <w:sz w:val="28"/>
        </w:rPr>
      </w:pPr>
      <w:r>
        <w:br w:type="page"/>
      </w:r>
    </w:p>
    <w:p w14:paraId="7390E71E" w14:textId="77777777" w:rsidR="008B39FD" w:rsidRDefault="00AD2DA2">
      <w:pPr>
        <w:pStyle w:val="Heading1"/>
        <w:rPr>
          <w:i/>
          <w:sz w:val="20"/>
          <w:szCs w:val="20"/>
        </w:rPr>
      </w:pPr>
      <w:bookmarkStart w:id="61" w:name="_Toc496620123"/>
      <w:bookmarkStart w:id="62" w:name="_Toc522199978"/>
      <w:r>
        <w:lastRenderedPageBreak/>
        <w:t>Sound Track Operations:</w:t>
      </w:r>
      <w:bookmarkEnd w:id="61"/>
      <w:bookmarkEnd w:id="62"/>
      <w:r>
        <w:t xml:space="preserve"> </w:t>
      </w:r>
    </w:p>
    <w:p w14:paraId="18FF6A8E" w14:textId="77777777" w:rsidR="008B39FD" w:rsidRDefault="00AD2DA2">
      <w:pPr>
        <w:pStyle w:val="Header"/>
        <w:tabs>
          <w:tab w:val="clear" w:pos="4320"/>
          <w:tab w:val="clear" w:pos="8640"/>
        </w:tabs>
      </w:pPr>
      <w:r>
        <w:t xml:space="preserve">The functions in this section provide a means to access track information for status and reporting. The functions can be called by entering them through a serial port, executed in a sequence program, or called in an event list.  The system currently has a limit of one operator per line. </w:t>
      </w:r>
    </w:p>
    <w:p w14:paraId="19A7786B" w14:textId="77777777" w:rsidR="008B39FD" w:rsidRDefault="008B39FD">
      <w:pPr>
        <w:pStyle w:val="Header"/>
        <w:tabs>
          <w:tab w:val="clear" w:pos="4320"/>
          <w:tab w:val="clear" w:pos="8640"/>
        </w:tabs>
      </w:pPr>
    </w:p>
    <w:p w14:paraId="48C36881" w14:textId="77777777" w:rsidR="008B39FD" w:rsidRDefault="00AD2DA2">
      <w:pPr>
        <w:pStyle w:val="Header"/>
        <w:tabs>
          <w:tab w:val="clear" w:pos="4320"/>
          <w:tab w:val="clear" w:pos="8640"/>
        </w:tabs>
      </w:pPr>
      <w:r>
        <w:t>The commands use numeric and text sub-elements to identify specific sound track parameters.  The following is an enumerated list of these parameters:</w:t>
      </w:r>
    </w:p>
    <w:p w14:paraId="0B8CE938" w14:textId="77777777" w:rsidR="008B39FD" w:rsidRDefault="008B39FD">
      <w:pPr>
        <w:pStyle w:val="Header"/>
        <w:tabs>
          <w:tab w:val="clear" w:pos="4320"/>
          <w:tab w:val="clear" w:pos="8640"/>
        </w:tabs>
      </w:pPr>
    </w:p>
    <w:tbl>
      <w:tblPr>
        <w:tblW w:w="9570" w:type="dxa"/>
        <w:tblInd w:w="-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735"/>
        <w:gridCol w:w="1892"/>
        <w:gridCol w:w="1348"/>
        <w:gridCol w:w="1260"/>
        <w:gridCol w:w="3335"/>
      </w:tblGrid>
      <w:tr w:rsidR="008B39FD" w14:paraId="65F64405"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37DBC058"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Format Index</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046EAFE3"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Descriptor</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255E489F"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Numeric</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2D14B53C"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String</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0E797E7D"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Description</w:t>
            </w:r>
          </w:p>
        </w:tc>
      </w:tr>
      <w:tr w:rsidR="008B39FD" w14:paraId="282558B2"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339C6004"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0</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111C3805"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'label'</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029DE4FF"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7E66C18E"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471C6A43"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format text</w:t>
            </w:r>
          </w:p>
        </w:tc>
      </w:tr>
      <w:tr w:rsidR="008B39FD" w14:paraId="2DCE4716"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3BC85BA9"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1</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107148AD"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track</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64FDC600"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76A1CDD5"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38624A6F"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track number</w:t>
            </w:r>
          </w:p>
        </w:tc>
      </w:tr>
      <w:tr w:rsidR="008B39FD" w14:paraId="20572AC7"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5D89EAC3"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2</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0F001788"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name</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119363F9"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5E6EF756"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62137AB4"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track name</w:t>
            </w:r>
          </w:p>
        </w:tc>
      </w:tr>
      <w:tr w:rsidR="008B39FD" w14:paraId="123F0650"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4B10D089"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3</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5F1CF31B"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channel</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74A73CC1"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4ED2B22C"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040A17C8"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channel number</w:t>
            </w:r>
          </w:p>
        </w:tc>
      </w:tr>
      <w:tr w:rsidR="008B39FD" w14:paraId="1AD282C3"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16E1D673"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4</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70ECB3C5"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status</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43B97D09"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3DFE8E79"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69AC8761"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playback status</w:t>
            </w:r>
          </w:p>
        </w:tc>
      </w:tr>
      <w:tr w:rsidR="008B39FD" w14:paraId="169612B4"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18EF233F"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5</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2927E867"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percent</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7B0B79F3"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02526ADF"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2EDAAFC6"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percent complete</w:t>
            </w:r>
          </w:p>
        </w:tc>
      </w:tr>
      <w:tr w:rsidR="008B39FD" w14:paraId="1005F341"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165850B8"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6</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551D67B4"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length(1-5)</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64203B75"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4395D3E4"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65EEAA3E"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sound length</w:t>
            </w:r>
          </w:p>
        </w:tc>
      </w:tr>
      <w:tr w:rsidR="008B39FD" w14:paraId="03D431E6"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4F51B936"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7</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0D3B3A17"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tvol</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3430464B"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3B057F17"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5CE97902"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track volume</w:t>
            </w:r>
          </w:p>
        </w:tc>
      </w:tr>
      <w:tr w:rsidR="008B39FD" w14:paraId="09BE4762"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7E8AF4CE"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8</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33DE8224"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atk</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7A3369EE"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2173BAE9"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6FD64266"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attack setting</w:t>
            </w:r>
          </w:p>
        </w:tc>
      </w:tr>
      <w:tr w:rsidR="008B39FD" w14:paraId="41990800"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63C525AF"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9</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1D43956D"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dek</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44C82AD3"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4E1FAB48"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2FFABFB3"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decay setting</w:t>
            </w:r>
          </w:p>
        </w:tc>
      </w:tr>
      <w:tr w:rsidR="008B39FD" w14:paraId="1B7D24B6"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26D4B6E7"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10</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497979A9"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dvol</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543D15A5"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46743F32"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74A93C59"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duck volume</w:t>
            </w:r>
          </w:p>
        </w:tc>
      </w:tr>
      <w:tr w:rsidR="008B39FD" w14:paraId="15A17C1B"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2AF60FB1"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11</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3CC4CE45"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form</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652A0627"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183B0540"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2B451E20"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mono or stereo file</w:t>
            </w:r>
          </w:p>
        </w:tc>
      </w:tr>
      <w:tr w:rsidR="008B39FD" w14:paraId="431F7734"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6F22E069"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28081CB9"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mode</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5A42B35B"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4BE79535"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0E53E25B"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mono or stereo playback</w:t>
            </w:r>
          </w:p>
        </w:tc>
      </w:tr>
      <w:tr w:rsidR="008B39FD" w14:paraId="2FA13764" w14:textId="77777777">
        <w:trPr>
          <w:trHeight w:val="278"/>
        </w:trPr>
        <w:tc>
          <w:tcPr>
            <w:tcW w:w="1735" w:type="dxa"/>
            <w:tcBorders>
              <w:top w:val="single" w:sz="4" w:space="0" w:color="00000A"/>
              <w:left w:val="single" w:sz="4" w:space="0" w:color="00000A"/>
              <w:bottom w:val="single" w:sz="4" w:space="0" w:color="00000A"/>
              <w:right w:val="single" w:sz="4" w:space="0" w:color="00000A"/>
            </w:tcBorders>
            <w:shd w:val="clear" w:color="auto" w:fill="auto"/>
          </w:tcPr>
          <w:p w14:paraId="292CDDEF"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13</w:t>
            </w:r>
          </w:p>
          <w:p w14:paraId="394ADDB6"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14</w:t>
            </w:r>
          </w:p>
        </w:tc>
        <w:tc>
          <w:tcPr>
            <w:tcW w:w="1892" w:type="dxa"/>
            <w:tcBorders>
              <w:top w:val="single" w:sz="4" w:space="0" w:color="00000A"/>
              <w:left w:val="single" w:sz="4" w:space="0" w:color="00000A"/>
              <w:bottom w:val="single" w:sz="4" w:space="0" w:color="00000A"/>
              <w:right w:val="single" w:sz="4" w:space="0" w:color="00000A"/>
            </w:tcBorders>
            <w:shd w:val="clear" w:color="auto" w:fill="auto"/>
          </w:tcPr>
          <w:p w14:paraId="08285853"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sample</w:t>
            </w:r>
          </w:p>
          <w:p w14:paraId="0ED12D64"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loopcount</w:t>
            </w:r>
          </w:p>
        </w:tc>
        <w:tc>
          <w:tcPr>
            <w:tcW w:w="1348" w:type="dxa"/>
            <w:tcBorders>
              <w:top w:val="single" w:sz="4" w:space="0" w:color="00000A"/>
              <w:left w:val="single" w:sz="4" w:space="0" w:color="00000A"/>
              <w:bottom w:val="single" w:sz="4" w:space="0" w:color="00000A"/>
              <w:right w:val="single" w:sz="4" w:space="0" w:color="00000A"/>
            </w:tcBorders>
            <w:shd w:val="clear" w:color="auto" w:fill="auto"/>
          </w:tcPr>
          <w:p w14:paraId="09C70283"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p w14:paraId="32B8235F"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1260" w:type="dxa"/>
            <w:tcBorders>
              <w:top w:val="single" w:sz="4" w:space="0" w:color="00000A"/>
              <w:left w:val="single" w:sz="4" w:space="0" w:color="00000A"/>
              <w:bottom w:val="single" w:sz="4" w:space="0" w:color="00000A"/>
              <w:right w:val="single" w:sz="4" w:space="0" w:color="00000A"/>
            </w:tcBorders>
            <w:shd w:val="clear" w:color="auto" w:fill="auto"/>
          </w:tcPr>
          <w:p w14:paraId="5D31CDCD"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p w14:paraId="5AB10697" w14:textId="77777777" w:rsidR="008B39FD" w:rsidRDefault="00AD2DA2">
            <w:pPr>
              <w:widowControl w:val="0"/>
              <w:rPr>
                <w:rFonts w:ascii="Wingdings" w:hAnsi="Wingdings" w:cs="Courier New"/>
                <w:color w:val="000000"/>
                <w:sz w:val="20"/>
                <w:szCs w:val="20"/>
              </w:rPr>
            </w:pPr>
            <w:r>
              <w:rPr>
                <w:rFonts w:ascii="Wingdings" w:hAnsi="Wingdings" w:cs="Courier New"/>
                <w:color w:val="000000"/>
                <w:sz w:val="20"/>
                <w:szCs w:val="20"/>
              </w:rPr>
              <w:t></w:t>
            </w:r>
          </w:p>
        </w:tc>
        <w:tc>
          <w:tcPr>
            <w:tcW w:w="3335" w:type="dxa"/>
            <w:tcBorders>
              <w:top w:val="single" w:sz="4" w:space="0" w:color="00000A"/>
              <w:left w:val="single" w:sz="4" w:space="0" w:color="00000A"/>
              <w:bottom w:val="single" w:sz="4" w:space="0" w:color="00000A"/>
              <w:right w:val="single" w:sz="4" w:space="0" w:color="00000A"/>
            </w:tcBorders>
            <w:shd w:val="clear" w:color="auto" w:fill="auto"/>
          </w:tcPr>
          <w:p w14:paraId="5456B5E2"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sound sample rate</w:t>
            </w:r>
          </w:p>
          <w:p w14:paraId="1D8C6F94"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audio loop playback count</w:t>
            </w:r>
          </w:p>
        </w:tc>
      </w:tr>
    </w:tbl>
    <w:p w14:paraId="56D6BAC3" w14:textId="77777777" w:rsidR="008B39FD" w:rsidRDefault="008B39FD">
      <w:pPr>
        <w:pStyle w:val="Header"/>
        <w:tabs>
          <w:tab w:val="clear" w:pos="4320"/>
          <w:tab w:val="clear" w:pos="8640"/>
        </w:tabs>
      </w:pPr>
    </w:p>
    <w:p w14:paraId="06C7B6F7" w14:textId="77777777" w:rsidR="008B39FD" w:rsidRDefault="008B39FD">
      <w:pPr>
        <w:pStyle w:val="Header"/>
        <w:tabs>
          <w:tab w:val="clear" w:pos="4320"/>
          <w:tab w:val="clear" w:pos="8640"/>
        </w:tabs>
      </w:pPr>
    </w:p>
    <w:p w14:paraId="36C2D954" w14:textId="77777777" w:rsidR="008B39FD" w:rsidRDefault="00AD2DA2">
      <w:pPr>
        <w:pStyle w:val="Heading2"/>
      </w:pPr>
      <w:bookmarkStart w:id="63" w:name="_Toc496620124"/>
      <w:bookmarkStart w:id="64" w:name="_Toc522199979"/>
      <w:r>
        <w:t>Single Track Information:</w:t>
      </w:r>
      <w:bookmarkEnd w:id="63"/>
      <w:bookmarkEnd w:id="64"/>
      <w:r>
        <w:tab/>
      </w:r>
    </w:p>
    <w:p w14:paraId="6C183CCF"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Pr>
          <w:i/>
          <w:sz w:val="22"/>
          <w:szCs w:val="22"/>
        </w:rPr>
        <w:t>“operand” =</w:t>
      </w:r>
      <w:r>
        <w:rPr>
          <w:sz w:val="22"/>
          <w:szCs w:val="22"/>
        </w:rPr>
        <w:t xml:space="preserve">  </w:t>
      </w:r>
      <w:r>
        <w:rPr>
          <w:bCs/>
        </w:rPr>
        <w:t xml:space="preserve">Tvar </w:t>
      </w:r>
      <w:r>
        <w:rPr>
          <w:bCs/>
          <w:i/>
          <w:sz w:val="20"/>
        </w:rPr>
        <w:t>“Track #” “Fmt index”</w:t>
      </w:r>
      <w:r>
        <w:rPr>
          <w:rFonts w:ascii="Wingdings 3" w:eastAsia="Wingdings 3" w:hAnsi="Wingdings 3" w:cs="Wingdings 3"/>
          <w:sz w:val="20"/>
        </w:rPr>
        <w:t></w:t>
      </w:r>
    </w:p>
    <w:p w14:paraId="78E1D478" w14:textId="77777777" w:rsidR="008B39FD" w:rsidRDefault="00AD2DA2">
      <w:pPr>
        <w:pStyle w:val="BodyTextIndent"/>
        <w:tabs>
          <w:tab w:val="left" w:pos="1440"/>
        </w:tabs>
        <w:ind w:left="0" w:firstLine="0"/>
        <w:rPr>
          <w:sz w:val="20"/>
        </w:rPr>
      </w:pPr>
      <w:r>
        <w:rPr>
          <w:rFonts w:ascii="Courier" w:hAnsi="Courier"/>
          <w:i/>
          <w:sz w:val="20"/>
        </w:rPr>
        <w:tab/>
      </w:r>
      <w:r>
        <w:rPr>
          <w:i/>
          <w:sz w:val="22"/>
          <w:szCs w:val="22"/>
        </w:rPr>
        <w:t>“string” =</w:t>
      </w:r>
      <w:r>
        <w:rPr>
          <w:sz w:val="22"/>
          <w:szCs w:val="22"/>
        </w:rPr>
        <w:t xml:space="preserve"> </w:t>
      </w:r>
      <w:r>
        <w:rPr>
          <w:bCs/>
        </w:rPr>
        <w:t xml:space="preserve">Tvar </w:t>
      </w:r>
      <w:r>
        <w:rPr>
          <w:bCs/>
          <w:i/>
          <w:sz w:val="20"/>
        </w:rPr>
        <w:t>“Track #” “Fmt index”</w:t>
      </w:r>
      <w:r>
        <w:rPr>
          <w:rFonts w:ascii="Wingdings 3" w:eastAsia="Wingdings 3" w:hAnsi="Wingdings 3" w:cs="Wingdings 3"/>
          <w:sz w:val="20"/>
        </w:rPr>
        <w:t></w:t>
      </w:r>
    </w:p>
    <w:p w14:paraId="0AA108CB" w14:textId="77777777" w:rsidR="008B39FD" w:rsidRDefault="00AD2DA2">
      <w:pPr>
        <w:pStyle w:val="BodyTextIndent"/>
        <w:tabs>
          <w:tab w:val="left" w:pos="1440"/>
        </w:tabs>
        <w:ind w:left="2880" w:hanging="2880"/>
        <w:rPr>
          <w:bCs/>
          <w:i/>
          <w:sz w:val="20"/>
        </w:rPr>
      </w:pPr>
      <w:r>
        <w:rPr>
          <w:rFonts w:ascii="Courier" w:hAnsi="Courier"/>
          <w:i/>
          <w:sz w:val="20"/>
        </w:rPr>
        <w:t>Parameters</w:t>
      </w:r>
      <w:r>
        <w:rPr>
          <w:sz w:val="20"/>
        </w:rPr>
        <w:t xml:space="preserve"> --</w:t>
      </w:r>
      <w:r>
        <w:rPr>
          <w:sz w:val="20"/>
        </w:rPr>
        <w:tab/>
      </w:r>
      <w:r>
        <w:rPr>
          <w:bCs/>
          <w:i/>
          <w:sz w:val="20"/>
        </w:rPr>
        <w:t>“operand” =</w:t>
      </w:r>
      <w:r>
        <w:rPr>
          <w:bCs/>
          <w:i/>
          <w:sz w:val="20"/>
        </w:rPr>
        <w:tab/>
      </w:r>
      <w:r>
        <w:rPr>
          <w:bCs/>
          <w:sz w:val="20"/>
        </w:rPr>
        <w:t xml:space="preserve">a </w:t>
      </w:r>
      <w:r>
        <w:rPr>
          <w:sz w:val="20"/>
        </w:rPr>
        <w:t>destination integer. Any defined local or global variable.</w:t>
      </w:r>
      <w:r>
        <w:rPr>
          <w:bCs/>
          <w:i/>
          <w:sz w:val="20"/>
        </w:rPr>
        <w:t xml:space="preserve"> </w:t>
      </w:r>
    </w:p>
    <w:p w14:paraId="5EDAF756" w14:textId="77777777" w:rsidR="008B39FD" w:rsidRDefault="00AD2DA2">
      <w:pPr>
        <w:pStyle w:val="BodyTextIndent"/>
        <w:tabs>
          <w:tab w:val="left" w:pos="1440"/>
        </w:tabs>
        <w:ind w:left="2880" w:hanging="2880"/>
        <w:rPr>
          <w:sz w:val="20"/>
        </w:rPr>
      </w:pPr>
      <w:r>
        <w:rPr>
          <w:rFonts w:ascii="Courier" w:hAnsi="Courier"/>
          <w:i/>
          <w:sz w:val="20"/>
        </w:rPr>
        <w:tab/>
      </w:r>
      <w:r>
        <w:rPr>
          <w:bCs/>
          <w:i/>
          <w:sz w:val="20"/>
        </w:rPr>
        <w:t>“</w:t>
      </w:r>
      <w:r>
        <w:rPr>
          <w:i/>
          <w:sz w:val="22"/>
          <w:szCs w:val="22"/>
        </w:rPr>
        <w:t>string</w:t>
      </w:r>
      <w:r>
        <w:rPr>
          <w:bCs/>
          <w:i/>
          <w:sz w:val="20"/>
        </w:rPr>
        <w:t xml:space="preserve">” = </w:t>
      </w:r>
      <w:r>
        <w:rPr>
          <w:bCs/>
          <w:i/>
          <w:sz w:val="20"/>
        </w:rPr>
        <w:tab/>
      </w:r>
      <w:r>
        <w:rPr>
          <w:sz w:val="20"/>
        </w:rPr>
        <w:t>a defined local or global string variable, string constant or system string variable.</w:t>
      </w:r>
    </w:p>
    <w:p w14:paraId="114F82CD" w14:textId="77777777" w:rsidR="008B39FD" w:rsidRDefault="00AD2DA2">
      <w:pPr>
        <w:pStyle w:val="BodyTextIndent"/>
        <w:tabs>
          <w:tab w:val="left" w:pos="1440"/>
        </w:tabs>
        <w:ind w:left="2880" w:hanging="2880"/>
        <w:rPr>
          <w:sz w:val="20"/>
        </w:rPr>
      </w:pPr>
      <w:r>
        <w:tab/>
      </w:r>
      <w:r>
        <w:rPr>
          <w:bCs/>
          <w:i/>
          <w:sz w:val="20"/>
        </w:rPr>
        <w:t>“track #” =</w:t>
      </w:r>
      <w:r>
        <w:rPr>
          <w:bCs/>
          <w:i/>
          <w:sz w:val="20"/>
        </w:rPr>
        <w:tab/>
      </w:r>
      <w:r>
        <w:rPr>
          <w:sz w:val="20"/>
        </w:rPr>
        <w:t>Track number may specified by a constant, local or global variable.</w:t>
      </w:r>
    </w:p>
    <w:p w14:paraId="32599CCF" w14:textId="77777777" w:rsidR="008B39FD" w:rsidRDefault="00AD2DA2">
      <w:pPr>
        <w:pStyle w:val="BodyTextIndent"/>
        <w:tabs>
          <w:tab w:val="left" w:pos="1440"/>
        </w:tabs>
        <w:ind w:left="2880" w:hanging="2880"/>
        <w:rPr>
          <w:bCs/>
          <w:sz w:val="20"/>
        </w:rPr>
      </w:pPr>
      <w:r>
        <w:rPr>
          <w:bCs/>
          <w:i/>
          <w:sz w:val="20"/>
        </w:rPr>
        <w:tab/>
        <w:t>“Fmt index” =</w:t>
      </w:r>
      <w:r>
        <w:rPr>
          <w:bCs/>
          <w:i/>
          <w:sz w:val="20"/>
        </w:rPr>
        <w:tab/>
      </w:r>
      <w:r>
        <w:rPr>
          <w:bCs/>
          <w:sz w:val="20"/>
        </w:rPr>
        <w:t>Sound</w:t>
      </w:r>
      <w:r>
        <w:rPr>
          <w:bCs/>
          <w:i/>
          <w:sz w:val="20"/>
        </w:rPr>
        <w:t xml:space="preserve"> </w:t>
      </w:r>
      <w:r>
        <w:rPr>
          <w:sz w:val="20"/>
        </w:rPr>
        <w:t>Track parameter index specified by either the descriptor label or the numeric format index. This can be a constant, local variable or global variable.</w:t>
      </w:r>
    </w:p>
    <w:p w14:paraId="32E17CBA" w14:textId="77777777" w:rsidR="008B39FD" w:rsidRDefault="008B39FD">
      <w:pPr>
        <w:pStyle w:val="BodyTextIndent"/>
        <w:tabs>
          <w:tab w:val="left" w:pos="1620"/>
        </w:tabs>
        <w:ind w:left="1440" w:hanging="1440"/>
      </w:pPr>
    </w:p>
    <w:p w14:paraId="0F7AC902" w14:textId="77777777" w:rsidR="008B39FD" w:rsidRDefault="00AD2DA2">
      <w:pPr>
        <w:pStyle w:val="BodyTextIndent"/>
        <w:tabs>
          <w:tab w:val="left" w:pos="1620"/>
        </w:tabs>
        <w:ind w:left="1440" w:hanging="1440"/>
      </w:pPr>
      <w:r>
        <w:tab/>
        <w:t xml:space="preserve">This operation obtains track information specified by the format index number and stores the result in the destination variable or string.  </w:t>
      </w:r>
    </w:p>
    <w:p w14:paraId="747E189B" w14:textId="77777777" w:rsidR="008B39FD" w:rsidRDefault="008B39FD">
      <w:pPr>
        <w:pStyle w:val="BodyTextIndent"/>
        <w:tabs>
          <w:tab w:val="left" w:pos="1620"/>
        </w:tabs>
        <w:ind w:left="1440" w:hanging="1440"/>
      </w:pPr>
    </w:p>
    <w:tbl>
      <w:tblPr>
        <w:tblW w:w="8569" w:type="dxa"/>
        <w:tblInd w:w="125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6418"/>
        <w:gridCol w:w="2151"/>
      </w:tblGrid>
      <w:tr w:rsidR="008B39FD" w14:paraId="29694B33" w14:textId="77777777">
        <w:tc>
          <w:tcPr>
            <w:tcW w:w="2700" w:type="dxa"/>
            <w:tcBorders>
              <w:top w:val="single" w:sz="4" w:space="0" w:color="000001"/>
              <w:left w:val="single" w:sz="4" w:space="0" w:color="000001"/>
              <w:bottom w:val="single" w:sz="4" w:space="0" w:color="000001"/>
              <w:right w:val="single" w:sz="4" w:space="0" w:color="00000A"/>
            </w:tcBorders>
            <w:shd w:val="clear" w:color="auto" w:fill="auto"/>
          </w:tcPr>
          <w:p w14:paraId="2482EC12" w14:textId="6CE1FB7A" w:rsidR="008B39FD" w:rsidRDefault="00AD2DA2">
            <w:pPr>
              <w:pStyle w:val="BodyTextIndent"/>
              <w:tabs>
                <w:tab w:val="left" w:pos="375"/>
              </w:tabs>
              <w:ind w:left="0" w:firstLine="0"/>
              <w:rPr>
                <w:rFonts w:ascii="Courier New" w:hAnsi="Courier New" w:cs="Courier New"/>
                <w:sz w:val="20"/>
                <w:szCs w:val="20"/>
              </w:rPr>
            </w:pPr>
            <w:r>
              <w:t xml:space="preserve">    </w:t>
            </w:r>
            <w:r>
              <w:rPr>
                <w:rFonts w:ascii="Courier New" w:hAnsi="Courier New" w:cs="Courier New"/>
                <w:color w:val="000000"/>
                <w:sz w:val="20"/>
                <w:szCs w:val="20"/>
              </w:rPr>
              <w:t>x = Tvar 2 1</w:t>
            </w:r>
            <w:r w:rsidR="00D94E2D">
              <w:rPr>
                <w:rFonts w:ascii="Courier New" w:hAnsi="Courier New" w:cs="Courier New"/>
                <w:color w:val="000000"/>
                <w:sz w:val="20"/>
                <w:szCs w:val="20"/>
              </w:rPr>
              <w:t>3</w:t>
            </w:r>
            <w:r>
              <w:rPr>
                <w:rFonts w:ascii="Courier New" w:hAnsi="Courier New" w:cs="Courier New"/>
                <w:color w:val="000000"/>
                <w:sz w:val="20"/>
                <w:szCs w:val="20"/>
              </w:rPr>
              <w:t xml:space="preserve"> </w:t>
            </w:r>
            <w:r>
              <w:rPr>
                <w:rFonts w:ascii="Wingdings 3" w:eastAsia="Wingdings 3" w:hAnsi="Wingdings 3" w:cs="Wingdings 3"/>
                <w:sz w:val="20"/>
                <w:szCs w:val="20"/>
              </w:rPr>
              <w:t></w:t>
            </w:r>
          </w:p>
          <w:tbl>
            <w:tblPr>
              <w:tblW w:w="6202" w:type="dxa"/>
              <w:tblCellMar>
                <w:top w:w="15" w:type="dxa"/>
                <w:left w:w="15" w:type="dxa"/>
                <w:right w:w="15" w:type="dxa"/>
              </w:tblCellMar>
              <w:tblLook w:val="04A0" w:firstRow="1" w:lastRow="0" w:firstColumn="1" w:lastColumn="0" w:noHBand="0" w:noVBand="1"/>
            </w:tblPr>
            <w:tblGrid>
              <w:gridCol w:w="2500"/>
              <w:gridCol w:w="2322"/>
              <w:gridCol w:w="1380"/>
            </w:tblGrid>
            <w:tr w:rsidR="008B39FD" w14:paraId="41F2F71E" w14:textId="77777777">
              <w:trPr>
                <w:trHeight w:val="280"/>
              </w:trPr>
              <w:tc>
                <w:tcPr>
                  <w:tcW w:w="2500" w:type="dxa"/>
                  <w:shd w:val="clear" w:color="auto" w:fill="auto"/>
                  <w:vAlign w:val="bottom"/>
                </w:tcPr>
                <w:p w14:paraId="4DA72875" w14:textId="77777777" w:rsidR="008B39FD" w:rsidRDefault="00AD2DA2">
                  <w:pPr>
                    <w:ind w:right="-1455"/>
                    <w:rPr>
                      <w:rFonts w:ascii="Courier New" w:hAnsi="Courier New" w:cs="Courier New"/>
                      <w:color w:val="000000"/>
                      <w:sz w:val="20"/>
                      <w:szCs w:val="20"/>
                    </w:rPr>
                  </w:pPr>
                  <w:r>
                    <w:rPr>
                      <w:rFonts w:ascii="Courier New" w:hAnsi="Courier New" w:cs="Courier New"/>
                      <w:color w:val="000000"/>
                      <w:sz w:val="20"/>
                      <w:szCs w:val="20"/>
                    </w:rPr>
                    <w:t xml:space="preserve">  $a = Tvar 3 name</w:t>
                  </w:r>
                  <w:r>
                    <w:rPr>
                      <w:rFonts w:ascii="Wingdings 3" w:eastAsia="Wingdings 3" w:hAnsi="Wingdings 3" w:cs="Wingdings 3"/>
                      <w:sz w:val="20"/>
                      <w:szCs w:val="20"/>
                    </w:rPr>
                    <w:t></w:t>
                  </w:r>
                </w:p>
              </w:tc>
              <w:tc>
                <w:tcPr>
                  <w:tcW w:w="2322" w:type="dxa"/>
                  <w:shd w:val="clear" w:color="auto" w:fill="auto"/>
                  <w:vAlign w:val="bottom"/>
                </w:tcPr>
                <w:p w14:paraId="20C7FA01" w14:textId="77777777" w:rsidR="008B39FD" w:rsidRDefault="008B39FD">
                  <w:pPr>
                    <w:ind w:left="377"/>
                    <w:rPr>
                      <w:rFonts w:ascii="Calibri" w:hAnsi="Calibri"/>
                      <w:color w:val="000000"/>
                      <w:sz w:val="22"/>
                      <w:szCs w:val="22"/>
                    </w:rPr>
                  </w:pPr>
                </w:p>
              </w:tc>
              <w:tc>
                <w:tcPr>
                  <w:tcW w:w="1380" w:type="dxa"/>
                  <w:shd w:val="clear" w:color="auto" w:fill="auto"/>
                  <w:vAlign w:val="bottom"/>
                </w:tcPr>
                <w:p w14:paraId="32CEC89D" w14:textId="77777777" w:rsidR="008B39FD" w:rsidRDefault="008B39FD">
                  <w:pPr>
                    <w:rPr>
                      <w:rFonts w:ascii="Calibri" w:hAnsi="Calibri"/>
                      <w:color w:val="000000"/>
                      <w:sz w:val="22"/>
                      <w:szCs w:val="22"/>
                    </w:rPr>
                  </w:pPr>
                </w:p>
              </w:tc>
            </w:tr>
          </w:tbl>
          <w:p w14:paraId="20FF09B3" w14:textId="77777777" w:rsidR="008B39FD" w:rsidRDefault="008B39FD">
            <w:pPr>
              <w:pStyle w:val="BodyTextIndent"/>
              <w:tabs>
                <w:tab w:val="left" w:pos="375"/>
              </w:tabs>
              <w:ind w:left="0" w:firstLine="0"/>
              <w:rPr>
                <w:rFonts w:ascii="Courier New" w:hAnsi="Courier New"/>
                <w:sz w:val="20"/>
              </w:rPr>
            </w:pPr>
          </w:p>
        </w:tc>
        <w:tc>
          <w:tcPr>
            <w:tcW w:w="5868" w:type="dxa"/>
            <w:tcBorders>
              <w:top w:val="single" w:sz="4" w:space="0" w:color="000001"/>
              <w:left w:val="single" w:sz="4" w:space="0" w:color="00000A"/>
              <w:bottom w:val="single" w:sz="4" w:space="0" w:color="000001"/>
              <w:right w:val="single" w:sz="4" w:space="0" w:color="00000A"/>
            </w:tcBorders>
            <w:shd w:val="clear" w:color="auto" w:fill="auto"/>
          </w:tcPr>
          <w:p w14:paraId="7323DCA9" w14:textId="77777777" w:rsidR="008B39FD" w:rsidRDefault="00AD2DA2">
            <w:pPr>
              <w:pStyle w:val="BodyTextIndent"/>
              <w:tabs>
                <w:tab w:val="clear" w:pos="2340"/>
              </w:tabs>
              <w:ind w:left="0" w:firstLine="0"/>
              <w:rPr>
                <w:rFonts w:ascii="Courier New" w:hAnsi="Courier New" w:cs="Courier New"/>
                <w:sz w:val="20"/>
                <w:szCs w:val="20"/>
              </w:rPr>
            </w:pPr>
            <w:r>
              <w:rPr>
                <w:rFonts w:ascii="Courier New" w:hAnsi="Courier New" w:cs="Courier New"/>
                <w:color w:val="000000"/>
                <w:sz w:val="18"/>
                <w:szCs w:val="18"/>
              </w:rPr>
              <w:t>x will contain the numeric sample rate of track 2</w:t>
            </w:r>
            <w:r>
              <w:rPr>
                <w:rFonts w:ascii="Courier New" w:hAnsi="Courier New" w:cs="Courier New"/>
                <w:sz w:val="20"/>
                <w:szCs w:val="20"/>
              </w:rPr>
              <w:t xml:space="preserve"> </w:t>
            </w:r>
          </w:p>
          <w:p w14:paraId="41D527EB" w14:textId="77777777" w:rsidR="008B39FD" w:rsidRDefault="00AD2DA2">
            <w:pPr>
              <w:pStyle w:val="BodyTextIndent"/>
              <w:tabs>
                <w:tab w:val="clear" w:pos="2340"/>
              </w:tabs>
              <w:ind w:left="0" w:firstLine="0"/>
              <w:rPr>
                <w:rFonts w:ascii="Courier New" w:hAnsi="Courier New" w:cs="Courier New"/>
                <w:sz w:val="20"/>
                <w:szCs w:val="20"/>
              </w:rPr>
            </w:pPr>
            <w:r>
              <w:rPr>
                <w:rFonts w:ascii="Courier New" w:hAnsi="Courier New" w:cs="Courier New"/>
                <w:color w:val="000000"/>
                <w:sz w:val="18"/>
                <w:szCs w:val="18"/>
              </w:rPr>
              <w:t>$a will contain the name of the sound file assigned to track 3</w:t>
            </w:r>
          </w:p>
        </w:tc>
      </w:tr>
    </w:tbl>
    <w:p w14:paraId="47769B6C" w14:textId="77777777" w:rsidR="008B39FD" w:rsidRDefault="00AD2DA2">
      <w:pPr>
        <w:rPr>
          <w:rFonts w:ascii="Arial" w:hAnsi="Arial"/>
          <w:b/>
          <w:bCs/>
          <w:sz w:val="26"/>
          <w:szCs w:val="26"/>
        </w:rPr>
      </w:pPr>
      <w:r>
        <w:br w:type="page"/>
      </w:r>
    </w:p>
    <w:p w14:paraId="2C356B68" w14:textId="77777777" w:rsidR="008B39FD" w:rsidRDefault="00AD2DA2">
      <w:pPr>
        <w:pStyle w:val="Heading2"/>
      </w:pPr>
      <w:bookmarkStart w:id="65" w:name="_Toc496620125"/>
      <w:bookmarkStart w:id="66" w:name="_Toc522199980"/>
      <w:r>
        <w:lastRenderedPageBreak/>
        <w:t>Track Lists:</w:t>
      </w:r>
      <w:bookmarkEnd w:id="65"/>
      <w:bookmarkEnd w:id="66"/>
      <w:r>
        <w:tab/>
      </w:r>
    </w:p>
    <w:p w14:paraId="18664136" w14:textId="77777777" w:rsidR="008B39FD" w:rsidRDefault="00AD2DA2">
      <w:pPr>
        <w:pStyle w:val="BodyTextIndent"/>
        <w:tabs>
          <w:tab w:val="left" w:pos="1440"/>
        </w:tabs>
        <w:ind w:left="0" w:firstLine="0"/>
        <w:rPr>
          <w:i/>
          <w:sz w:val="22"/>
          <w:szCs w:val="22"/>
        </w:rPr>
      </w:pPr>
      <w:r>
        <w:rPr>
          <w:rFonts w:ascii="Courier" w:hAnsi="Courier"/>
          <w:i/>
          <w:sz w:val="20"/>
        </w:rPr>
        <w:t>Syntax-</w:t>
      </w:r>
      <w:r>
        <w:rPr>
          <w:rFonts w:ascii="Courier" w:hAnsi="Courier"/>
          <w:i/>
          <w:sz w:val="20"/>
        </w:rPr>
        <w:tab/>
      </w:r>
      <w:r>
        <w:rPr>
          <w:i/>
          <w:sz w:val="22"/>
          <w:szCs w:val="22"/>
        </w:rPr>
        <w:t xml:space="preserve"> “string” =</w:t>
      </w:r>
      <w:r>
        <w:rPr>
          <w:sz w:val="22"/>
          <w:szCs w:val="22"/>
        </w:rPr>
        <w:t xml:space="preserve"> </w:t>
      </w:r>
      <w:r>
        <w:rPr>
          <w:bCs/>
        </w:rPr>
        <w:t xml:space="preserve">Tlist </w:t>
      </w:r>
      <w:r>
        <w:rPr>
          <w:bCs/>
          <w:i/>
          <w:sz w:val="20"/>
        </w:rPr>
        <w:t>“Format string” “Track list string”</w:t>
      </w:r>
      <w:r>
        <w:rPr>
          <w:rFonts w:ascii="Wingdings 3" w:eastAsia="Wingdings 3" w:hAnsi="Wingdings 3" w:cs="Wingdings 3"/>
          <w:sz w:val="20"/>
        </w:rPr>
        <w:t></w:t>
      </w:r>
    </w:p>
    <w:p w14:paraId="25E07296" w14:textId="77777777" w:rsidR="008B39FD" w:rsidRDefault="00AD2DA2">
      <w:pPr>
        <w:pStyle w:val="BodyTextIndent"/>
        <w:tabs>
          <w:tab w:val="left" w:pos="1440"/>
        </w:tabs>
        <w:ind w:left="0" w:firstLine="0"/>
        <w:rPr>
          <w:bCs/>
          <w:i/>
          <w:sz w:val="20"/>
        </w:rPr>
      </w:pPr>
      <w:r>
        <w:rPr>
          <w:rFonts w:ascii="Courier" w:hAnsi="Courier"/>
          <w:i/>
          <w:sz w:val="20"/>
        </w:rPr>
        <w:t>Parameters</w:t>
      </w:r>
      <w:r>
        <w:rPr>
          <w:sz w:val="20"/>
        </w:rPr>
        <w:t xml:space="preserve"> --</w:t>
      </w:r>
      <w:r>
        <w:rPr>
          <w:sz w:val="20"/>
        </w:rPr>
        <w:tab/>
      </w:r>
      <w:r>
        <w:rPr>
          <w:bCs/>
          <w:i/>
          <w:sz w:val="20"/>
        </w:rPr>
        <w:t>“</w:t>
      </w:r>
      <w:r>
        <w:rPr>
          <w:i/>
          <w:sz w:val="22"/>
          <w:szCs w:val="22"/>
        </w:rPr>
        <w:t>string</w:t>
      </w:r>
      <w:r>
        <w:rPr>
          <w:bCs/>
          <w:i/>
          <w:sz w:val="20"/>
        </w:rPr>
        <w:t xml:space="preserve">” = </w:t>
      </w:r>
      <w:r>
        <w:rPr>
          <w:bCs/>
          <w:i/>
          <w:sz w:val="20"/>
        </w:rPr>
        <w:tab/>
      </w:r>
      <w:r>
        <w:rPr>
          <w:sz w:val="20"/>
        </w:rPr>
        <w:t>a defined local or global string variable, string constant or system string variable.</w:t>
      </w:r>
    </w:p>
    <w:p w14:paraId="2E98A049" w14:textId="77777777" w:rsidR="008B39FD" w:rsidRDefault="00AD2DA2">
      <w:pPr>
        <w:pStyle w:val="BodyTextIndent"/>
        <w:tabs>
          <w:tab w:val="left" w:pos="1440"/>
        </w:tabs>
        <w:ind w:left="2880" w:hanging="2880"/>
        <w:rPr>
          <w:sz w:val="20"/>
        </w:rPr>
      </w:pPr>
      <w:r>
        <w:rPr>
          <w:rFonts w:ascii="Courier" w:hAnsi="Courier"/>
          <w:i/>
          <w:sz w:val="20"/>
        </w:rPr>
        <w:tab/>
      </w:r>
      <w:r>
        <w:rPr>
          <w:bCs/>
          <w:i/>
          <w:sz w:val="20"/>
        </w:rPr>
        <w:t xml:space="preserve">“format </w:t>
      </w:r>
      <w:r>
        <w:rPr>
          <w:i/>
          <w:sz w:val="22"/>
          <w:szCs w:val="22"/>
        </w:rPr>
        <w:t>string</w:t>
      </w:r>
      <w:r>
        <w:rPr>
          <w:bCs/>
          <w:i/>
          <w:sz w:val="20"/>
        </w:rPr>
        <w:t xml:space="preserve">” = </w:t>
      </w:r>
      <w:r>
        <w:rPr>
          <w:sz w:val="20"/>
        </w:rPr>
        <w:t>a defined local or global string variable, string constant defining the output report format.</w:t>
      </w:r>
    </w:p>
    <w:p w14:paraId="3049E869" w14:textId="77777777" w:rsidR="008B39FD" w:rsidRDefault="00AD2DA2">
      <w:pPr>
        <w:pStyle w:val="BodyTextIndent"/>
        <w:tabs>
          <w:tab w:val="left" w:pos="1440"/>
        </w:tabs>
        <w:ind w:left="2880" w:hanging="2880"/>
        <w:rPr>
          <w:sz w:val="20"/>
        </w:rPr>
      </w:pPr>
      <w:r>
        <w:tab/>
      </w:r>
      <w:r>
        <w:rPr>
          <w:bCs/>
          <w:i/>
          <w:sz w:val="20"/>
        </w:rPr>
        <w:t xml:space="preserve">“track list string” = </w:t>
      </w:r>
      <w:r>
        <w:rPr>
          <w:sz w:val="20"/>
        </w:rPr>
        <w:t>a defined local or global string variable, string constant specifying the tracks to include in the report list.</w:t>
      </w:r>
    </w:p>
    <w:p w14:paraId="1E65E075" w14:textId="77777777" w:rsidR="008B39FD" w:rsidRDefault="008B39FD">
      <w:pPr>
        <w:pStyle w:val="BodyTextIndent"/>
        <w:tabs>
          <w:tab w:val="left" w:pos="1440"/>
        </w:tabs>
        <w:rPr>
          <w:bCs/>
          <w:sz w:val="20"/>
        </w:rPr>
      </w:pPr>
    </w:p>
    <w:p w14:paraId="4560B9F3" w14:textId="77777777" w:rsidR="008B39FD" w:rsidRDefault="008B39FD">
      <w:pPr>
        <w:pStyle w:val="BodyTextIndent"/>
        <w:tabs>
          <w:tab w:val="left" w:pos="1620"/>
        </w:tabs>
        <w:ind w:left="1440" w:hanging="1440"/>
      </w:pPr>
    </w:p>
    <w:p w14:paraId="2ACA8A20" w14:textId="77777777" w:rsidR="008B39FD" w:rsidRDefault="00AD2DA2">
      <w:pPr>
        <w:pStyle w:val="BodyTextIndent"/>
        <w:tabs>
          <w:tab w:val="left" w:pos="1620"/>
        </w:tabs>
        <w:ind w:left="1440" w:hanging="1440"/>
      </w:pPr>
      <w:r>
        <w:tab/>
        <w:t xml:space="preserve">This operation creates a report based on the “format string” for all tracks specified by in the “track list string”. The “format string” is a comma-delimited list of sound track parameters in the table above and/or labels.  Labels are defined as any set text characters enclosed by single quote characters. These may be considered as sub-strings.  Labels are used to make the list report more readable.  </w:t>
      </w:r>
    </w:p>
    <w:p w14:paraId="3721C837" w14:textId="77777777" w:rsidR="008B39FD" w:rsidRDefault="008B39FD">
      <w:pPr>
        <w:pStyle w:val="BodyTextIndent"/>
        <w:tabs>
          <w:tab w:val="left" w:pos="1620"/>
        </w:tabs>
        <w:ind w:left="1440" w:hanging="1440"/>
      </w:pPr>
    </w:p>
    <w:p w14:paraId="260AB09C" w14:textId="77777777" w:rsidR="008B39FD" w:rsidRDefault="00AD2DA2">
      <w:pPr>
        <w:pStyle w:val="BodyTextIndent"/>
        <w:tabs>
          <w:tab w:val="left" w:pos="1620"/>
        </w:tabs>
        <w:ind w:left="1440" w:hanging="1440"/>
      </w:pPr>
      <w:r>
        <w:tab/>
        <w:t>The following “format string” example has two labels.  The first is ‘Track #’ and the second is ‘ is playing on ch# ‘. There are also two report variables, track and channel.  The Tlist command will replace track and channel variables with the current assigned values for each track called the Track list string. In this example, they are tracks 1 and 3. Here is the “format string”:</w:t>
      </w:r>
    </w:p>
    <w:p w14:paraId="03262738" w14:textId="77777777" w:rsidR="008B39FD" w:rsidRDefault="00AD2DA2">
      <w:pPr>
        <w:pStyle w:val="BodyTextIndent"/>
        <w:tabs>
          <w:tab w:val="left" w:pos="1620"/>
        </w:tabs>
        <w:ind w:left="1440" w:hanging="1440"/>
      </w:pPr>
      <w:r>
        <w:tab/>
      </w:r>
    </w:p>
    <w:tbl>
      <w:tblPr>
        <w:tblW w:w="8569" w:type="dxa"/>
        <w:tblInd w:w="125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7021"/>
        <w:gridCol w:w="1548"/>
      </w:tblGrid>
      <w:tr w:rsidR="008B39FD" w14:paraId="53FDB63D" w14:textId="77777777">
        <w:tc>
          <w:tcPr>
            <w:tcW w:w="7020" w:type="dxa"/>
            <w:tcBorders>
              <w:top w:val="single" w:sz="4" w:space="0" w:color="000001"/>
              <w:left w:val="single" w:sz="4" w:space="0" w:color="000001"/>
              <w:bottom w:val="single" w:sz="4" w:space="0" w:color="000001"/>
              <w:right w:val="single" w:sz="4" w:space="0" w:color="00000A"/>
            </w:tcBorders>
            <w:shd w:val="clear" w:color="auto" w:fill="auto"/>
          </w:tcPr>
          <w:p w14:paraId="69BB3AF3" w14:textId="77777777" w:rsidR="008B39FD" w:rsidRDefault="00AD2DA2">
            <w:pPr>
              <w:pStyle w:val="BodyTextIndent"/>
              <w:tabs>
                <w:tab w:val="left" w:pos="375"/>
              </w:tabs>
              <w:ind w:left="0" w:firstLine="0"/>
              <w:rPr>
                <w:rFonts w:ascii="Courier New" w:hAnsi="Courier New" w:cs="Courier New"/>
                <w:sz w:val="20"/>
                <w:szCs w:val="20"/>
              </w:rPr>
            </w:pPr>
            <w:r>
              <w:rPr>
                <w:rFonts w:ascii="Courier New" w:hAnsi="Courier New" w:cs="Courier New"/>
                <w:color w:val="000000"/>
                <w:sz w:val="20"/>
                <w:szCs w:val="20"/>
              </w:rPr>
              <w:t>$b = "'Track #',track,' is playing on ch# ' ,channel "</w:t>
            </w:r>
            <w:r>
              <w:rPr>
                <w:rFonts w:ascii="Wingdings 3" w:eastAsia="Wingdings 3" w:hAnsi="Wingdings 3" w:cs="Wingdings 3"/>
                <w:sz w:val="20"/>
                <w:szCs w:val="20"/>
              </w:rPr>
              <w:t></w:t>
            </w:r>
          </w:p>
        </w:tc>
        <w:tc>
          <w:tcPr>
            <w:tcW w:w="1548" w:type="dxa"/>
            <w:tcBorders>
              <w:top w:val="single" w:sz="4" w:space="0" w:color="000001"/>
              <w:left w:val="single" w:sz="4" w:space="0" w:color="00000A"/>
              <w:bottom w:val="single" w:sz="4" w:space="0" w:color="000001"/>
              <w:right w:val="single" w:sz="4" w:space="0" w:color="00000A"/>
            </w:tcBorders>
            <w:shd w:val="clear" w:color="auto" w:fill="auto"/>
          </w:tcPr>
          <w:p w14:paraId="4ED1718B" w14:textId="77777777" w:rsidR="008B39FD" w:rsidRDefault="008B39FD">
            <w:pPr>
              <w:pStyle w:val="BodyTextIndent"/>
              <w:tabs>
                <w:tab w:val="clear" w:pos="2340"/>
              </w:tabs>
              <w:ind w:left="0" w:firstLine="0"/>
              <w:rPr>
                <w:rFonts w:ascii="Courier New" w:hAnsi="Courier New" w:cs="Courier New"/>
                <w:sz w:val="20"/>
                <w:szCs w:val="20"/>
              </w:rPr>
            </w:pPr>
          </w:p>
        </w:tc>
      </w:tr>
    </w:tbl>
    <w:p w14:paraId="47452CB5" w14:textId="77777777" w:rsidR="008B39FD" w:rsidRDefault="00AD2DA2">
      <w:pPr>
        <w:pStyle w:val="BodyTextIndent"/>
        <w:tabs>
          <w:tab w:val="left" w:pos="1620"/>
        </w:tabs>
        <w:ind w:left="1440" w:hanging="1440"/>
      </w:pPr>
      <w:r>
        <w:tab/>
      </w:r>
    </w:p>
    <w:p w14:paraId="43D100D5" w14:textId="77777777" w:rsidR="008B39FD" w:rsidRDefault="00AD2DA2">
      <w:pPr>
        <w:pStyle w:val="BodyTextIndent"/>
        <w:tabs>
          <w:tab w:val="left" w:pos="1620"/>
        </w:tabs>
        <w:ind w:left="1440" w:hanging="1440"/>
      </w:pPr>
      <w:r>
        <w:tab/>
        <w:t>The track list string can be a constant or string variable. Next is the function call:</w:t>
      </w:r>
    </w:p>
    <w:p w14:paraId="4419C67E" w14:textId="77777777" w:rsidR="008B39FD" w:rsidRDefault="008B39FD">
      <w:pPr>
        <w:pStyle w:val="BodyTextIndent"/>
        <w:tabs>
          <w:tab w:val="left" w:pos="1620"/>
        </w:tabs>
        <w:ind w:left="1440" w:hanging="1440"/>
      </w:pPr>
    </w:p>
    <w:tbl>
      <w:tblPr>
        <w:tblW w:w="8568" w:type="dxa"/>
        <w:tblInd w:w="125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6750"/>
        <w:gridCol w:w="1818"/>
      </w:tblGrid>
      <w:tr w:rsidR="008B39FD" w14:paraId="68E71B41" w14:textId="77777777">
        <w:trPr>
          <w:trHeight w:val="332"/>
        </w:trPr>
        <w:tc>
          <w:tcPr>
            <w:tcW w:w="6749" w:type="dxa"/>
            <w:tcBorders>
              <w:top w:val="single" w:sz="4" w:space="0" w:color="000001"/>
              <w:left w:val="single" w:sz="4" w:space="0" w:color="000001"/>
              <w:bottom w:val="single" w:sz="4" w:space="0" w:color="000001"/>
              <w:right w:val="single" w:sz="4" w:space="0" w:color="00000A"/>
            </w:tcBorders>
            <w:shd w:val="clear" w:color="auto" w:fill="auto"/>
          </w:tcPr>
          <w:p w14:paraId="2BE0A4D2" w14:textId="77777777" w:rsidR="008B39FD" w:rsidRDefault="00AD2DA2">
            <w:pPr>
              <w:pStyle w:val="BodyTextIndent"/>
              <w:tabs>
                <w:tab w:val="left" w:pos="375"/>
              </w:tabs>
              <w:ind w:left="0" w:firstLine="0"/>
              <w:rPr>
                <w:rFonts w:ascii="Courier New" w:hAnsi="Courier New" w:cs="Courier New"/>
                <w:sz w:val="20"/>
                <w:szCs w:val="20"/>
              </w:rPr>
            </w:pPr>
            <w:r>
              <w:t xml:space="preserve">    </w:t>
            </w:r>
            <w:r>
              <w:rPr>
                <w:rFonts w:ascii="Courier New" w:hAnsi="Courier New" w:cs="Courier New"/>
                <w:color w:val="000000"/>
                <w:sz w:val="20"/>
                <w:szCs w:val="20"/>
              </w:rPr>
              <w:t xml:space="preserve">$a = Tlist $b “1,3” </w:t>
            </w:r>
            <w:r>
              <w:rPr>
                <w:rFonts w:ascii="Wingdings 3" w:eastAsia="Wingdings 3" w:hAnsi="Wingdings 3" w:cs="Wingdings 3"/>
                <w:sz w:val="20"/>
                <w:szCs w:val="20"/>
              </w:rPr>
              <w:t></w:t>
            </w:r>
            <w:r>
              <w:rPr>
                <w:rFonts w:ascii="Courier New" w:hAnsi="Courier New" w:cs="Courier New"/>
                <w:sz w:val="20"/>
                <w:szCs w:val="20"/>
              </w:rPr>
              <w:t xml:space="preserve">    ; or</w:t>
            </w:r>
          </w:p>
          <w:p w14:paraId="641FC5FB" w14:textId="77777777" w:rsidR="008B39FD" w:rsidRDefault="00AD2DA2">
            <w:pPr>
              <w:pStyle w:val="BodyTextIndent"/>
              <w:tabs>
                <w:tab w:val="left" w:pos="375"/>
              </w:tabs>
              <w:ind w:left="0" w:firstLine="0"/>
              <w:rPr>
                <w:rFonts w:ascii="Courier New" w:hAnsi="Courier New" w:cs="Courier New"/>
                <w:sz w:val="20"/>
                <w:szCs w:val="20"/>
              </w:rPr>
            </w:pPr>
            <w:r>
              <w:rPr>
                <w:rFonts w:ascii="Courier New" w:hAnsi="Courier New" w:cs="Courier New"/>
                <w:sz w:val="20"/>
                <w:szCs w:val="20"/>
              </w:rPr>
              <w:t xml:space="preserve">  $a = Tlist $b $c</w:t>
            </w:r>
            <w:r>
              <w:rPr>
                <w:rFonts w:ascii="Wingdings 3" w:eastAsia="Wingdings 3" w:hAnsi="Wingdings 3" w:cs="Wingdings 3"/>
                <w:sz w:val="20"/>
                <w:szCs w:val="20"/>
              </w:rPr>
              <w:t></w:t>
            </w:r>
            <w:r>
              <w:rPr>
                <w:rFonts w:ascii="Courier New" w:hAnsi="Courier New" w:cs="Courier New"/>
                <w:sz w:val="20"/>
                <w:szCs w:val="20"/>
              </w:rPr>
              <w:t xml:space="preserve">        ; where $c = “1,3”</w:t>
            </w:r>
          </w:p>
        </w:tc>
        <w:tc>
          <w:tcPr>
            <w:tcW w:w="1818" w:type="dxa"/>
            <w:tcBorders>
              <w:top w:val="single" w:sz="4" w:space="0" w:color="000001"/>
              <w:left w:val="single" w:sz="4" w:space="0" w:color="00000A"/>
              <w:bottom w:val="single" w:sz="4" w:space="0" w:color="000001"/>
              <w:right w:val="single" w:sz="4" w:space="0" w:color="00000A"/>
            </w:tcBorders>
            <w:shd w:val="clear" w:color="auto" w:fill="auto"/>
          </w:tcPr>
          <w:p w14:paraId="31FB2924" w14:textId="77777777" w:rsidR="008B39FD" w:rsidRDefault="008B39FD">
            <w:pPr>
              <w:pStyle w:val="BodyTextIndent"/>
              <w:tabs>
                <w:tab w:val="clear" w:pos="2340"/>
              </w:tabs>
              <w:ind w:left="0" w:firstLine="0"/>
              <w:rPr>
                <w:rFonts w:ascii="Courier New" w:hAnsi="Courier New" w:cs="Courier New"/>
                <w:sz w:val="20"/>
                <w:szCs w:val="20"/>
              </w:rPr>
            </w:pPr>
          </w:p>
          <w:p w14:paraId="0B6626B1" w14:textId="77777777" w:rsidR="008B39FD" w:rsidRDefault="008B39FD">
            <w:pPr>
              <w:pStyle w:val="BodyTextIndent"/>
              <w:tabs>
                <w:tab w:val="clear" w:pos="2340"/>
              </w:tabs>
              <w:ind w:left="0" w:firstLine="0"/>
              <w:rPr>
                <w:rFonts w:ascii="Courier New" w:hAnsi="Courier New" w:cs="Courier New"/>
                <w:sz w:val="20"/>
                <w:szCs w:val="20"/>
              </w:rPr>
            </w:pPr>
          </w:p>
        </w:tc>
      </w:tr>
    </w:tbl>
    <w:p w14:paraId="050D8D58" w14:textId="77777777" w:rsidR="008B39FD" w:rsidRDefault="008B39FD"/>
    <w:p w14:paraId="73F41EB1" w14:textId="77777777" w:rsidR="008B39FD" w:rsidRDefault="00AD2DA2">
      <w:pPr>
        <w:ind w:left="1440"/>
      </w:pPr>
      <w:r>
        <w:t>$a will contain the track list report.  A carriage return and line feed character is place between each track line. Printing $a results in the following output:</w:t>
      </w:r>
    </w:p>
    <w:p w14:paraId="774A4F34" w14:textId="77777777" w:rsidR="008B39FD" w:rsidRDefault="008B39FD">
      <w:pPr>
        <w:ind w:left="1440"/>
      </w:pPr>
    </w:p>
    <w:tbl>
      <w:tblPr>
        <w:tblW w:w="8568" w:type="dxa"/>
        <w:tblInd w:w="125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6750"/>
        <w:gridCol w:w="1818"/>
      </w:tblGrid>
      <w:tr w:rsidR="008B39FD" w14:paraId="70C785E9" w14:textId="77777777">
        <w:trPr>
          <w:trHeight w:val="332"/>
        </w:trPr>
        <w:tc>
          <w:tcPr>
            <w:tcW w:w="6749" w:type="dxa"/>
            <w:tcBorders>
              <w:top w:val="single" w:sz="4" w:space="0" w:color="000001"/>
              <w:left w:val="single" w:sz="4" w:space="0" w:color="000001"/>
              <w:bottom w:val="single" w:sz="4" w:space="0" w:color="000001"/>
              <w:right w:val="single" w:sz="4" w:space="0" w:color="00000A"/>
            </w:tcBorders>
            <w:shd w:val="clear" w:color="auto" w:fill="auto"/>
          </w:tcPr>
          <w:p w14:paraId="78CD7519" w14:textId="77777777" w:rsidR="008B39FD" w:rsidRDefault="00AD2DA2">
            <w:pPr>
              <w:pStyle w:val="BodyTextIndent"/>
              <w:tabs>
                <w:tab w:val="left" w:pos="375"/>
              </w:tabs>
              <w:ind w:left="0" w:firstLine="0"/>
              <w:rPr>
                <w:rFonts w:ascii="Courier New" w:hAnsi="Courier New" w:cs="Courier New"/>
                <w:sz w:val="20"/>
                <w:szCs w:val="20"/>
              </w:rPr>
            </w:pPr>
            <w:r>
              <w:t xml:space="preserve">    </w:t>
            </w:r>
            <w:r>
              <w:rPr>
                <w:rFonts w:ascii="Courier New" w:hAnsi="Courier New" w:cs="Courier New"/>
                <w:color w:val="000000"/>
                <w:sz w:val="20"/>
                <w:szCs w:val="20"/>
              </w:rPr>
              <w:t xml:space="preserve">Print $a </w:t>
            </w:r>
            <w:r>
              <w:rPr>
                <w:rFonts w:ascii="Wingdings 3" w:eastAsia="Wingdings 3" w:hAnsi="Wingdings 3" w:cs="Wingdings 3"/>
                <w:sz w:val="20"/>
                <w:szCs w:val="20"/>
              </w:rPr>
              <w:t></w:t>
            </w:r>
          </w:p>
          <w:p w14:paraId="7D123FFB" w14:textId="77777777" w:rsidR="008B39FD" w:rsidRDefault="00AD2DA2">
            <w:pPr>
              <w:pStyle w:val="BodyTextIndent"/>
              <w:tabs>
                <w:tab w:val="left" w:pos="375"/>
              </w:tabs>
              <w:ind w:left="0" w:firstLine="0"/>
              <w:rPr>
                <w:rFonts w:ascii="Courier New" w:hAnsi="Courier New" w:cs="Courier New"/>
                <w:sz w:val="20"/>
                <w:szCs w:val="20"/>
              </w:rPr>
            </w:pPr>
            <w:r>
              <w:rPr>
                <w:rFonts w:ascii="Courier New" w:hAnsi="Courier New" w:cs="Courier New"/>
                <w:sz w:val="20"/>
                <w:szCs w:val="20"/>
              </w:rPr>
              <w:t xml:space="preserve">  Track #1 is playing on ch# 1</w:t>
            </w:r>
            <w:r>
              <w:rPr>
                <w:rFonts w:ascii="Wingdings 3" w:eastAsia="Wingdings 3" w:hAnsi="Wingdings 3" w:cs="Wingdings 3"/>
                <w:sz w:val="20"/>
                <w:szCs w:val="20"/>
              </w:rPr>
              <w:t></w:t>
            </w:r>
          </w:p>
          <w:p w14:paraId="402D82C9" w14:textId="77777777" w:rsidR="008B39FD" w:rsidRDefault="00AD2DA2">
            <w:pPr>
              <w:pStyle w:val="BodyTextIndent"/>
              <w:tabs>
                <w:tab w:val="left" w:pos="375"/>
              </w:tabs>
              <w:ind w:left="0" w:firstLine="0"/>
              <w:rPr>
                <w:rFonts w:ascii="Courier New" w:hAnsi="Courier New" w:cs="Courier New"/>
                <w:sz w:val="20"/>
                <w:szCs w:val="20"/>
              </w:rPr>
            </w:pPr>
            <w:r>
              <w:rPr>
                <w:rFonts w:ascii="Courier New" w:hAnsi="Courier New" w:cs="Courier New"/>
                <w:sz w:val="20"/>
                <w:szCs w:val="20"/>
              </w:rPr>
              <w:t xml:space="preserve">  Track #3 is playing on ch# 3</w:t>
            </w:r>
            <w:r>
              <w:rPr>
                <w:rFonts w:ascii="Wingdings 3" w:eastAsia="Wingdings 3" w:hAnsi="Wingdings 3" w:cs="Wingdings 3"/>
                <w:sz w:val="20"/>
                <w:szCs w:val="20"/>
              </w:rPr>
              <w:t></w:t>
            </w:r>
          </w:p>
        </w:tc>
        <w:tc>
          <w:tcPr>
            <w:tcW w:w="1818" w:type="dxa"/>
            <w:tcBorders>
              <w:top w:val="single" w:sz="4" w:space="0" w:color="000001"/>
              <w:left w:val="single" w:sz="4" w:space="0" w:color="00000A"/>
              <w:bottom w:val="single" w:sz="4" w:space="0" w:color="000001"/>
              <w:right w:val="single" w:sz="4" w:space="0" w:color="00000A"/>
            </w:tcBorders>
            <w:shd w:val="clear" w:color="auto" w:fill="auto"/>
          </w:tcPr>
          <w:p w14:paraId="2CFF2393" w14:textId="77777777" w:rsidR="008B39FD" w:rsidRDefault="008B39FD">
            <w:pPr>
              <w:pStyle w:val="BodyTextIndent"/>
              <w:tabs>
                <w:tab w:val="clear" w:pos="2340"/>
              </w:tabs>
              <w:ind w:left="0" w:firstLine="0"/>
              <w:rPr>
                <w:rFonts w:ascii="Courier New" w:hAnsi="Courier New" w:cs="Courier New"/>
                <w:sz w:val="20"/>
                <w:szCs w:val="20"/>
              </w:rPr>
            </w:pPr>
          </w:p>
          <w:p w14:paraId="53048DFA" w14:textId="77777777" w:rsidR="008B39FD" w:rsidRDefault="008B39FD">
            <w:pPr>
              <w:pStyle w:val="BodyTextIndent"/>
              <w:tabs>
                <w:tab w:val="clear" w:pos="2340"/>
              </w:tabs>
              <w:ind w:left="0" w:firstLine="0"/>
              <w:rPr>
                <w:rFonts w:ascii="Courier New" w:hAnsi="Courier New" w:cs="Courier New"/>
                <w:sz w:val="20"/>
                <w:szCs w:val="20"/>
              </w:rPr>
            </w:pPr>
          </w:p>
        </w:tc>
      </w:tr>
    </w:tbl>
    <w:p w14:paraId="31693089" w14:textId="77777777" w:rsidR="008B39FD" w:rsidRDefault="008B39FD">
      <w:pPr>
        <w:ind w:left="1440"/>
      </w:pPr>
    </w:p>
    <w:p w14:paraId="2B77B909" w14:textId="77777777" w:rsidR="008B39FD" w:rsidRDefault="00AD2DA2">
      <w:pPr>
        <w:ind w:left="1440"/>
      </w:pPr>
      <w:r>
        <w:t>The format strings adhere to the “C” language string convention.  Therefore, care must be used when including some of the special string format characters like ‘%’.  In this case, use two consecutive characters, ie. “%%” to produce a single “%” character.  Also, note that the track list must be contained a string.  $a = Tlist $b 1,3 is INVALID.</w:t>
      </w:r>
    </w:p>
    <w:p w14:paraId="2B0249C4" w14:textId="77777777" w:rsidR="008B39FD" w:rsidRDefault="00AD2DA2">
      <w:r>
        <w:br w:type="page"/>
      </w:r>
    </w:p>
    <w:p w14:paraId="11D4A039" w14:textId="77777777" w:rsidR="008B39FD" w:rsidRDefault="00AD2DA2">
      <w:pPr>
        <w:pStyle w:val="Heading1"/>
      </w:pPr>
      <w:bookmarkStart w:id="67" w:name="_Toc496620126"/>
      <w:bookmarkStart w:id="68" w:name="_Toc522199981"/>
      <w:r>
        <w:lastRenderedPageBreak/>
        <w:t>System variables:</w:t>
      </w:r>
      <w:bookmarkEnd w:id="67"/>
      <w:bookmarkEnd w:id="68"/>
    </w:p>
    <w:p w14:paraId="25137124" w14:textId="77777777" w:rsidR="008B39FD" w:rsidRDefault="00AD2DA2">
      <w:r>
        <w:t>These special variables are pre-defined by the system and may be referred to in sequences. These variables names are reserved and may not be redefined using the “Define” command.</w:t>
      </w:r>
    </w:p>
    <w:p w14:paraId="75E84206" w14:textId="77777777" w:rsidR="008B39FD" w:rsidRDefault="00AD2DA2">
      <w:pPr>
        <w:pStyle w:val="Heading2"/>
      </w:pPr>
      <w:bookmarkStart w:id="69" w:name="_Toc496620127"/>
      <w:bookmarkStart w:id="70" w:name="_Toc522199982"/>
      <w:r>
        <w:t>Audio and Control Status:</w:t>
      </w:r>
      <w:bookmarkEnd w:id="69"/>
      <w:bookmarkEnd w:id="70"/>
    </w:p>
    <w:p w14:paraId="6A39D91D" w14:textId="77777777" w:rsidR="008B39FD" w:rsidRDefault="00AD2DA2">
      <w:pPr>
        <w:pStyle w:val="BodyTextIndent2"/>
        <w:tabs>
          <w:tab w:val="left" w:pos="360"/>
        </w:tabs>
        <w:ind w:left="0" w:firstLine="0"/>
      </w:pPr>
      <w:r>
        <w:t>The variables ?Pn, ?Tn, and ?Dn return the current playback status of audio and control files. Their return values are as follows:</w:t>
      </w:r>
    </w:p>
    <w:p w14:paraId="484B0DF8" w14:textId="77777777" w:rsidR="008B39FD" w:rsidRDefault="00AD2DA2">
      <w:pPr>
        <w:pStyle w:val="BodyTextIndent2"/>
        <w:tabs>
          <w:tab w:val="left" w:pos="360"/>
        </w:tabs>
        <w:ind w:left="0" w:firstLine="0"/>
      </w:pPr>
      <w:r>
        <w:t xml:space="preserve"> </w:t>
      </w:r>
      <w:r>
        <w:tab/>
      </w:r>
    </w:p>
    <w:tbl>
      <w:tblPr>
        <w:tblW w:w="585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8"/>
        <w:gridCol w:w="4862"/>
      </w:tblGrid>
      <w:tr w:rsidR="008B39FD" w14:paraId="13C2F253" w14:textId="77777777">
        <w:tc>
          <w:tcPr>
            <w:tcW w:w="988"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0263B42C" w14:textId="77777777" w:rsidR="008B39FD" w:rsidRDefault="00AD2DA2">
            <w:pPr>
              <w:pStyle w:val="BodyTextIndent2"/>
              <w:tabs>
                <w:tab w:val="left" w:pos="360"/>
              </w:tabs>
              <w:ind w:left="0" w:firstLine="0"/>
            </w:pPr>
            <w:r>
              <w:t xml:space="preserve">?Pn </w:t>
            </w:r>
            <w:r>
              <w:rPr>
                <w:rFonts w:ascii="Wingdings 3" w:eastAsia="Wingdings 3" w:hAnsi="Wingdings 3" w:cs="Wingdings 3"/>
              </w:rPr>
              <w:t></w:t>
            </w:r>
          </w:p>
        </w:tc>
        <w:tc>
          <w:tcPr>
            <w:tcW w:w="4861" w:type="dxa"/>
            <w:tcBorders>
              <w:top w:val="single" w:sz="4" w:space="0" w:color="000001"/>
              <w:left w:val="single" w:sz="4" w:space="0" w:color="000001"/>
              <w:bottom w:val="single" w:sz="4" w:space="0" w:color="000001"/>
              <w:right w:val="single" w:sz="4" w:space="0" w:color="000001"/>
            </w:tcBorders>
            <w:shd w:val="clear" w:color="auto" w:fill="auto"/>
          </w:tcPr>
          <w:p w14:paraId="46039DA1" w14:textId="77777777" w:rsidR="008B39FD" w:rsidRDefault="00AD2DA2">
            <w:pPr>
              <w:pStyle w:val="BodyTextIndent2"/>
              <w:tabs>
                <w:tab w:val="left" w:pos="360"/>
              </w:tabs>
              <w:ind w:left="0" w:firstLine="0"/>
            </w:pPr>
            <w:r>
              <w:rPr>
                <w:sz w:val="20"/>
              </w:rPr>
              <w:t>0 = Audio Track n is not playing.</w:t>
            </w:r>
          </w:p>
        </w:tc>
      </w:tr>
      <w:tr w:rsidR="008B39FD" w14:paraId="1397CAA6" w14:textId="77777777">
        <w:tc>
          <w:tcPr>
            <w:tcW w:w="988" w:type="dxa"/>
            <w:vMerge/>
            <w:tcBorders>
              <w:top w:val="single" w:sz="4" w:space="0" w:color="000001"/>
              <w:left w:val="single" w:sz="4" w:space="0" w:color="000001"/>
              <w:bottom w:val="single" w:sz="4" w:space="0" w:color="000001"/>
              <w:right w:val="single" w:sz="4" w:space="0" w:color="000001"/>
            </w:tcBorders>
            <w:shd w:val="clear" w:color="auto" w:fill="auto"/>
          </w:tcPr>
          <w:p w14:paraId="38D7138C" w14:textId="77777777" w:rsidR="008B39FD" w:rsidRDefault="008B39FD">
            <w:pPr>
              <w:pStyle w:val="BodyTextIndent2"/>
              <w:tabs>
                <w:tab w:val="left" w:pos="360"/>
              </w:tabs>
              <w:ind w:left="0" w:firstLine="0"/>
            </w:pPr>
          </w:p>
        </w:tc>
        <w:tc>
          <w:tcPr>
            <w:tcW w:w="4861" w:type="dxa"/>
            <w:tcBorders>
              <w:top w:val="single" w:sz="4" w:space="0" w:color="000001"/>
              <w:left w:val="single" w:sz="4" w:space="0" w:color="000001"/>
              <w:bottom w:val="single" w:sz="4" w:space="0" w:color="000001"/>
              <w:right w:val="single" w:sz="4" w:space="0" w:color="000001"/>
            </w:tcBorders>
            <w:shd w:val="clear" w:color="auto" w:fill="auto"/>
          </w:tcPr>
          <w:p w14:paraId="2E15C0F2" w14:textId="77777777" w:rsidR="008B39FD" w:rsidRDefault="00AD2DA2">
            <w:pPr>
              <w:pStyle w:val="BodyTextIndent2"/>
              <w:tabs>
                <w:tab w:val="left" w:pos="360"/>
              </w:tabs>
              <w:ind w:left="0" w:firstLine="0"/>
            </w:pPr>
            <w:r>
              <w:rPr>
                <w:sz w:val="20"/>
              </w:rPr>
              <w:t>1 = Audio Track n is playing.</w:t>
            </w:r>
          </w:p>
        </w:tc>
      </w:tr>
      <w:tr w:rsidR="008B39FD" w14:paraId="667274AA" w14:textId="77777777">
        <w:tc>
          <w:tcPr>
            <w:tcW w:w="988" w:type="dxa"/>
            <w:vMerge/>
            <w:tcBorders>
              <w:top w:val="single" w:sz="4" w:space="0" w:color="000001"/>
              <w:left w:val="single" w:sz="4" w:space="0" w:color="000001"/>
              <w:bottom w:val="single" w:sz="4" w:space="0" w:color="000001"/>
              <w:right w:val="single" w:sz="4" w:space="0" w:color="000001"/>
            </w:tcBorders>
            <w:shd w:val="clear" w:color="auto" w:fill="auto"/>
          </w:tcPr>
          <w:p w14:paraId="414607C3" w14:textId="77777777" w:rsidR="008B39FD" w:rsidRDefault="008B39FD">
            <w:pPr>
              <w:pStyle w:val="BodyTextIndent2"/>
              <w:tabs>
                <w:tab w:val="left" w:pos="360"/>
              </w:tabs>
              <w:ind w:left="0" w:firstLine="0"/>
            </w:pPr>
          </w:p>
        </w:tc>
        <w:tc>
          <w:tcPr>
            <w:tcW w:w="4861" w:type="dxa"/>
            <w:tcBorders>
              <w:top w:val="single" w:sz="4" w:space="0" w:color="000001"/>
              <w:left w:val="single" w:sz="4" w:space="0" w:color="000001"/>
              <w:bottom w:val="single" w:sz="4" w:space="0" w:color="000001"/>
              <w:right w:val="single" w:sz="4" w:space="0" w:color="000001"/>
            </w:tcBorders>
            <w:shd w:val="clear" w:color="auto" w:fill="auto"/>
          </w:tcPr>
          <w:p w14:paraId="36A4AC4A" w14:textId="77777777" w:rsidR="008B39FD" w:rsidRDefault="00AD2DA2">
            <w:pPr>
              <w:pStyle w:val="BodyTextIndent2"/>
              <w:tabs>
                <w:tab w:val="left" w:pos="360"/>
              </w:tabs>
              <w:ind w:left="0" w:firstLine="0"/>
            </w:pPr>
            <w:r>
              <w:rPr>
                <w:sz w:val="20"/>
              </w:rPr>
              <w:t>2 = Audio Track n is looping.</w:t>
            </w:r>
          </w:p>
        </w:tc>
      </w:tr>
      <w:tr w:rsidR="008B39FD" w14:paraId="616E18B4" w14:textId="77777777">
        <w:tc>
          <w:tcPr>
            <w:tcW w:w="988" w:type="dxa"/>
            <w:vMerge/>
            <w:tcBorders>
              <w:top w:val="single" w:sz="4" w:space="0" w:color="000001"/>
              <w:left w:val="single" w:sz="4" w:space="0" w:color="000001"/>
              <w:bottom w:val="single" w:sz="4" w:space="0" w:color="000001"/>
              <w:right w:val="single" w:sz="4" w:space="0" w:color="000001"/>
            </w:tcBorders>
            <w:shd w:val="clear" w:color="auto" w:fill="auto"/>
          </w:tcPr>
          <w:p w14:paraId="4FF2792B" w14:textId="77777777" w:rsidR="008B39FD" w:rsidRDefault="008B39FD">
            <w:pPr>
              <w:pStyle w:val="BodyTextIndent2"/>
              <w:tabs>
                <w:tab w:val="left" w:pos="360"/>
              </w:tabs>
              <w:ind w:left="0" w:firstLine="0"/>
            </w:pPr>
          </w:p>
        </w:tc>
        <w:tc>
          <w:tcPr>
            <w:tcW w:w="4861" w:type="dxa"/>
            <w:tcBorders>
              <w:top w:val="single" w:sz="4" w:space="0" w:color="000001"/>
              <w:left w:val="single" w:sz="4" w:space="0" w:color="000001"/>
              <w:bottom w:val="single" w:sz="4" w:space="0" w:color="000001"/>
              <w:right w:val="single" w:sz="4" w:space="0" w:color="000001"/>
            </w:tcBorders>
            <w:shd w:val="clear" w:color="auto" w:fill="auto"/>
          </w:tcPr>
          <w:p w14:paraId="241F578A" w14:textId="77777777" w:rsidR="008B39FD" w:rsidRDefault="00AD2DA2">
            <w:pPr>
              <w:pStyle w:val="BodyTextIndent2"/>
              <w:tabs>
                <w:tab w:val="left" w:pos="360"/>
              </w:tabs>
              <w:ind w:left="0" w:firstLine="0"/>
            </w:pPr>
            <w:r>
              <w:rPr>
                <w:sz w:val="20"/>
              </w:rPr>
              <w:t>3 = Audio Track n is pre-loaded in buffer</w:t>
            </w:r>
          </w:p>
        </w:tc>
      </w:tr>
      <w:tr w:rsidR="008B39FD" w14:paraId="040A86B0" w14:textId="77777777">
        <w:tc>
          <w:tcPr>
            <w:tcW w:w="988" w:type="dxa"/>
            <w:vMerge/>
            <w:tcBorders>
              <w:top w:val="single" w:sz="4" w:space="0" w:color="000001"/>
              <w:left w:val="single" w:sz="4" w:space="0" w:color="000001"/>
              <w:bottom w:val="single" w:sz="4" w:space="0" w:color="000001"/>
              <w:right w:val="single" w:sz="4" w:space="0" w:color="000001"/>
            </w:tcBorders>
            <w:shd w:val="clear" w:color="auto" w:fill="auto"/>
          </w:tcPr>
          <w:p w14:paraId="57B6ADD8" w14:textId="77777777" w:rsidR="008B39FD" w:rsidRDefault="008B39FD">
            <w:pPr>
              <w:pStyle w:val="BodyTextIndent2"/>
              <w:tabs>
                <w:tab w:val="left" w:pos="360"/>
              </w:tabs>
              <w:ind w:left="0" w:firstLine="0"/>
            </w:pPr>
          </w:p>
        </w:tc>
        <w:tc>
          <w:tcPr>
            <w:tcW w:w="4861" w:type="dxa"/>
            <w:tcBorders>
              <w:top w:val="single" w:sz="4" w:space="0" w:color="000001"/>
              <w:left w:val="single" w:sz="4" w:space="0" w:color="000001"/>
              <w:bottom w:val="single" w:sz="4" w:space="0" w:color="000001"/>
              <w:right w:val="single" w:sz="4" w:space="0" w:color="000001"/>
            </w:tcBorders>
            <w:shd w:val="clear" w:color="auto" w:fill="auto"/>
          </w:tcPr>
          <w:p w14:paraId="16382C5C" w14:textId="77777777" w:rsidR="008B39FD" w:rsidRDefault="00AD2DA2">
            <w:pPr>
              <w:pStyle w:val="BodyTextIndent2"/>
              <w:tabs>
                <w:tab w:val="left" w:pos="360"/>
              </w:tabs>
              <w:ind w:left="0" w:firstLine="0"/>
              <w:rPr>
                <w:sz w:val="20"/>
              </w:rPr>
            </w:pPr>
            <w:r>
              <w:rPr>
                <w:sz w:val="20"/>
              </w:rPr>
              <w:t>4 = Audio Track n is waiting for buffer closure</w:t>
            </w:r>
          </w:p>
        </w:tc>
      </w:tr>
      <w:tr w:rsidR="008B39FD" w14:paraId="6540ED66" w14:textId="77777777">
        <w:tc>
          <w:tcPr>
            <w:tcW w:w="988" w:type="dxa"/>
            <w:tcBorders>
              <w:top w:val="single" w:sz="4" w:space="0" w:color="000001"/>
              <w:left w:val="single" w:sz="4" w:space="0" w:color="000001"/>
              <w:bottom w:val="single" w:sz="4" w:space="0" w:color="000001"/>
              <w:right w:val="single" w:sz="4" w:space="0" w:color="000001"/>
            </w:tcBorders>
            <w:shd w:val="clear" w:color="auto" w:fill="auto"/>
          </w:tcPr>
          <w:p w14:paraId="22DDC96F" w14:textId="77777777" w:rsidR="008B39FD" w:rsidRDefault="008B39FD">
            <w:pPr>
              <w:pStyle w:val="BodyTextIndent2"/>
              <w:tabs>
                <w:tab w:val="left" w:pos="360"/>
              </w:tabs>
              <w:ind w:left="0" w:firstLine="0"/>
            </w:pPr>
          </w:p>
        </w:tc>
        <w:tc>
          <w:tcPr>
            <w:tcW w:w="4861" w:type="dxa"/>
            <w:tcBorders>
              <w:top w:val="single" w:sz="4" w:space="0" w:color="000001"/>
              <w:left w:val="single" w:sz="4" w:space="0" w:color="000001"/>
              <w:bottom w:val="single" w:sz="4" w:space="0" w:color="000001"/>
              <w:right w:val="single" w:sz="4" w:space="0" w:color="000001"/>
            </w:tcBorders>
            <w:shd w:val="clear" w:color="auto" w:fill="auto"/>
          </w:tcPr>
          <w:p w14:paraId="31856358" w14:textId="77777777" w:rsidR="008B39FD" w:rsidRDefault="00AD2DA2">
            <w:pPr>
              <w:pStyle w:val="BodyTextIndent2"/>
              <w:tabs>
                <w:tab w:val="left" w:pos="360"/>
              </w:tabs>
              <w:ind w:left="0" w:firstLine="0"/>
              <w:rPr>
                <w:sz w:val="20"/>
              </w:rPr>
            </w:pPr>
            <w:r>
              <w:rPr>
                <w:sz w:val="20"/>
              </w:rPr>
              <w:t>5 = Audio Track n is paused</w:t>
            </w:r>
          </w:p>
        </w:tc>
      </w:tr>
    </w:tbl>
    <w:p w14:paraId="06E0585F" w14:textId="77777777" w:rsidR="008B39FD" w:rsidRDefault="008B39FD">
      <w:pPr>
        <w:pStyle w:val="BodyTextIndent2"/>
        <w:tabs>
          <w:tab w:val="left" w:pos="360"/>
        </w:tabs>
        <w:ind w:left="0" w:firstLine="0"/>
        <w:rPr>
          <w:sz w:val="20"/>
        </w:rPr>
      </w:pPr>
    </w:p>
    <w:tbl>
      <w:tblPr>
        <w:tblW w:w="585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8"/>
        <w:gridCol w:w="4862"/>
      </w:tblGrid>
      <w:tr w:rsidR="008B39FD" w14:paraId="265F5C20" w14:textId="77777777">
        <w:tc>
          <w:tcPr>
            <w:tcW w:w="988" w:type="dxa"/>
            <w:tcBorders>
              <w:top w:val="single" w:sz="4" w:space="0" w:color="000001"/>
              <w:left w:val="single" w:sz="4" w:space="0" w:color="000001"/>
              <w:bottom w:val="single" w:sz="4" w:space="0" w:color="000001"/>
              <w:right w:val="single" w:sz="4" w:space="0" w:color="000001"/>
            </w:tcBorders>
            <w:shd w:val="clear" w:color="auto" w:fill="auto"/>
          </w:tcPr>
          <w:p w14:paraId="67AAE0B8" w14:textId="77777777" w:rsidR="008B39FD" w:rsidRDefault="00AD2DA2">
            <w:pPr>
              <w:pStyle w:val="BodyTextIndent2"/>
              <w:tabs>
                <w:tab w:val="left" w:pos="360"/>
              </w:tabs>
              <w:ind w:left="0" w:firstLine="0"/>
            </w:pPr>
            <w:r>
              <w:t xml:space="preserve">?Tn </w:t>
            </w:r>
            <w:r>
              <w:rPr>
                <w:rFonts w:ascii="Wingdings 3" w:eastAsia="Wingdings 3" w:hAnsi="Wingdings 3" w:cs="Wingdings 3"/>
              </w:rPr>
              <w:t></w:t>
            </w:r>
            <w:r>
              <w:tab/>
            </w:r>
          </w:p>
        </w:tc>
        <w:tc>
          <w:tcPr>
            <w:tcW w:w="4861" w:type="dxa"/>
            <w:tcBorders>
              <w:top w:val="single" w:sz="4" w:space="0" w:color="000001"/>
              <w:left w:val="single" w:sz="4" w:space="0" w:color="000001"/>
              <w:bottom w:val="single" w:sz="4" w:space="0" w:color="000001"/>
              <w:right w:val="single" w:sz="4" w:space="0" w:color="000001"/>
            </w:tcBorders>
            <w:shd w:val="clear" w:color="auto" w:fill="auto"/>
          </w:tcPr>
          <w:p w14:paraId="217BD321" w14:textId="77777777" w:rsidR="008B39FD" w:rsidRDefault="00AD2DA2">
            <w:pPr>
              <w:pStyle w:val="BodyTextIndent2"/>
              <w:tabs>
                <w:tab w:val="left" w:pos="360"/>
              </w:tabs>
              <w:ind w:left="0" w:firstLine="0"/>
            </w:pPr>
            <w:r>
              <w:rPr>
                <w:sz w:val="20"/>
              </w:rPr>
              <w:t>Audio Track n completion where 0 = start and 100 = end.</w:t>
            </w:r>
          </w:p>
        </w:tc>
      </w:tr>
    </w:tbl>
    <w:p w14:paraId="335E07E0" w14:textId="77777777" w:rsidR="008B39FD" w:rsidRDefault="008B39FD">
      <w:pPr>
        <w:pStyle w:val="BodyTextIndent2"/>
        <w:tabs>
          <w:tab w:val="left" w:pos="360"/>
        </w:tabs>
        <w:ind w:left="0" w:firstLine="0"/>
      </w:pPr>
    </w:p>
    <w:p w14:paraId="3960E475" w14:textId="77777777" w:rsidR="008B39FD" w:rsidRDefault="00AD2DA2">
      <w:pPr>
        <w:pStyle w:val="BodyTextIndent2"/>
        <w:tabs>
          <w:tab w:val="left" w:pos="360"/>
        </w:tabs>
        <w:ind w:left="0" w:firstLine="0"/>
      </w:pPr>
      <w:r>
        <w:tab/>
      </w:r>
    </w:p>
    <w:tbl>
      <w:tblPr>
        <w:tblW w:w="585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88"/>
        <w:gridCol w:w="4862"/>
      </w:tblGrid>
      <w:tr w:rsidR="008B39FD" w14:paraId="2B1BC29F" w14:textId="77777777">
        <w:tc>
          <w:tcPr>
            <w:tcW w:w="988" w:type="dxa"/>
            <w:vMerge w:val="restart"/>
            <w:tcBorders>
              <w:top w:val="single" w:sz="4" w:space="0" w:color="000001"/>
              <w:left w:val="single" w:sz="4" w:space="0" w:color="000001"/>
              <w:bottom w:val="single" w:sz="4" w:space="0" w:color="000001"/>
              <w:right w:val="single" w:sz="4" w:space="0" w:color="000001"/>
            </w:tcBorders>
            <w:shd w:val="clear" w:color="auto" w:fill="auto"/>
          </w:tcPr>
          <w:p w14:paraId="55292C4D" w14:textId="77777777" w:rsidR="008B39FD" w:rsidRDefault="00AD2DA2">
            <w:pPr>
              <w:pStyle w:val="BodyTextIndent2"/>
              <w:tabs>
                <w:tab w:val="left" w:pos="360"/>
              </w:tabs>
              <w:ind w:left="0" w:firstLine="0"/>
            </w:pPr>
            <w:r>
              <w:t xml:space="preserve">?Dn </w:t>
            </w:r>
            <w:r>
              <w:rPr>
                <w:rFonts w:ascii="Wingdings 3" w:eastAsia="Wingdings 3" w:hAnsi="Wingdings 3" w:cs="Wingdings 3"/>
              </w:rPr>
              <w:t></w:t>
            </w:r>
            <w:r>
              <w:tab/>
            </w:r>
          </w:p>
        </w:tc>
        <w:tc>
          <w:tcPr>
            <w:tcW w:w="4861" w:type="dxa"/>
            <w:tcBorders>
              <w:top w:val="single" w:sz="4" w:space="0" w:color="000001"/>
              <w:left w:val="single" w:sz="4" w:space="0" w:color="000001"/>
              <w:bottom w:val="single" w:sz="4" w:space="0" w:color="000001"/>
              <w:right w:val="single" w:sz="4" w:space="0" w:color="000001"/>
            </w:tcBorders>
            <w:shd w:val="clear" w:color="auto" w:fill="auto"/>
          </w:tcPr>
          <w:p w14:paraId="279570F9" w14:textId="77777777" w:rsidR="008B39FD" w:rsidRDefault="00AD2DA2">
            <w:pPr>
              <w:pStyle w:val="BodyTextIndent2"/>
              <w:tabs>
                <w:tab w:val="left" w:pos="360"/>
              </w:tabs>
              <w:ind w:left="0" w:firstLine="0"/>
            </w:pPr>
            <w:r>
              <w:rPr>
                <w:sz w:val="20"/>
              </w:rPr>
              <w:t>0 = DMX Track n is not playing.</w:t>
            </w:r>
          </w:p>
        </w:tc>
      </w:tr>
      <w:tr w:rsidR="008B39FD" w14:paraId="5AB4DF02" w14:textId="77777777">
        <w:tc>
          <w:tcPr>
            <w:tcW w:w="988" w:type="dxa"/>
            <w:vMerge/>
            <w:tcBorders>
              <w:top w:val="single" w:sz="4" w:space="0" w:color="000001"/>
              <w:left w:val="single" w:sz="4" w:space="0" w:color="000001"/>
              <w:bottom w:val="single" w:sz="4" w:space="0" w:color="000001"/>
              <w:right w:val="single" w:sz="4" w:space="0" w:color="000001"/>
            </w:tcBorders>
            <w:shd w:val="clear" w:color="auto" w:fill="auto"/>
          </w:tcPr>
          <w:p w14:paraId="63061025" w14:textId="77777777" w:rsidR="008B39FD" w:rsidRDefault="008B39FD">
            <w:pPr>
              <w:pStyle w:val="BodyTextIndent2"/>
              <w:tabs>
                <w:tab w:val="left" w:pos="360"/>
              </w:tabs>
              <w:ind w:left="0" w:firstLine="0"/>
            </w:pPr>
          </w:p>
        </w:tc>
        <w:tc>
          <w:tcPr>
            <w:tcW w:w="4861" w:type="dxa"/>
            <w:tcBorders>
              <w:top w:val="single" w:sz="4" w:space="0" w:color="000001"/>
              <w:left w:val="single" w:sz="4" w:space="0" w:color="000001"/>
              <w:bottom w:val="single" w:sz="4" w:space="0" w:color="000001"/>
              <w:right w:val="single" w:sz="4" w:space="0" w:color="000001"/>
            </w:tcBorders>
            <w:shd w:val="clear" w:color="auto" w:fill="auto"/>
          </w:tcPr>
          <w:p w14:paraId="7AA65918" w14:textId="77777777" w:rsidR="008B39FD" w:rsidRDefault="00AD2DA2">
            <w:pPr>
              <w:pStyle w:val="BodyTextIndent2"/>
              <w:tabs>
                <w:tab w:val="left" w:pos="360"/>
              </w:tabs>
              <w:ind w:left="0" w:firstLine="0"/>
            </w:pPr>
            <w:r>
              <w:rPr>
                <w:sz w:val="20"/>
              </w:rPr>
              <w:t>1 = DMX Track n is playing.</w:t>
            </w:r>
          </w:p>
        </w:tc>
      </w:tr>
      <w:tr w:rsidR="008B39FD" w14:paraId="0EC7E8DD" w14:textId="77777777">
        <w:tc>
          <w:tcPr>
            <w:tcW w:w="988" w:type="dxa"/>
            <w:vMerge/>
            <w:tcBorders>
              <w:top w:val="single" w:sz="4" w:space="0" w:color="000001"/>
              <w:left w:val="single" w:sz="4" w:space="0" w:color="000001"/>
              <w:bottom w:val="single" w:sz="4" w:space="0" w:color="000001"/>
              <w:right w:val="single" w:sz="4" w:space="0" w:color="000001"/>
            </w:tcBorders>
            <w:shd w:val="clear" w:color="auto" w:fill="auto"/>
          </w:tcPr>
          <w:p w14:paraId="67DC4224" w14:textId="77777777" w:rsidR="008B39FD" w:rsidRDefault="008B39FD">
            <w:pPr>
              <w:pStyle w:val="BodyTextIndent2"/>
              <w:tabs>
                <w:tab w:val="left" w:pos="360"/>
              </w:tabs>
              <w:ind w:left="0" w:firstLine="0"/>
            </w:pPr>
          </w:p>
        </w:tc>
        <w:tc>
          <w:tcPr>
            <w:tcW w:w="4861" w:type="dxa"/>
            <w:tcBorders>
              <w:top w:val="single" w:sz="4" w:space="0" w:color="000001"/>
              <w:left w:val="single" w:sz="4" w:space="0" w:color="000001"/>
              <w:bottom w:val="single" w:sz="4" w:space="0" w:color="000001"/>
              <w:right w:val="single" w:sz="4" w:space="0" w:color="000001"/>
            </w:tcBorders>
            <w:shd w:val="clear" w:color="auto" w:fill="auto"/>
          </w:tcPr>
          <w:p w14:paraId="07E246EF" w14:textId="77777777" w:rsidR="008B39FD" w:rsidRDefault="00AD2DA2">
            <w:pPr>
              <w:pStyle w:val="BodyTextIndent2"/>
              <w:tabs>
                <w:tab w:val="left" w:pos="360"/>
              </w:tabs>
              <w:ind w:left="0" w:firstLine="0"/>
            </w:pPr>
            <w:r>
              <w:rPr>
                <w:sz w:val="20"/>
              </w:rPr>
              <w:t>2 = DMX Track n is looping.</w:t>
            </w:r>
          </w:p>
        </w:tc>
      </w:tr>
      <w:tr w:rsidR="008B39FD" w14:paraId="0748A58F" w14:textId="77777777">
        <w:tc>
          <w:tcPr>
            <w:tcW w:w="988" w:type="dxa"/>
            <w:vMerge/>
            <w:tcBorders>
              <w:top w:val="single" w:sz="4" w:space="0" w:color="000001"/>
              <w:left w:val="single" w:sz="4" w:space="0" w:color="000001"/>
              <w:bottom w:val="single" w:sz="4" w:space="0" w:color="000001"/>
              <w:right w:val="single" w:sz="4" w:space="0" w:color="000001"/>
            </w:tcBorders>
            <w:shd w:val="clear" w:color="auto" w:fill="auto"/>
          </w:tcPr>
          <w:p w14:paraId="263D15F1" w14:textId="77777777" w:rsidR="008B39FD" w:rsidRDefault="008B39FD">
            <w:pPr>
              <w:pStyle w:val="BodyTextIndent2"/>
              <w:tabs>
                <w:tab w:val="left" w:pos="360"/>
              </w:tabs>
              <w:ind w:left="0" w:firstLine="0"/>
            </w:pPr>
          </w:p>
        </w:tc>
        <w:tc>
          <w:tcPr>
            <w:tcW w:w="4861" w:type="dxa"/>
            <w:tcBorders>
              <w:top w:val="single" w:sz="4" w:space="0" w:color="000001"/>
              <w:left w:val="single" w:sz="4" w:space="0" w:color="000001"/>
              <w:bottom w:val="single" w:sz="4" w:space="0" w:color="000001"/>
              <w:right w:val="single" w:sz="4" w:space="0" w:color="000001"/>
            </w:tcBorders>
            <w:shd w:val="clear" w:color="auto" w:fill="auto"/>
          </w:tcPr>
          <w:p w14:paraId="107F861C" w14:textId="77777777" w:rsidR="008B39FD" w:rsidRDefault="00AD2DA2">
            <w:pPr>
              <w:pStyle w:val="BodyTextIndent2"/>
              <w:tabs>
                <w:tab w:val="left" w:pos="360"/>
              </w:tabs>
              <w:ind w:left="0" w:firstLine="0"/>
            </w:pPr>
            <w:r>
              <w:rPr>
                <w:sz w:val="20"/>
              </w:rPr>
              <w:t>3 = DMX Track n is pre-loaded in buffer</w:t>
            </w:r>
          </w:p>
        </w:tc>
      </w:tr>
      <w:tr w:rsidR="008B39FD" w14:paraId="3C02AE4E" w14:textId="77777777">
        <w:tc>
          <w:tcPr>
            <w:tcW w:w="988" w:type="dxa"/>
            <w:vMerge/>
            <w:tcBorders>
              <w:top w:val="single" w:sz="4" w:space="0" w:color="000001"/>
              <w:left w:val="single" w:sz="4" w:space="0" w:color="000001"/>
              <w:bottom w:val="single" w:sz="4" w:space="0" w:color="000001"/>
              <w:right w:val="single" w:sz="4" w:space="0" w:color="000001"/>
            </w:tcBorders>
            <w:shd w:val="clear" w:color="auto" w:fill="auto"/>
          </w:tcPr>
          <w:p w14:paraId="09041A12" w14:textId="77777777" w:rsidR="008B39FD" w:rsidRDefault="008B39FD">
            <w:pPr>
              <w:pStyle w:val="BodyTextIndent2"/>
              <w:tabs>
                <w:tab w:val="left" w:pos="360"/>
              </w:tabs>
              <w:ind w:left="0" w:firstLine="0"/>
            </w:pPr>
          </w:p>
        </w:tc>
        <w:tc>
          <w:tcPr>
            <w:tcW w:w="4861" w:type="dxa"/>
            <w:tcBorders>
              <w:top w:val="single" w:sz="4" w:space="0" w:color="000001"/>
              <w:left w:val="single" w:sz="4" w:space="0" w:color="000001"/>
              <w:bottom w:val="single" w:sz="4" w:space="0" w:color="000001"/>
              <w:right w:val="single" w:sz="4" w:space="0" w:color="000001"/>
            </w:tcBorders>
            <w:shd w:val="clear" w:color="auto" w:fill="auto"/>
          </w:tcPr>
          <w:p w14:paraId="7D68E413" w14:textId="77777777" w:rsidR="008B39FD" w:rsidRDefault="00AD2DA2">
            <w:pPr>
              <w:pStyle w:val="BodyTextIndent2"/>
              <w:tabs>
                <w:tab w:val="left" w:pos="360"/>
              </w:tabs>
              <w:ind w:left="0" w:firstLine="0"/>
            </w:pPr>
            <w:r>
              <w:rPr>
                <w:sz w:val="20"/>
              </w:rPr>
              <w:t>4 = DMX Track n is waiting for buffer closure</w:t>
            </w:r>
          </w:p>
        </w:tc>
      </w:tr>
    </w:tbl>
    <w:p w14:paraId="4DE5B47C" w14:textId="77777777" w:rsidR="008B39FD" w:rsidRDefault="00AD2DA2">
      <w:pPr>
        <w:pStyle w:val="BodyTextIndent2"/>
        <w:tabs>
          <w:tab w:val="left" w:pos="360"/>
        </w:tabs>
        <w:ind w:left="0" w:firstLine="0"/>
        <w:rPr>
          <w:sz w:val="20"/>
        </w:rPr>
      </w:pPr>
      <w:r>
        <w:rPr>
          <w:sz w:val="20"/>
        </w:rPr>
        <w:tab/>
      </w:r>
    </w:p>
    <w:p w14:paraId="0049E433" w14:textId="77777777" w:rsidR="008B39FD" w:rsidRDefault="00AD2DA2">
      <w:pPr>
        <w:pStyle w:val="BodyTextIndent2"/>
        <w:tabs>
          <w:tab w:val="left" w:pos="360"/>
        </w:tabs>
        <w:ind w:left="0" w:firstLine="0"/>
        <w:rPr>
          <w:sz w:val="20"/>
        </w:rPr>
      </w:pPr>
      <w:r>
        <w:t>The variable “Source” determines the Codec source for the rPod8.4 only.  For more information, refer to the rPod 8.4 Considerations section.</w:t>
      </w:r>
    </w:p>
    <w:p w14:paraId="2DC42244" w14:textId="77777777" w:rsidR="008B39FD" w:rsidRDefault="008B39FD">
      <w:pPr>
        <w:pStyle w:val="BodyTextIndent2"/>
        <w:tabs>
          <w:tab w:val="left" w:pos="360"/>
        </w:tabs>
        <w:ind w:left="0" w:firstLine="0"/>
      </w:pPr>
    </w:p>
    <w:p w14:paraId="586344D9" w14:textId="77777777" w:rsidR="008B39FD" w:rsidRDefault="00AD2DA2">
      <w:pPr>
        <w:pStyle w:val="BodyTextIndent2"/>
        <w:tabs>
          <w:tab w:val="left" w:pos="360"/>
        </w:tabs>
        <w:ind w:left="0" w:firstLine="0"/>
      </w:pPr>
      <w:r>
        <w:t>Source -&gt;</w:t>
      </w:r>
      <w:r>
        <w:tab/>
        <w:t>0 = Split</w:t>
      </w:r>
      <w:r>
        <w:tab/>
        <w:t>Channels 1-4, 9 assigned to P1.  Channels 5-8, 10 to P2</w:t>
      </w:r>
    </w:p>
    <w:p w14:paraId="73551F42" w14:textId="77777777" w:rsidR="008B39FD" w:rsidRDefault="00AD2DA2">
      <w:pPr>
        <w:pStyle w:val="BodyTextIndent2"/>
        <w:tabs>
          <w:tab w:val="left" w:pos="360"/>
        </w:tabs>
        <w:ind w:left="0" w:firstLine="0"/>
      </w:pPr>
      <w:r>
        <w:tab/>
      </w:r>
      <w:r>
        <w:tab/>
      </w:r>
      <w:r>
        <w:tab/>
        <w:t>1 = P1</w:t>
      </w:r>
      <w:r>
        <w:tab/>
      </w:r>
      <w:r>
        <w:tab/>
        <w:t>Channels 1-10 controlled by processor 1/CF1</w:t>
      </w:r>
    </w:p>
    <w:p w14:paraId="239D0C6E" w14:textId="77777777" w:rsidR="008B39FD" w:rsidRDefault="00AD2DA2">
      <w:pPr>
        <w:pStyle w:val="BodyTextIndent2"/>
        <w:tabs>
          <w:tab w:val="left" w:pos="360"/>
        </w:tabs>
        <w:ind w:left="0" w:firstLine="0"/>
      </w:pPr>
      <w:r>
        <w:tab/>
      </w:r>
      <w:r>
        <w:tab/>
      </w:r>
      <w:r>
        <w:tab/>
        <w:t>2 = P2</w:t>
      </w:r>
      <w:r>
        <w:tab/>
      </w:r>
      <w:r>
        <w:tab/>
        <w:t>Channels 1-10 controlled by processor 2/CF2</w:t>
      </w:r>
    </w:p>
    <w:p w14:paraId="5AF2AFB3" w14:textId="77777777" w:rsidR="008B39FD" w:rsidRDefault="00AD2DA2">
      <w:pPr>
        <w:rPr>
          <w:rFonts w:ascii="Arial" w:hAnsi="Arial"/>
          <w:b/>
          <w:i/>
          <w:sz w:val="28"/>
          <w:szCs w:val="28"/>
        </w:rPr>
      </w:pPr>
      <w:r>
        <w:br w:type="page"/>
      </w:r>
    </w:p>
    <w:p w14:paraId="2B4B5AC4" w14:textId="77777777" w:rsidR="008B39FD" w:rsidRDefault="00AD2DA2">
      <w:pPr>
        <w:pStyle w:val="Heading2"/>
      </w:pPr>
      <w:bookmarkStart w:id="71" w:name="_Toc496620128"/>
      <w:bookmarkStart w:id="72" w:name="_Toc522199983"/>
      <w:r>
        <w:lastRenderedPageBreak/>
        <w:t>Accessing Clip Parameters:</w:t>
      </w:r>
      <w:bookmarkEnd w:id="71"/>
      <w:bookmarkEnd w:id="72"/>
    </w:p>
    <w:p w14:paraId="04E5EAE5" w14:textId="77777777" w:rsidR="008B39FD" w:rsidRDefault="00AD2DA2">
      <w:pPr>
        <w:pStyle w:val="Header"/>
        <w:tabs>
          <w:tab w:val="clear" w:pos="4320"/>
          <w:tab w:val="clear" w:pos="8640"/>
        </w:tabs>
      </w:pPr>
      <w:r>
        <w:t>The variables in this section provide a means to access and/or change information for Clips that have already been loaded to the unit’s memory from a CF card using “Clip” or “Ldclip” command. Access is available from a command interface, sequence program, or event list. Operations that modify Clip parameters do not affect the file located on the CF card.  Therefore, the changes are temporary and will be restored if the Clip is re-loaded from the original file.</w:t>
      </w:r>
    </w:p>
    <w:p w14:paraId="037116EE" w14:textId="77777777" w:rsidR="008B39FD" w:rsidRDefault="008B39FD">
      <w:pPr>
        <w:pStyle w:val="Header"/>
        <w:tabs>
          <w:tab w:val="clear" w:pos="4320"/>
          <w:tab w:val="clear" w:pos="8640"/>
        </w:tabs>
      </w:pPr>
    </w:p>
    <w:p w14:paraId="248963BB" w14:textId="77777777" w:rsidR="008B39FD" w:rsidRDefault="00AD2DA2">
      <w:pPr>
        <w:pStyle w:val="Header"/>
        <w:tabs>
          <w:tab w:val="clear" w:pos="4320"/>
          <w:tab w:val="clear" w:pos="8640"/>
        </w:tabs>
      </w:pPr>
      <w:r>
        <w:t>There are two types of variables that can be used. The first variable references Clip information.  The only parameter that must be provided is the Clip Name.  This is followed by a ‘.’ delimiter and then the “Clip Parameter” to be referenced.  The example below shows how to retrieve the wave sound file name:</w:t>
      </w:r>
    </w:p>
    <w:p w14:paraId="45C3CA69" w14:textId="77777777" w:rsidR="008B39FD" w:rsidRDefault="00AD2DA2">
      <w:r>
        <w:tab/>
      </w:r>
    </w:p>
    <w:tbl>
      <w:tblPr>
        <w:tblW w:w="9828" w:type="dxa"/>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9543"/>
        <w:gridCol w:w="285"/>
      </w:tblGrid>
      <w:tr w:rsidR="008B39FD" w14:paraId="61630487" w14:textId="77777777">
        <w:trPr>
          <w:trHeight w:val="332"/>
        </w:trPr>
        <w:tc>
          <w:tcPr>
            <w:tcW w:w="9542" w:type="dxa"/>
            <w:tcBorders>
              <w:top w:val="single" w:sz="4" w:space="0" w:color="000001"/>
              <w:left w:val="single" w:sz="4" w:space="0" w:color="000001"/>
              <w:bottom w:val="single" w:sz="4" w:space="0" w:color="000001"/>
              <w:right w:val="single" w:sz="4" w:space="0" w:color="00000A"/>
            </w:tcBorders>
            <w:shd w:val="clear" w:color="auto" w:fill="auto"/>
          </w:tcPr>
          <w:p w14:paraId="0338F0F2" w14:textId="77777777" w:rsidR="008B39FD" w:rsidRDefault="00AD2DA2">
            <w:pPr>
              <w:pStyle w:val="BodyTextIndent"/>
              <w:tabs>
                <w:tab w:val="left" w:pos="375"/>
              </w:tabs>
              <w:ind w:left="0" w:firstLine="0"/>
              <w:rPr>
                <w:rFonts w:ascii="Courier New" w:hAnsi="Courier New" w:cs="Courier New"/>
                <w:color w:val="000000"/>
                <w:sz w:val="20"/>
                <w:szCs w:val="20"/>
              </w:rPr>
            </w:pPr>
            <w:r>
              <w:t xml:space="preserve">    </w:t>
            </w:r>
            <w:r>
              <w:rPr>
                <w:rFonts w:ascii="Courier New" w:hAnsi="Courier New" w:cs="Courier New"/>
                <w:color w:val="000000"/>
                <w:sz w:val="20"/>
                <w:szCs w:val="20"/>
              </w:rPr>
              <w:t>Define $n</w:t>
            </w:r>
            <w:r>
              <w:rPr>
                <w:rFonts w:ascii="Wingdings 3" w:eastAsia="Wingdings 3" w:hAnsi="Wingdings 3" w:cs="Wingdings 3"/>
                <w:sz w:val="20"/>
                <w:szCs w:val="20"/>
              </w:rPr>
              <w:t></w:t>
            </w:r>
          </w:p>
          <w:p w14:paraId="3A801C60" w14:textId="77777777" w:rsidR="008B39FD" w:rsidRDefault="00AD2DA2">
            <w:pPr>
              <w:pStyle w:val="BodyTextIndent"/>
              <w:tabs>
                <w:tab w:val="left" w:pos="375"/>
              </w:tabs>
              <w:ind w:left="0" w:firstLine="0"/>
              <w:rPr>
                <w:rFonts w:ascii="Courier New" w:hAnsi="Courier New" w:cs="Courier New"/>
                <w:color w:val="000000"/>
                <w:sz w:val="20"/>
                <w:szCs w:val="20"/>
              </w:rPr>
            </w:pPr>
            <w:r>
              <w:rPr>
                <w:rFonts w:ascii="Courier New" w:hAnsi="Courier New" w:cs="Courier New"/>
                <w:color w:val="000000"/>
                <w:sz w:val="20"/>
                <w:szCs w:val="20"/>
              </w:rPr>
              <w:t xml:space="preserve">  Ldclip cApollo</w:t>
            </w:r>
            <w:r>
              <w:rPr>
                <w:rFonts w:ascii="Wingdings 3" w:eastAsia="Wingdings 3" w:hAnsi="Wingdings 3" w:cs="Wingdings 3"/>
                <w:sz w:val="20"/>
                <w:szCs w:val="20"/>
              </w:rPr>
              <w:t></w:t>
            </w:r>
            <w:r>
              <w:rPr>
                <w:rFonts w:ascii="Courier New" w:hAnsi="Courier New" w:cs="Courier New"/>
                <w:sz w:val="20"/>
                <w:szCs w:val="20"/>
              </w:rPr>
              <w:t xml:space="preserve">                   ;Load the clip cApollo.clip</w:t>
            </w:r>
          </w:p>
          <w:p w14:paraId="5FCD6C03" w14:textId="77777777" w:rsidR="008B39FD" w:rsidRDefault="00AD2DA2">
            <w:pPr>
              <w:pStyle w:val="BodyTextIndent"/>
              <w:tabs>
                <w:tab w:val="left" w:pos="375"/>
              </w:tabs>
              <w:ind w:left="0" w:firstLine="0"/>
              <w:rPr>
                <w:rFonts w:ascii="Courier New" w:hAnsi="Courier New" w:cs="Courier New"/>
                <w:sz w:val="20"/>
                <w:szCs w:val="20"/>
              </w:rPr>
            </w:pPr>
            <w:r>
              <w:rPr>
                <w:rFonts w:ascii="Courier New" w:hAnsi="Courier New" w:cs="Courier New"/>
                <w:color w:val="000000"/>
                <w:sz w:val="20"/>
                <w:szCs w:val="20"/>
              </w:rPr>
              <w:t xml:space="preserve">  $n =  Apollo.audiofilename</w:t>
            </w:r>
            <w:r>
              <w:rPr>
                <w:rFonts w:ascii="Wingdings 3" w:eastAsia="Wingdings 3" w:hAnsi="Wingdings 3" w:cs="Wingdings 3"/>
                <w:sz w:val="20"/>
                <w:szCs w:val="20"/>
              </w:rPr>
              <w:t></w:t>
            </w:r>
            <w:r>
              <w:rPr>
                <w:rFonts w:ascii="Courier New" w:hAnsi="Courier New" w:cs="Courier New"/>
                <w:sz w:val="20"/>
                <w:szCs w:val="20"/>
              </w:rPr>
              <w:t xml:space="preserve">       ;retrieve the wave file name</w:t>
            </w:r>
          </w:p>
        </w:tc>
        <w:tc>
          <w:tcPr>
            <w:tcW w:w="285" w:type="dxa"/>
            <w:tcBorders>
              <w:top w:val="single" w:sz="4" w:space="0" w:color="000001"/>
              <w:left w:val="single" w:sz="4" w:space="0" w:color="00000A"/>
              <w:bottom w:val="single" w:sz="4" w:space="0" w:color="000001"/>
              <w:right w:val="single" w:sz="4" w:space="0" w:color="00000A"/>
            </w:tcBorders>
            <w:shd w:val="clear" w:color="auto" w:fill="auto"/>
          </w:tcPr>
          <w:p w14:paraId="66B59777" w14:textId="77777777" w:rsidR="008B39FD" w:rsidRDefault="008B39FD">
            <w:pPr>
              <w:pStyle w:val="BodyTextIndent"/>
              <w:tabs>
                <w:tab w:val="clear" w:pos="2340"/>
              </w:tabs>
              <w:ind w:left="0" w:firstLine="0"/>
              <w:rPr>
                <w:rFonts w:ascii="Courier New" w:hAnsi="Courier New" w:cs="Courier New"/>
                <w:sz w:val="20"/>
                <w:szCs w:val="20"/>
              </w:rPr>
            </w:pPr>
          </w:p>
          <w:p w14:paraId="5F808B0B" w14:textId="77777777" w:rsidR="008B39FD" w:rsidRDefault="008B39FD">
            <w:pPr>
              <w:pStyle w:val="BodyTextIndent"/>
              <w:tabs>
                <w:tab w:val="clear" w:pos="2340"/>
              </w:tabs>
              <w:ind w:left="0" w:firstLine="0"/>
              <w:rPr>
                <w:rFonts w:ascii="Courier New" w:hAnsi="Courier New" w:cs="Courier New"/>
                <w:sz w:val="20"/>
                <w:szCs w:val="20"/>
              </w:rPr>
            </w:pPr>
          </w:p>
        </w:tc>
      </w:tr>
    </w:tbl>
    <w:p w14:paraId="2EB19F96" w14:textId="77777777" w:rsidR="008B39FD" w:rsidRDefault="008B39FD">
      <w:pPr>
        <w:pStyle w:val="Header"/>
        <w:tabs>
          <w:tab w:val="clear" w:pos="4320"/>
          <w:tab w:val="clear" w:pos="8640"/>
        </w:tabs>
      </w:pPr>
    </w:p>
    <w:p w14:paraId="6F441096" w14:textId="77777777" w:rsidR="008B39FD" w:rsidRDefault="00AD2DA2">
      <w:pPr>
        <w:pStyle w:val="Header"/>
        <w:tabs>
          <w:tab w:val="clear" w:pos="4320"/>
          <w:tab w:val="clear" w:pos="8640"/>
        </w:tabs>
      </w:pPr>
      <w:r>
        <w:t>The following table shows a list of available parameters.  The Clip Name and Audio File Name are Strings and can only be assigned to string variables.  The rest of the parameter can only be assigned to numeric variables and not strings.</w:t>
      </w:r>
    </w:p>
    <w:p w14:paraId="213D3531" w14:textId="77777777" w:rsidR="008B39FD" w:rsidRDefault="008B39FD">
      <w:pPr>
        <w:pStyle w:val="Header"/>
        <w:tabs>
          <w:tab w:val="clear" w:pos="4320"/>
          <w:tab w:val="clear" w:pos="8640"/>
        </w:tabs>
      </w:pPr>
    </w:p>
    <w:tbl>
      <w:tblPr>
        <w:tblW w:w="9570" w:type="dxa"/>
        <w:tblInd w:w="-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098"/>
        <w:gridCol w:w="1140"/>
        <w:gridCol w:w="1020"/>
        <w:gridCol w:w="5312"/>
      </w:tblGrid>
      <w:tr w:rsidR="008B39FD" w14:paraId="724BD1A4" w14:textId="77777777">
        <w:trPr>
          <w:trHeight w:val="251"/>
        </w:trPr>
        <w:tc>
          <w:tcPr>
            <w:tcW w:w="2098" w:type="dxa"/>
            <w:tcBorders>
              <w:top w:val="single" w:sz="4" w:space="0" w:color="00000A"/>
              <w:left w:val="single" w:sz="4" w:space="0" w:color="00000A"/>
              <w:bottom w:val="single" w:sz="4" w:space="0" w:color="00000A"/>
              <w:right w:val="single" w:sz="4" w:space="0" w:color="00000A"/>
            </w:tcBorders>
            <w:shd w:val="clear" w:color="auto" w:fill="auto"/>
          </w:tcPr>
          <w:p w14:paraId="442E6574"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Clip Parameter</w:t>
            </w: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14:paraId="42F6E603"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Numeric</w:t>
            </w:r>
          </w:p>
        </w:tc>
        <w:tc>
          <w:tcPr>
            <w:tcW w:w="1020" w:type="dxa"/>
            <w:tcBorders>
              <w:top w:val="single" w:sz="4" w:space="0" w:color="00000A"/>
              <w:left w:val="single" w:sz="4" w:space="0" w:color="00000A"/>
              <w:bottom w:val="single" w:sz="4" w:space="0" w:color="00000A"/>
              <w:right w:val="single" w:sz="4" w:space="0" w:color="00000A"/>
            </w:tcBorders>
            <w:shd w:val="clear" w:color="auto" w:fill="auto"/>
          </w:tcPr>
          <w:p w14:paraId="14E2D6E3"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String</w:t>
            </w:r>
          </w:p>
        </w:tc>
        <w:tc>
          <w:tcPr>
            <w:tcW w:w="5311" w:type="dxa"/>
            <w:tcBorders>
              <w:top w:val="single" w:sz="4" w:space="0" w:color="00000A"/>
              <w:left w:val="single" w:sz="4" w:space="0" w:color="00000A"/>
              <w:bottom w:val="single" w:sz="4" w:space="0" w:color="00000A"/>
              <w:right w:val="single" w:sz="4" w:space="0" w:color="00000A"/>
            </w:tcBorders>
            <w:shd w:val="clear" w:color="auto" w:fill="auto"/>
          </w:tcPr>
          <w:p w14:paraId="5D5A751D"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Description</w:t>
            </w:r>
          </w:p>
        </w:tc>
      </w:tr>
      <w:tr w:rsidR="008B39FD" w14:paraId="39B3F477" w14:textId="77777777">
        <w:trPr>
          <w:trHeight w:val="278"/>
        </w:trPr>
        <w:tc>
          <w:tcPr>
            <w:tcW w:w="2098" w:type="dxa"/>
            <w:tcBorders>
              <w:top w:val="single" w:sz="4" w:space="0" w:color="00000A"/>
              <w:left w:val="single" w:sz="4" w:space="0" w:color="00000A"/>
              <w:bottom w:val="single" w:sz="4" w:space="0" w:color="00000A"/>
              <w:right w:val="single" w:sz="4" w:space="0" w:color="00000A"/>
            </w:tcBorders>
            <w:shd w:val="clear" w:color="auto" w:fill="auto"/>
          </w:tcPr>
          <w:p w14:paraId="61B6874C"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.name</w:t>
            </w:r>
          </w:p>
          <w:p w14:paraId="32715F3A"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.id</w:t>
            </w: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14:paraId="425F0E22" w14:textId="77777777" w:rsidR="008B39FD" w:rsidRDefault="00AD2DA2">
            <w:pPr>
              <w:widowControl w:val="0"/>
              <w:jc w:val="center"/>
              <w:rPr>
                <w:rFonts w:ascii="Wingdings" w:hAnsi="Wingdings" w:cs="Courier New"/>
                <w:color w:val="000000"/>
                <w:sz w:val="20"/>
                <w:szCs w:val="20"/>
              </w:rPr>
            </w:pPr>
            <w:r>
              <w:rPr>
                <w:rFonts w:ascii="Wingdings" w:hAnsi="Wingdings" w:cs="Courier New"/>
                <w:color w:val="000000"/>
                <w:sz w:val="20"/>
                <w:szCs w:val="20"/>
              </w:rPr>
              <w:t></w:t>
            </w:r>
          </w:p>
          <w:p w14:paraId="53AE14ED" w14:textId="77777777" w:rsidR="008B39FD" w:rsidRDefault="00AD2DA2">
            <w:pPr>
              <w:widowControl w:val="0"/>
              <w:jc w:val="center"/>
              <w:rPr>
                <w:rFonts w:ascii="Wingdings" w:hAnsi="Wingdings" w:cs="Courier New"/>
                <w:color w:val="000000"/>
                <w:sz w:val="20"/>
                <w:szCs w:val="20"/>
              </w:rPr>
            </w:pPr>
            <w:r>
              <w:rPr>
                <w:rFonts w:ascii="Wingdings" w:hAnsi="Wingdings" w:cs="Courier New"/>
                <w:color w:val="000000"/>
                <w:sz w:val="20"/>
                <w:szCs w:val="20"/>
              </w:rPr>
              <w:t></w:t>
            </w:r>
          </w:p>
        </w:tc>
        <w:tc>
          <w:tcPr>
            <w:tcW w:w="1020" w:type="dxa"/>
            <w:tcBorders>
              <w:top w:val="single" w:sz="4" w:space="0" w:color="00000A"/>
              <w:left w:val="single" w:sz="4" w:space="0" w:color="00000A"/>
              <w:bottom w:val="single" w:sz="4" w:space="0" w:color="00000A"/>
              <w:right w:val="single" w:sz="4" w:space="0" w:color="00000A"/>
            </w:tcBorders>
            <w:shd w:val="clear" w:color="auto" w:fill="auto"/>
          </w:tcPr>
          <w:p w14:paraId="5865BB7C" w14:textId="77777777" w:rsidR="008B39FD" w:rsidRDefault="00AD2DA2">
            <w:pPr>
              <w:widowControl w:val="0"/>
              <w:jc w:val="center"/>
              <w:rPr>
                <w:rFonts w:ascii="Wingdings" w:hAnsi="Wingdings" w:cs="Courier New"/>
                <w:color w:val="000000"/>
                <w:sz w:val="20"/>
                <w:szCs w:val="20"/>
              </w:rPr>
            </w:pPr>
            <w:r>
              <w:rPr>
                <w:rFonts w:ascii="Wingdings" w:hAnsi="Wingdings" w:cs="Courier New"/>
                <w:color w:val="000000"/>
                <w:sz w:val="20"/>
                <w:szCs w:val="20"/>
              </w:rPr>
              <w:t></w:t>
            </w:r>
          </w:p>
          <w:p w14:paraId="51D679C2" w14:textId="77777777" w:rsidR="008B39FD" w:rsidRDefault="00AD2DA2">
            <w:pPr>
              <w:widowControl w:val="0"/>
              <w:jc w:val="center"/>
              <w:rPr>
                <w:rFonts w:ascii="Wingdings" w:hAnsi="Wingdings" w:cs="Courier New"/>
                <w:color w:val="000000"/>
                <w:sz w:val="20"/>
                <w:szCs w:val="20"/>
              </w:rPr>
            </w:pPr>
            <w:r>
              <w:rPr>
                <w:rFonts w:ascii="Wingdings" w:hAnsi="Wingdings" w:cs="Courier New"/>
                <w:color w:val="000000"/>
                <w:sz w:val="20"/>
                <w:szCs w:val="20"/>
              </w:rPr>
              <w:t></w:t>
            </w:r>
          </w:p>
        </w:tc>
        <w:tc>
          <w:tcPr>
            <w:tcW w:w="5311" w:type="dxa"/>
            <w:tcBorders>
              <w:top w:val="single" w:sz="4" w:space="0" w:color="00000A"/>
              <w:left w:val="single" w:sz="4" w:space="0" w:color="00000A"/>
              <w:bottom w:val="single" w:sz="4" w:space="0" w:color="00000A"/>
              <w:right w:val="single" w:sz="4" w:space="0" w:color="00000A"/>
            </w:tcBorders>
            <w:shd w:val="clear" w:color="auto" w:fill="auto"/>
          </w:tcPr>
          <w:p w14:paraId="2C09EF07"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Clip Name (Main reference for clip)</w:t>
            </w:r>
          </w:p>
          <w:p w14:paraId="1423BA6F"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Clip Identification number</w:t>
            </w:r>
          </w:p>
        </w:tc>
      </w:tr>
      <w:tr w:rsidR="008B39FD" w14:paraId="4CFC44FA" w14:textId="77777777">
        <w:trPr>
          <w:trHeight w:val="278"/>
        </w:trPr>
        <w:tc>
          <w:tcPr>
            <w:tcW w:w="2098" w:type="dxa"/>
            <w:tcBorders>
              <w:top w:val="single" w:sz="4" w:space="0" w:color="00000A"/>
              <w:left w:val="single" w:sz="4" w:space="0" w:color="00000A"/>
              <w:bottom w:val="single" w:sz="4" w:space="0" w:color="00000A"/>
              <w:right w:val="single" w:sz="4" w:space="0" w:color="00000A"/>
            </w:tcBorders>
            <w:shd w:val="clear" w:color="auto" w:fill="auto"/>
          </w:tcPr>
          <w:p w14:paraId="47B63F4A"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.audiofilename</w:t>
            </w: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14:paraId="35A6CD5B" w14:textId="77777777" w:rsidR="008B39FD" w:rsidRDefault="00AD2DA2">
            <w:pPr>
              <w:widowControl w:val="0"/>
              <w:jc w:val="center"/>
              <w:rPr>
                <w:rFonts w:ascii="Wingdings" w:hAnsi="Wingdings" w:cs="Courier New"/>
                <w:color w:val="000000"/>
                <w:sz w:val="20"/>
                <w:szCs w:val="20"/>
              </w:rPr>
            </w:pPr>
            <w:r>
              <w:rPr>
                <w:rFonts w:ascii="Wingdings" w:hAnsi="Wingdings" w:cs="Courier New"/>
                <w:color w:val="000000"/>
                <w:sz w:val="20"/>
                <w:szCs w:val="20"/>
              </w:rPr>
              <w:t></w:t>
            </w:r>
          </w:p>
        </w:tc>
        <w:tc>
          <w:tcPr>
            <w:tcW w:w="1020" w:type="dxa"/>
            <w:tcBorders>
              <w:top w:val="single" w:sz="4" w:space="0" w:color="00000A"/>
              <w:left w:val="single" w:sz="4" w:space="0" w:color="00000A"/>
              <w:bottom w:val="single" w:sz="4" w:space="0" w:color="00000A"/>
              <w:right w:val="single" w:sz="4" w:space="0" w:color="00000A"/>
            </w:tcBorders>
            <w:shd w:val="clear" w:color="auto" w:fill="auto"/>
          </w:tcPr>
          <w:p w14:paraId="5B20DCDF" w14:textId="77777777" w:rsidR="008B39FD" w:rsidRDefault="00AD2DA2">
            <w:pPr>
              <w:widowControl w:val="0"/>
              <w:jc w:val="center"/>
              <w:rPr>
                <w:rFonts w:ascii="Wingdings" w:hAnsi="Wingdings" w:cs="Courier New"/>
                <w:color w:val="000000"/>
                <w:sz w:val="20"/>
                <w:szCs w:val="20"/>
              </w:rPr>
            </w:pPr>
            <w:r>
              <w:rPr>
                <w:rFonts w:ascii="Wingdings" w:hAnsi="Wingdings" w:cs="Courier New"/>
                <w:color w:val="000000"/>
                <w:sz w:val="20"/>
                <w:szCs w:val="20"/>
              </w:rPr>
              <w:t></w:t>
            </w:r>
          </w:p>
        </w:tc>
        <w:tc>
          <w:tcPr>
            <w:tcW w:w="5311" w:type="dxa"/>
            <w:tcBorders>
              <w:top w:val="single" w:sz="4" w:space="0" w:color="00000A"/>
              <w:left w:val="single" w:sz="4" w:space="0" w:color="00000A"/>
              <w:bottom w:val="single" w:sz="4" w:space="0" w:color="00000A"/>
              <w:right w:val="single" w:sz="4" w:space="0" w:color="00000A"/>
            </w:tcBorders>
            <w:shd w:val="clear" w:color="auto" w:fill="auto"/>
          </w:tcPr>
          <w:p w14:paraId="16C6356D"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Name of the Audio File</w:t>
            </w:r>
          </w:p>
        </w:tc>
      </w:tr>
      <w:tr w:rsidR="008B39FD" w14:paraId="5A12B6F5" w14:textId="77777777">
        <w:trPr>
          <w:trHeight w:val="278"/>
        </w:trPr>
        <w:tc>
          <w:tcPr>
            <w:tcW w:w="2098" w:type="dxa"/>
            <w:tcBorders>
              <w:top w:val="single" w:sz="4" w:space="0" w:color="00000A"/>
              <w:left w:val="single" w:sz="4" w:space="0" w:color="00000A"/>
              <w:bottom w:val="single" w:sz="4" w:space="0" w:color="00000A"/>
              <w:right w:val="single" w:sz="4" w:space="0" w:color="00000A"/>
            </w:tcBorders>
            <w:shd w:val="clear" w:color="auto" w:fill="auto"/>
          </w:tcPr>
          <w:p w14:paraId="04EF155F"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.channels</w:t>
            </w: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14:paraId="63139C3A" w14:textId="77777777" w:rsidR="008B39FD" w:rsidRDefault="00AD2DA2">
            <w:pPr>
              <w:widowControl w:val="0"/>
              <w:jc w:val="center"/>
              <w:rPr>
                <w:rFonts w:ascii="Wingdings" w:hAnsi="Wingdings" w:cs="Courier New"/>
                <w:color w:val="000000"/>
                <w:sz w:val="20"/>
                <w:szCs w:val="20"/>
              </w:rPr>
            </w:pPr>
            <w:r>
              <w:rPr>
                <w:rFonts w:ascii="Wingdings" w:hAnsi="Wingdings" w:cs="Courier New"/>
                <w:color w:val="000000"/>
                <w:sz w:val="20"/>
                <w:szCs w:val="20"/>
              </w:rPr>
              <w:t></w:t>
            </w:r>
          </w:p>
        </w:tc>
        <w:tc>
          <w:tcPr>
            <w:tcW w:w="1020" w:type="dxa"/>
            <w:tcBorders>
              <w:top w:val="single" w:sz="4" w:space="0" w:color="00000A"/>
              <w:left w:val="single" w:sz="4" w:space="0" w:color="00000A"/>
              <w:bottom w:val="single" w:sz="4" w:space="0" w:color="00000A"/>
              <w:right w:val="single" w:sz="4" w:space="0" w:color="00000A"/>
            </w:tcBorders>
            <w:shd w:val="clear" w:color="auto" w:fill="auto"/>
          </w:tcPr>
          <w:p w14:paraId="025D3830" w14:textId="77777777" w:rsidR="008B39FD" w:rsidRDefault="00AD2DA2">
            <w:pPr>
              <w:widowControl w:val="0"/>
              <w:jc w:val="center"/>
              <w:rPr>
                <w:rFonts w:ascii="Wingdings" w:hAnsi="Wingdings" w:cs="Courier New"/>
                <w:color w:val="000000"/>
                <w:sz w:val="20"/>
                <w:szCs w:val="20"/>
              </w:rPr>
            </w:pPr>
            <w:r>
              <w:rPr>
                <w:rFonts w:ascii="Wingdings" w:hAnsi="Wingdings" w:cs="Courier New"/>
                <w:color w:val="000000"/>
                <w:sz w:val="20"/>
                <w:szCs w:val="20"/>
              </w:rPr>
              <w:t></w:t>
            </w:r>
          </w:p>
        </w:tc>
        <w:tc>
          <w:tcPr>
            <w:tcW w:w="5311" w:type="dxa"/>
            <w:tcBorders>
              <w:top w:val="single" w:sz="4" w:space="0" w:color="00000A"/>
              <w:left w:val="single" w:sz="4" w:space="0" w:color="00000A"/>
              <w:bottom w:val="single" w:sz="4" w:space="0" w:color="00000A"/>
              <w:right w:val="single" w:sz="4" w:space="0" w:color="00000A"/>
            </w:tcBorders>
            <w:shd w:val="clear" w:color="auto" w:fill="auto"/>
          </w:tcPr>
          <w:p w14:paraId="4D41381E"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Number of channels in the Audio File</w:t>
            </w:r>
          </w:p>
        </w:tc>
      </w:tr>
      <w:tr w:rsidR="008B39FD" w14:paraId="03F4577F" w14:textId="77777777">
        <w:trPr>
          <w:trHeight w:val="278"/>
        </w:trPr>
        <w:tc>
          <w:tcPr>
            <w:tcW w:w="2098" w:type="dxa"/>
            <w:tcBorders>
              <w:top w:val="single" w:sz="4" w:space="0" w:color="00000A"/>
              <w:left w:val="single" w:sz="4" w:space="0" w:color="00000A"/>
              <w:bottom w:val="single" w:sz="4" w:space="0" w:color="00000A"/>
              <w:right w:val="single" w:sz="4" w:space="0" w:color="00000A"/>
            </w:tcBorders>
            <w:shd w:val="clear" w:color="auto" w:fill="auto"/>
          </w:tcPr>
          <w:p w14:paraId="1B01C09A"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.trackcount</w:t>
            </w: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14:paraId="2D46A77E" w14:textId="77777777" w:rsidR="008B39FD" w:rsidRDefault="00AD2DA2">
            <w:pPr>
              <w:widowControl w:val="0"/>
              <w:jc w:val="center"/>
              <w:rPr>
                <w:rFonts w:ascii="Wingdings" w:hAnsi="Wingdings" w:cs="Courier New"/>
                <w:color w:val="000000"/>
                <w:sz w:val="20"/>
                <w:szCs w:val="20"/>
              </w:rPr>
            </w:pPr>
            <w:r>
              <w:rPr>
                <w:rFonts w:ascii="Wingdings" w:hAnsi="Wingdings" w:cs="Courier New"/>
                <w:color w:val="000000"/>
                <w:sz w:val="20"/>
                <w:szCs w:val="20"/>
              </w:rPr>
              <w:t></w:t>
            </w:r>
          </w:p>
        </w:tc>
        <w:tc>
          <w:tcPr>
            <w:tcW w:w="1020" w:type="dxa"/>
            <w:tcBorders>
              <w:top w:val="single" w:sz="4" w:space="0" w:color="00000A"/>
              <w:left w:val="single" w:sz="4" w:space="0" w:color="00000A"/>
              <w:bottom w:val="single" w:sz="4" w:space="0" w:color="00000A"/>
              <w:right w:val="single" w:sz="4" w:space="0" w:color="00000A"/>
            </w:tcBorders>
            <w:shd w:val="clear" w:color="auto" w:fill="auto"/>
          </w:tcPr>
          <w:p w14:paraId="0A94548F" w14:textId="77777777" w:rsidR="008B39FD" w:rsidRDefault="00AD2DA2">
            <w:pPr>
              <w:widowControl w:val="0"/>
              <w:jc w:val="center"/>
              <w:rPr>
                <w:rFonts w:ascii="Wingdings" w:hAnsi="Wingdings" w:cs="Courier New"/>
                <w:color w:val="000000"/>
                <w:sz w:val="20"/>
                <w:szCs w:val="20"/>
              </w:rPr>
            </w:pPr>
            <w:r>
              <w:rPr>
                <w:rFonts w:ascii="Wingdings" w:hAnsi="Wingdings" w:cs="Courier New"/>
                <w:color w:val="000000"/>
                <w:sz w:val="20"/>
                <w:szCs w:val="20"/>
              </w:rPr>
              <w:t></w:t>
            </w:r>
          </w:p>
        </w:tc>
        <w:tc>
          <w:tcPr>
            <w:tcW w:w="5311" w:type="dxa"/>
            <w:tcBorders>
              <w:top w:val="single" w:sz="4" w:space="0" w:color="00000A"/>
              <w:left w:val="single" w:sz="4" w:space="0" w:color="00000A"/>
              <w:bottom w:val="single" w:sz="4" w:space="0" w:color="00000A"/>
              <w:right w:val="single" w:sz="4" w:space="0" w:color="00000A"/>
            </w:tcBorders>
            <w:shd w:val="clear" w:color="auto" w:fill="auto"/>
          </w:tcPr>
          <w:p w14:paraId="777CA5DF"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Number of associated tracks</w:t>
            </w:r>
          </w:p>
        </w:tc>
      </w:tr>
    </w:tbl>
    <w:p w14:paraId="4FCD63CD" w14:textId="77777777" w:rsidR="008B39FD" w:rsidRDefault="008B39FD">
      <w:pPr>
        <w:pStyle w:val="Header"/>
        <w:tabs>
          <w:tab w:val="clear" w:pos="4320"/>
          <w:tab w:val="clear" w:pos="8640"/>
        </w:tabs>
      </w:pPr>
    </w:p>
    <w:p w14:paraId="157A7FF3" w14:textId="77777777" w:rsidR="008B39FD" w:rsidRDefault="00AD2DA2">
      <w:pPr>
        <w:pStyle w:val="Header"/>
        <w:tabs>
          <w:tab w:val="clear" w:pos="4320"/>
          <w:tab w:val="clear" w:pos="8640"/>
        </w:tabs>
      </w:pPr>
      <w:r>
        <w:t>The second type of variable references Track information. Because Clips can have multiple tracks, both the Clip name and the Track name must be known.  A ‘.’ is used to separate “Clip Name” and  “Track Name”.  This is followed by another ‘.’ and then the “Track Parameter to be referenced.  The following example shows how to temporarily change the pre-determined track volume:</w:t>
      </w:r>
    </w:p>
    <w:p w14:paraId="178B43E7" w14:textId="77777777" w:rsidR="008B39FD" w:rsidRDefault="008B39FD">
      <w:pPr>
        <w:pStyle w:val="Header"/>
        <w:tabs>
          <w:tab w:val="clear" w:pos="4320"/>
          <w:tab w:val="clear" w:pos="8640"/>
        </w:tabs>
      </w:pPr>
    </w:p>
    <w:tbl>
      <w:tblPr>
        <w:tblW w:w="9828" w:type="dxa"/>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9543"/>
        <w:gridCol w:w="285"/>
      </w:tblGrid>
      <w:tr w:rsidR="008B39FD" w14:paraId="3EB5B195" w14:textId="77777777">
        <w:trPr>
          <w:trHeight w:val="332"/>
        </w:trPr>
        <w:tc>
          <w:tcPr>
            <w:tcW w:w="9542" w:type="dxa"/>
            <w:tcBorders>
              <w:top w:val="single" w:sz="4" w:space="0" w:color="000001"/>
              <w:left w:val="single" w:sz="4" w:space="0" w:color="000001"/>
              <w:bottom w:val="single" w:sz="4" w:space="0" w:color="000001"/>
              <w:right w:val="single" w:sz="4" w:space="0" w:color="00000A"/>
            </w:tcBorders>
            <w:shd w:val="clear" w:color="auto" w:fill="auto"/>
          </w:tcPr>
          <w:p w14:paraId="54B8B85A" w14:textId="77777777" w:rsidR="008B39FD" w:rsidRDefault="00AD2DA2">
            <w:pPr>
              <w:pStyle w:val="BodyTextIndent"/>
              <w:tabs>
                <w:tab w:val="left" w:pos="375"/>
              </w:tabs>
              <w:ind w:left="0" w:firstLine="0"/>
              <w:rPr>
                <w:rFonts w:ascii="Courier New" w:hAnsi="Courier New" w:cs="Courier New"/>
                <w:color w:val="000000"/>
                <w:sz w:val="20"/>
                <w:szCs w:val="20"/>
              </w:rPr>
            </w:pPr>
            <w:r>
              <w:t xml:space="preserve"> </w:t>
            </w:r>
            <w:r>
              <w:rPr>
                <w:rFonts w:ascii="Courier New" w:hAnsi="Courier New" w:cs="Courier New"/>
                <w:color w:val="000000"/>
                <w:sz w:val="20"/>
                <w:szCs w:val="20"/>
              </w:rPr>
              <w:t xml:space="preserve"> Ldclip cApollo</w:t>
            </w:r>
            <w:r>
              <w:rPr>
                <w:rFonts w:ascii="Wingdings 3" w:eastAsia="Wingdings 3" w:hAnsi="Wingdings 3" w:cs="Wingdings 3"/>
                <w:sz w:val="20"/>
                <w:szCs w:val="20"/>
              </w:rPr>
              <w:t></w:t>
            </w:r>
            <w:r>
              <w:rPr>
                <w:rFonts w:ascii="Courier New" w:hAnsi="Courier New" w:cs="Courier New"/>
                <w:sz w:val="20"/>
                <w:szCs w:val="20"/>
              </w:rPr>
              <w:t xml:space="preserve">                   ;Load the clip cApollo.clip</w:t>
            </w:r>
          </w:p>
          <w:p w14:paraId="4D8540D1" w14:textId="77777777" w:rsidR="008B39FD" w:rsidRDefault="00AD2DA2">
            <w:pPr>
              <w:pStyle w:val="BodyTextIndent"/>
              <w:tabs>
                <w:tab w:val="left" w:pos="375"/>
              </w:tabs>
              <w:ind w:left="0" w:firstLine="0"/>
              <w:rPr>
                <w:rFonts w:ascii="Courier New" w:hAnsi="Courier New" w:cs="Courier New"/>
                <w:sz w:val="20"/>
                <w:szCs w:val="20"/>
              </w:rPr>
            </w:pPr>
            <w:r>
              <w:rPr>
                <w:rFonts w:ascii="Courier New" w:hAnsi="Courier New" w:cs="Courier New"/>
                <w:color w:val="000000"/>
                <w:sz w:val="20"/>
                <w:szCs w:val="20"/>
              </w:rPr>
              <w:t xml:space="preserve">  Apollo.apollo1.tvol = 80</w:t>
            </w:r>
            <w:r>
              <w:rPr>
                <w:rFonts w:ascii="Wingdings 3" w:eastAsia="Wingdings 3" w:hAnsi="Wingdings 3" w:cs="Wingdings 3"/>
                <w:sz w:val="20"/>
                <w:szCs w:val="20"/>
              </w:rPr>
              <w:t></w:t>
            </w:r>
            <w:r>
              <w:rPr>
                <w:rFonts w:ascii="Courier New" w:hAnsi="Courier New" w:cs="Courier New"/>
                <w:sz w:val="20"/>
                <w:szCs w:val="20"/>
              </w:rPr>
              <w:t xml:space="preserve">        ;change the track volume to 80</w:t>
            </w:r>
          </w:p>
          <w:p w14:paraId="0C146FE4" w14:textId="77777777" w:rsidR="008B39FD" w:rsidRDefault="00AD2DA2">
            <w:pPr>
              <w:pStyle w:val="BodyTextIndent"/>
              <w:tabs>
                <w:tab w:val="left" w:pos="375"/>
              </w:tabs>
              <w:ind w:left="0" w:firstLine="0"/>
              <w:rPr>
                <w:rFonts w:ascii="Courier New" w:hAnsi="Courier New" w:cs="Courier New"/>
                <w:sz w:val="20"/>
                <w:szCs w:val="20"/>
              </w:rPr>
            </w:pPr>
            <w:r>
              <w:rPr>
                <w:rFonts w:ascii="Courier New" w:hAnsi="Courier New" w:cs="Courier New"/>
                <w:sz w:val="20"/>
                <w:szCs w:val="20"/>
              </w:rPr>
              <w:t xml:space="preserve">  Apollo.apollo1.</w:t>
            </w:r>
            <w:r>
              <w:rPr>
                <w:rFonts w:ascii="Courier New" w:hAnsi="Courier New" w:cs="Courier New"/>
                <w:color w:val="000000"/>
                <w:sz w:val="20"/>
                <w:szCs w:val="20"/>
              </w:rPr>
              <w:t>tvolflg = 1</w:t>
            </w:r>
            <w:r>
              <w:rPr>
                <w:rFonts w:ascii="Wingdings 3" w:eastAsia="Wingdings 3" w:hAnsi="Wingdings 3" w:cs="Wingdings 3"/>
                <w:sz w:val="20"/>
                <w:szCs w:val="20"/>
              </w:rPr>
              <w:t></w:t>
            </w:r>
            <w:r>
              <w:rPr>
                <w:rFonts w:ascii="Courier New" w:hAnsi="Courier New" w:cs="Courier New"/>
                <w:sz w:val="20"/>
                <w:szCs w:val="20"/>
              </w:rPr>
              <w:t xml:space="preserve">      ;Enable the track change</w:t>
            </w:r>
          </w:p>
        </w:tc>
        <w:tc>
          <w:tcPr>
            <w:tcW w:w="285" w:type="dxa"/>
            <w:tcBorders>
              <w:top w:val="single" w:sz="4" w:space="0" w:color="000001"/>
              <w:left w:val="single" w:sz="4" w:space="0" w:color="00000A"/>
              <w:bottom w:val="single" w:sz="4" w:space="0" w:color="000001"/>
              <w:right w:val="single" w:sz="4" w:space="0" w:color="00000A"/>
            </w:tcBorders>
            <w:shd w:val="clear" w:color="auto" w:fill="auto"/>
          </w:tcPr>
          <w:p w14:paraId="071528C4" w14:textId="77777777" w:rsidR="008B39FD" w:rsidRDefault="008B39FD">
            <w:pPr>
              <w:pStyle w:val="BodyTextIndent"/>
              <w:tabs>
                <w:tab w:val="clear" w:pos="2340"/>
              </w:tabs>
              <w:ind w:left="0" w:firstLine="0"/>
              <w:rPr>
                <w:rFonts w:ascii="Courier New" w:hAnsi="Courier New" w:cs="Courier New"/>
                <w:sz w:val="20"/>
                <w:szCs w:val="20"/>
              </w:rPr>
            </w:pPr>
          </w:p>
          <w:p w14:paraId="51C99DC0" w14:textId="77777777" w:rsidR="008B39FD" w:rsidRDefault="008B39FD">
            <w:pPr>
              <w:pStyle w:val="BodyTextIndent"/>
              <w:tabs>
                <w:tab w:val="clear" w:pos="2340"/>
              </w:tabs>
              <w:ind w:left="0" w:firstLine="0"/>
              <w:rPr>
                <w:rFonts w:ascii="Courier New" w:hAnsi="Courier New" w:cs="Courier New"/>
                <w:sz w:val="20"/>
                <w:szCs w:val="20"/>
              </w:rPr>
            </w:pPr>
          </w:p>
        </w:tc>
      </w:tr>
    </w:tbl>
    <w:p w14:paraId="5B6A6B02" w14:textId="77777777" w:rsidR="008B39FD" w:rsidRDefault="008B39FD">
      <w:pPr>
        <w:pStyle w:val="Header"/>
        <w:tabs>
          <w:tab w:val="clear" w:pos="4320"/>
          <w:tab w:val="clear" w:pos="8640"/>
        </w:tabs>
      </w:pPr>
    </w:p>
    <w:p w14:paraId="1C980951" w14:textId="77777777" w:rsidR="008B39FD" w:rsidRDefault="00AD2DA2">
      <w:pPr>
        <w:pStyle w:val="Header"/>
        <w:tabs>
          <w:tab w:val="clear" w:pos="4320"/>
          <w:tab w:val="clear" w:pos="8640"/>
        </w:tabs>
      </w:pPr>
      <w:r>
        <w:t>Note that in the example above, the track change will not occur until the next “Start C cApollo” command is issued.  Since a “Start” command does not re-load a Clip, it will not change the Clip file in any way. If the Clip is loaded again, the previous track number and track volume flag will be restored. To change the track volume of an actively playing sound enter:</w:t>
      </w:r>
    </w:p>
    <w:p w14:paraId="0FAA16E2" w14:textId="77777777" w:rsidR="008B39FD" w:rsidRDefault="008B39FD">
      <w:pPr>
        <w:pStyle w:val="Header"/>
        <w:tabs>
          <w:tab w:val="clear" w:pos="4320"/>
          <w:tab w:val="clear" w:pos="8640"/>
        </w:tabs>
      </w:pPr>
    </w:p>
    <w:tbl>
      <w:tblPr>
        <w:tblW w:w="9828" w:type="dxa"/>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9543"/>
        <w:gridCol w:w="285"/>
      </w:tblGrid>
      <w:tr w:rsidR="008B39FD" w14:paraId="37B6A991" w14:textId="77777777">
        <w:trPr>
          <w:trHeight w:val="296"/>
        </w:trPr>
        <w:tc>
          <w:tcPr>
            <w:tcW w:w="9542" w:type="dxa"/>
            <w:tcBorders>
              <w:top w:val="single" w:sz="4" w:space="0" w:color="000001"/>
              <w:left w:val="single" w:sz="4" w:space="0" w:color="000001"/>
              <w:bottom w:val="single" w:sz="4" w:space="0" w:color="000001"/>
              <w:right w:val="single" w:sz="4" w:space="0" w:color="00000A"/>
            </w:tcBorders>
            <w:shd w:val="clear" w:color="auto" w:fill="auto"/>
          </w:tcPr>
          <w:p w14:paraId="0B3CA742" w14:textId="77777777" w:rsidR="008B39FD" w:rsidRDefault="00AD2DA2">
            <w:pPr>
              <w:pStyle w:val="BodyTextIndent"/>
              <w:tabs>
                <w:tab w:val="left" w:pos="375"/>
              </w:tabs>
              <w:ind w:left="0" w:firstLine="0"/>
              <w:rPr>
                <w:rFonts w:ascii="Courier New" w:hAnsi="Courier New" w:cs="Courier New"/>
                <w:sz w:val="20"/>
                <w:szCs w:val="20"/>
              </w:rPr>
            </w:pPr>
            <w:r>
              <w:t xml:space="preserve">    </w:t>
            </w:r>
            <w:r>
              <w:rPr>
                <w:rFonts w:ascii="Courier New" w:hAnsi="Courier New" w:cs="Courier New"/>
                <w:sz w:val="20"/>
                <w:szCs w:val="20"/>
              </w:rPr>
              <w:t>Tvol Apollo.apollo1.</w:t>
            </w:r>
            <w:r>
              <w:rPr>
                <w:rFonts w:ascii="Courier New" w:hAnsi="Courier New" w:cs="Courier New"/>
                <w:color w:val="000000"/>
                <w:sz w:val="20"/>
                <w:szCs w:val="20"/>
              </w:rPr>
              <w:t>track = 80</w:t>
            </w:r>
            <w:r>
              <w:rPr>
                <w:rFonts w:ascii="Wingdings 3" w:eastAsia="Wingdings 3" w:hAnsi="Wingdings 3" w:cs="Wingdings 3"/>
                <w:sz w:val="20"/>
                <w:szCs w:val="20"/>
              </w:rPr>
              <w:t></w:t>
            </w:r>
            <w:r>
              <w:rPr>
                <w:rFonts w:ascii="Courier New" w:hAnsi="Courier New" w:cs="Courier New"/>
                <w:sz w:val="20"/>
                <w:szCs w:val="20"/>
              </w:rPr>
              <w:t xml:space="preserve">      ;Change an active clips track volume</w:t>
            </w:r>
          </w:p>
        </w:tc>
        <w:tc>
          <w:tcPr>
            <w:tcW w:w="285" w:type="dxa"/>
            <w:tcBorders>
              <w:top w:val="single" w:sz="4" w:space="0" w:color="000001"/>
              <w:left w:val="single" w:sz="4" w:space="0" w:color="00000A"/>
              <w:bottom w:val="single" w:sz="4" w:space="0" w:color="000001"/>
              <w:right w:val="single" w:sz="4" w:space="0" w:color="00000A"/>
            </w:tcBorders>
            <w:shd w:val="clear" w:color="auto" w:fill="auto"/>
          </w:tcPr>
          <w:p w14:paraId="30E94992" w14:textId="77777777" w:rsidR="008B39FD" w:rsidRDefault="008B39FD">
            <w:pPr>
              <w:pStyle w:val="BodyTextIndent"/>
              <w:tabs>
                <w:tab w:val="clear" w:pos="2340"/>
              </w:tabs>
              <w:ind w:left="0" w:firstLine="0"/>
              <w:rPr>
                <w:rFonts w:ascii="Courier New" w:hAnsi="Courier New" w:cs="Courier New"/>
                <w:sz w:val="20"/>
                <w:szCs w:val="20"/>
              </w:rPr>
            </w:pPr>
          </w:p>
          <w:p w14:paraId="00B84188" w14:textId="77777777" w:rsidR="008B39FD" w:rsidRDefault="008B39FD">
            <w:pPr>
              <w:pStyle w:val="BodyTextIndent"/>
              <w:tabs>
                <w:tab w:val="clear" w:pos="2340"/>
              </w:tabs>
              <w:ind w:left="0" w:firstLine="0"/>
              <w:rPr>
                <w:rFonts w:ascii="Courier New" w:hAnsi="Courier New" w:cs="Courier New"/>
                <w:sz w:val="20"/>
                <w:szCs w:val="20"/>
              </w:rPr>
            </w:pPr>
          </w:p>
        </w:tc>
      </w:tr>
    </w:tbl>
    <w:p w14:paraId="7593EB20" w14:textId="77777777" w:rsidR="008B39FD" w:rsidRDefault="008B39FD">
      <w:pPr>
        <w:pStyle w:val="Header"/>
        <w:tabs>
          <w:tab w:val="clear" w:pos="4320"/>
          <w:tab w:val="clear" w:pos="8640"/>
        </w:tabs>
      </w:pPr>
    </w:p>
    <w:p w14:paraId="46B032EB" w14:textId="77777777" w:rsidR="008B39FD" w:rsidRDefault="00AD2DA2">
      <w:r>
        <w:br w:type="page"/>
      </w:r>
    </w:p>
    <w:p w14:paraId="709E4ACB" w14:textId="77777777" w:rsidR="008B39FD" w:rsidRDefault="00AD2DA2">
      <w:pPr>
        <w:pStyle w:val="Header"/>
        <w:tabs>
          <w:tab w:val="clear" w:pos="4320"/>
          <w:tab w:val="clear" w:pos="8640"/>
        </w:tabs>
      </w:pPr>
      <w:r>
        <w:lastRenderedPageBreak/>
        <w:t>The following are identifiers for accessing Track Parameters in a Clip:</w:t>
      </w:r>
    </w:p>
    <w:p w14:paraId="03A83D65" w14:textId="77777777" w:rsidR="008B39FD" w:rsidRDefault="008B39FD">
      <w:pPr>
        <w:pStyle w:val="Header"/>
        <w:tabs>
          <w:tab w:val="clear" w:pos="4320"/>
          <w:tab w:val="clear" w:pos="8640"/>
        </w:tabs>
      </w:pPr>
    </w:p>
    <w:tbl>
      <w:tblPr>
        <w:tblW w:w="9570" w:type="dxa"/>
        <w:tblInd w:w="-3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098"/>
        <w:gridCol w:w="1140"/>
        <w:gridCol w:w="1020"/>
        <w:gridCol w:w="5312"/>
      </w:tblGrid>
      <w:tr w:rsidR="008B39FD" w14:paraId="148E7F63" w14:textId="77777777">
        <w:trPr>
          <w:trHeight w:val="278"/>
        </w:trPr>
        <w:tc>
          <w:tcPr>
            <w:tcW w:w="2098" w:type="dxa"/>
            <w:tcBorders>
              <w:top w:val="single" w:sz="4" w:space="0" w:color="00000A"/>
              <w:left w:val="single" w:sz="4" w:space="0" w:color="00000A"/>
              <w:bottom w:val="single" w:sz="4" w:space="0" w:color="00000A"/>
              <w:right w:val="single" w:sz="4" w:space="0" w:color="00000A"/>
            </w:tcBorders>
            <w:shd w:val="clear" w:color="auto" w:fill="auto"/>
          </w:tcPr>
          <w:p w14:paraId="6847F1AE"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Track Parameter</w:t>
            </w: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14:paraId="2B0F7D93"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Numeric</w:t>
            </w:r>
          </w:p>
        </w:tc>
        <w:tc>
          <w:tcPr>
            <w:tcW w:w="1020" w:type="dxa"/>
            <w:tcBorders>
              <w:top w:val="single" w:sz="4" w:space="0" w:color="00000A"/>
              <w:left w:val="single" w:sz="4" w:space="0" w:color="00000A"/>
              <w:bottom w:val="single" w:sz="4" w:space="0" w:color="00000A"/>
              <w:right w:val="single" w:sz="4" w:space="0" w:color="00000A"/>
            </w:tcBorders>
            <w:shd w:val="clear" w:color="auto" w:fill="auto"/>
          </w:tcPr>
          <w:p w14:paraId="0C513052" w14:textId="77777777" w:rsidR="008B39FD" w:rsidRDefault="00AD2DA2">
            <w:pPr>
              <w:widowControl w:val="0"/>
              <w:jc w:val="center"/>
              <w:rPr>
                <w:rFonts w:ascii="Courier New" w:hAnsi="Courier New" w:cs="Courier New"/>
                <w:color w:val="000000"/>
                <w:sz w:val="20"/>
                <w:szCs w:val="20"/>
              </w:rPr>
            </w:pPr>
            <w:r>
              <w:rPr>
                <w:rFonts w:ascii="Courier New" w:hAnsi="Courier New" w:cs="Courier New"/>
                <w:color w:val="000000"/>
                <w:sz w:val="20"/>
                <w:szCs w:val="20"/>
              </w:rPr>
              <w:t>String</w:t>
            </w:r>
          </w:p>
        </w:tc>
        <w:tc>
          <w:tcPr>
            <w:tcW w:w="5311" w:type="dxa"/>
            <w:tcBorders>
              <w:top w:val="single" w:sz="4" w:space="0" w:color="00000A"/>
              <w:left w:val="single" w:sz="4" w:space="0" w:color="00000A"/>
              <w:bottom w:val="single" w:sz="4" w:space="0" w:color="00000A"/>
              <w:right w:val="single" w:sz="4" w:space="0" w:color="00000A"/>
            </w:tcBorders>
            <w:shd w:val="clear" w:color="auto" w:fill="auto"/>
          </w:tcPr>
          <w:p w14:paraId="21B76AF2"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0"/>
                <w:szCs w:val="20"/>
              </w:rPr>
              <w:t>Description</w:t>
            </w:r>
          </w:p>
        </w:tc>
      </w:tr>
      <w:tr w:rsidR="008B39FD" w14:paraId="7B47C24A" w14:textId="77777777">
        <w:trPr>
          <w:trHeight w:val="278"/>
        </w:trPr>
        <w:tc>
          <w:tcPr>
            <w:tcW w:w="2098"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39B9B8A8"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.name</w:t>
            </w:r>
          </w:p>
          <w:p w14:paraId="24EDC7A5"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.id</w:t>
            </w:r>
          </w:p>
          <w:p w14:paraId="5110CAC6"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.track</w:t>
            </w:r>
          </w:p>
          <w:p w14:paraId="0C3FF2DD"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.tvol</w:t>
            </w:r>
          </w:p>
          <w:p w14:paraId="0C54AF1A"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.atk</w:t>
            </w:r>
          </w:p>
          <w:p w14:paraId="27CE2F5F"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.dek</w:t>
            </w:r>
          </w:p>
          <w:p w14:paraId="2BFC0875"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.dvol</w:t>
            </w:r>
          </w:p>
          <w:p w14:paraId="7EDD4C23"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.channel</w:t>
            </w:r>
          </w:p>
          <w:p w14:paraId="0ABEE08A"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.cvol</w:t>
            </w:r>
          </w:p>
          <w:p w14:paraId="57B8D17E"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.crosstrack</w:t>
            </w:r>
          </w:p>
          <w:p w14:paraId="6849B3ED"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.startoffset</w:t>
            </w:r>
          </w:p>
          <w:p w14:paraId="6E886D2D"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.duration</w:t>
            </w:r>
          </w:p>
          <w:p w14:paraId="02D14EA3"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.tvolflg</w:t>
            </w:r>
          </w:p>
          <w:p w14:paraId="32C27D49"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.atkflg</w:t>
            </w:r>
          </w:p>
          <w:p w14:paraId="6A4D2A98"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.dekflg</w:t>
            </w:r>
          </w:p>
          <w:p w14:paraId="2D67E83B"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.dvolflg</w:t>
            </w:r>
          </w:p>
          <w:p w14:paraId="0644DF34"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.stereo</w:t>
            </w:r>
          </w:p>
          <w:p w14:paraId="1B33711C"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.startmode</w:t>
            </w:r>
          </w:p>
          <w:p w14:paraId="1F8700E3"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.startoffsetfmt</w:t>
            </w:r>
          </w:p>
          <w:p w14:paraId="1939C368"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.startoffsetflg</w:t>
            </w:r>
          </w:p>
          <w:p w14:paraId="580A366F"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.durationfmt</w:t>
            </w:r>
          </w:p>
          <w:p w14:paraId="1AD72F5F"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.crossflg</w:t>
            </w:r>
          </w:p>
          <w:p w14:paraId="4C410A54" w14:textId="77777777" w:rsidR="008B39FD" w:rsidRDefault="00AD2DA2">
            <w:pPr>
              <w:widowControl w:val="0"/>
              <w:spacing w:line="259" w:lineRule="auto"/>
              <w:rPr>
                <w:rFonts w:ascii="Courier New" w:hAnsi="Courier New" w:cs="Courier New"/>
                <w:color w:val="000000"/>
                <w:sz w:val="20"/>
                <w:szCs w:val="20"/>
              </w:rPr>
            </w:pPr>
            <w:r>
              <w:rPr>
                <w:rFonts w:ascii="Courier New" w:hAnsi="Courier New" w:cs="Courier New"/>
                <w:color w:val="000000"/>
                <w:sz w:val="20"/>
                <w:szCs w:val="20"/>
              </w:rPr>
              <w:t>.endmode</w:t>
            </w: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14:paraId="763628E8"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16CC37CE"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tc>
        <w:tc>
          <w:tcPr>
            <w:tcW w:w="1020" w:type="dxa"/>
            <w:tcBorders>
              <w:top w:val="single" w:sz="4" w:space="0" w:color="00000A"/>
              <w:left w:val="single" w:sz="4" w:space="0" w:color="00000A"/>
              <w:bottom w:val="single" w:sz="4" w:space="0" w:color="00000A"/>
              <w:right w:val="single" w:sz="4" w:space="0" w:color="00000A"/>
            </w:tcBorders>
            <w:shd w:val="clear" w:color="auto" w:fill="auto"/>
          </w:tcPr>
          <w:p w14:paraId="3385A67D"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2950DC48"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tc>
        <w:tc>
          <w:tcPr>
            <w:tcW w:w="5311" w:type="dxa"/>
            <w:vMerge w:val="restart"/>
            <w:tcBorders>
              <w:top w:val="single" w:sz="4" w:space="0" w:color="00000A"/>
              <w:left w:val="single" w:sz="4" w:space="0" w:color="00000A"/>
              <w:bottom w:val="single" w:sz="4" w:space="0" w:color="00000A"/>
              <w:right w:val="single" w:sz="4" w:space="0" w:color="00000A"/>
            </w:tcBorders>
            <w:shd w:val="clear" w:color="auto" w:fill="auto"/>
          </w:tcPr>
          <w:p w14:paraId="1E1F8BF4"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Track name</w:t>
            </w:r>
          </w:p>
          <w:p w14:paraId="3B48C24B"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Track identification number</w:t>
            </w:r>
          </w:p>
          <w:p w14:paraId="715288FD"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Track number</w:t>
            </w:r>
          </w:p>
          <w:p w14:paraId="065E58A3"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Track sound volume</w:t>
            </w:r>
          </w:p>
          <w:p w14:paraId="6C7B091A"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Track sound volume attack time</w:t>
            </w:r>
          </w:p>
          <w:p w14:paraId="47192ADF"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Track sound volume decay time</w:t>
            </w:r>
          </w:p>
          <w:p w14:paraId="2B8E93BD"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Track duck volume</w:t>
            </w:r>
          </w:p>
          <w:p w14:paraId="17C694A0"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Channel assignment</w:t>
            </w:r>
          </w:p>
          <w:p w14:paraId="3840853C"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Channel volume setting</w:t>
            </w:r>
          </w:p>
          <w:p w14:paraId="1E4410BC"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Crossfade track to play</w:t>
            </w:r>
          </w:p>
          <w:p w14:paraId="3442D025"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Start time offset</w:t>
            </w:r>
          </w:p>
          <w:p w14:paraId="0237D8BD"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Time length playback duration limit</w:t>
            </w:r>
          </w:p>
          <w:p w14:paraId="33826E1A"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Track volume change enable flag</w:t>
            </w:r>
          </w:p>
          <w:p w14:paraId="2DC6B211"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Track attack time enable flag</w:t>
            </w:r>
          </w:p>
          <w:p w14:paraId="3AA9FFC2"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Track decay time enable flag</w:t>
            </w:r>
          </w:p>
          <w:p w14:paraId="26C57731"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Track duck volume enable flag</w:t>
            </w:r>
          </w:p>
          <w:p w14:paraId="007A51BF"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Track playback mode</w:t>
            </w:r>
          </w:p>
          <w:p w14:paraId="6F9EAFAD"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Start behavior</w:t>
            </w:r>
          </w:p>
          <w:p w14:paraId="35C66EE5"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Start time format</w:t>
            </w:r>
          </w:p>
          <w:p w14:paraId="18990D8D"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Start time offset enable flag</w:t>
            </w:r>
          </w:p>
          <w:p w14:paraId="42A9A334"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Duration time format</w:t>
            </w:r>
          </w:p>
          <w:p w14:paraId="00E6D896" w14:textId="77777777" w:rsidR="008B39FD" w:rsidRDefault="00AD2DA2">
            <w:pPr>
              <w:widowControl w:val="0"/>
              <w:rPr>
                <w:rFonts w:ascii="Courier New" w:hAnsi="Courier New" w:cs="Courier New"/>
                <w:color w:val="000000"/>
                <w:sz w:val="22"/>
                <w:szCs w:val="22"/>
              </w:rPr>
            </w:pPr>
            <w:r>
              <w:rPr>
                <w:rFonts w:ascii="Courier New" w:hAnsi="Courier New" w:cs="Courier New"/>
                <w:color w:val="000000"/>
                <w:sz w:val="22"/>
                <w:szCs w:val="22"/>
              </w:rPr>
              <w:t>Crossfade enable flag</w:t>
            </w:r>
          </w:p>
          <w:p w14:paraId="330FAC0A" w14:textId="77777777" w:rsidR="008B39FD" w:rsidRDefault="00AD2DA2">
            <w:pPr>
              <w:widowControl w:val="0"/>
              <w:rPr>
                <w:rFonts w:ascii="Courier New" w:hAnsi="Courier New" w:cs="Courier New"/>
                <w:color w:val="000000"/>
                <w:sz w:val="20"/>
                <w:szCs w:val="20"/>
              </w:rPr>
            </w:pPr>
            <w:r>
              <w:rPr>
                <w:rFonts w:ascii="Courier New" w:hAnsi="Courier New" w:cs="Courier New"/>
                <w:color w:val="000000"/>
                <w:sz w:val="22"/>
                <w:szCs w:val="22"/>
              </w:rPr>
              <w:t>End behavior</w:t>
            </w:r>
          </w:p>
        </w:tc>
      </w:tr>
      <w:tr w:rsidR="008B39FD" w14:paraId="65B3D537" w14:textId="77777777">
        <w:trPr>
          <w:trHeight w:val="278"/>
        </w:trPr>
        <w:tc>
          <w:tcPr>
            <w:tcW w:w="2098" w:type="dxa"/>
            <w:vMerge/>
            <w:tcBorders>
              <w:top w:val="single" w:sz="4" w:space="0" w:color="00000A"/>
              <w:left w:val="single" w:sz="4" w:space="0" w:color="00000A"/>
              <w:bottom w:val="single" w:sz="4" w:space="0" w:color="00000A"/>
              <w:right w:val="single" w:sz="4" w:space="0" w:color="00000A"/>
            </w:tcBorders>
            <w:shd w:val="clear" w:color="auto" w:fill="auto"/>
          </w:tcPr>
          <w:p w14:paraId="0AF5813E" w14:textId="77777777" w:rsidR="008B39FD" w:rsidRDefault="008B39FD">
            <w:pPr>
              <w:widowControl w:val="0"/>
              <w:rPr>
                <w:rFonts w:ascii="Courier New" w:hAnsi="Courier New" w:cs="Courier New"/>
                <w:color w:val="000000"/>
                <w:sz w:val="20"/>
                <w:szCs w:val="20"/>
              </w:rPr>
            </w:pP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14:paraId="076BD60F"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tc>
        <w:tc>
          <w:tcPr>
            <w:tcW w:w="1020" w:type="dxa"/>
            <w:tcBorders>
              <w:top w:val="single" w:sz="4" w:space="0" w:color="00000A"/>
              <w:left w:val="single" w:sz="4" w:space="0" w:color="00000A"/>
              <w:bottom w:val="single" w:sz="4" w:space="0" w:color="00000A"/>
              <w:right w:val="single" w:sz="4" w:space="0" w:color="00000A"/>
            </w:tcBorders>
            <w:shd w:val="clear" w:color="auto" w:fill="auto"/>
          </w:tcPr>
          <w:p w14:paraId="4EFFA935"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tc>
        <w:tc>
          <w:tcPr>
            <w:tcW w:w="5311" w:type="dxa"/>
            <w:vMerge/>
            <w:tcBorders>
              <w:top w:val="single" w:sz="4" w:space="0" w:color="00000A"/>
              <w:left w:val="single" w:sz="4" w:space="0" w:color="00000A"/>
              <w:bottom w:val="single" w:sz="4" w:space="0" w:color="00000A"/>
              <w:right w:val="single" w:sz="4" w:space="0" w:color="00000A"/>
            </w:tcBorders>
            <w:shd w:val="clear" w:color="auto" w:fill="auto"/>
          </w:tcPr>
          <w:p w14:paraId="410B3317" w14:textId="77777777" w:rsidR="008B39FD" w:rsidRDefault="008B39FD">
            <w:pPr>
              <w:widowControl w:val="0"/>
              <w:rPr>
                <w:rFonts w:ascii="Courier New" w:hAnsi="Courier New" w:cs="Courier New"/>
                <w:color w:val="000000"/>
                <w:sz w:val="20"/>
                <w:szCs w:val="20"/>
              </w:rPr>
            </w:pPr>
          </w:p>
        </w:tc>
      </w:tr>
      <w:tr w:rsidR="008B39FD" w14:paraId="74B440C4" w14:textId="77777777">
        <w:trPr>
          <w:trHeight w:val="278"/>
        </w:trPr>
        <w:tc>
          <w:tcPr>
            <w:tcW w:w="2098" w:type="dxa"/>
            <w:vMerge/>
            <w:tcBorders>
              <w:top w:val="single" w:sz="4" w:space="0" w:color="00000A"/>
              <w:left w:val="single" w:sz="4" w:space="0" w:color="00000A"/>
              <w:bottom w:val="single" w:sz="4" w:space="0" w:color="00000A"/>
              <w:right w:val="single" w:sz="4" w:space="0" w:color="00000A"/>
            </w:tcBorders>
            <w:shd w:val="clear" w:color="auto" w:fill="auto"/>
          </w:tcPr>
          <w:p w14:paraId="3F079358" w14:textId="77777777" w:rsidR="008B39FD" w:rsidRDefault="008B39FD">
            <w:pPr>
              <w:widowControl w:val="0"/>
              <w:rPr>
                <w:rFonts w:ascii="Courier New" w:hAnsi="Courier New" w:cs="Courier New"/>
                <w:color w:val="000000"/>
                <w:sz w:val="20"/>
                <w:szCs w:val="20"/>
              </w:rPr>
            </w:pP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14:paraId="20AC742F"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tc>
        <w:tc>
          <w:tcPr>
            <w:tcW w:w="1020" w:type="dxa"/>
            <w:tcBorders>
              <w:top w:val="single" w:sz="4" w:space="0" w:color="00000A"/>
              <w:left w:val="single" w:sz="4" w:space="0" w:color="00000A"/>
              <w:bottom w:val="single" w:sz="4" w:space="0" w:color="00000A"/>
              <w:right w:val="single" w:sz="4" w:space="0" w:color="00000A"/>
            </w:tcBorders>
            <w:shd w:val="clear" w:color="auto" w:fill="auto"/>
          </w:tcPr>
          <w:p w14:paraId="12F1E10E"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tc>
        <w:tc>
          <w:tcPr>
            <w:tcW w:w="5311" w:type="dxa"/>
            <w:vMerge/>
            <w:tcBorders>
              <w:top w:val="single" w:sz="4" w:space="0" w:color="00000A"/>
              <w:left w:val="single" w:sz="4" w:space="0" w:color="00000A"/>
              <w:bottom w:val="single" w:sz="4" w:space="0" w:color="00000A"/>
              <w:right w:val="single" w:sz="4" w:space="0" w:color="00000A"/>
            </w:tcBorders>
            <w:shd w:val="clear" w:color="auto" w:fill="auto"/>
          </w:tcPr>
          <w:p w14:paraId="64538F7B" w14:textId="77777777" w:rsidR="008B39FD" w:rsidRDefault="008B39FD">
            <w:pPr>
              <w:widowControl w:val="0"/>
              <w:rPr>
                <w:rFonts w:ascii="Courier New" w:hAnsi="Courier New" w:cs="Courier New"/>
                <w:color w:val="000000"/>
                <w:sz w:val="20"/>
                <w:szCs w:val="20"/>
              </w:rPr>
            </w:pPr>
          </w:p>
        </w:tc>
      </w:tr>
      <w:tr w:rsidR="008B39FD" w14:paraId="0AF7C384" w14:textId="77777777">
        <w:trPr>
          <w:trHeight w:val="278"/>
        </w:trPr>
        <w:tc>
          <w:tcPr>
            <w:tcW w:w="2098" w:type="dxa"/>
            <w:vMerge/>
            <w:tcBorders>
              <w:top w:val="single" w:sz="4" w:space="0" w:color="00000A"/>
              <w:left w:val="single" w:sz="4" w:space="0" w:color="00000A"/>
              <w:bottom w:val="single" w:sz="4" w:space="0" w:color="00000A"/>
              <w:right w:val="single" w:sz="4" w:space="0" w:color="00000A"/>
            </w:tcBorders>
            <w:shd w:val="clear" w:color="auto" w:fill="auto"/>
          </w:tcPr>
          <w:p w14:paraId="42258C4D" w14:textId="77777777" w:rsidR="008B39FD" w:rsidRDefault="008B39FD">
            <w:pPr>
              <w:widowControl w:val="0"/>
              <w:rPr>
                <w:rFonts w:ascii="Courier New" w:hAnsi="Courier New" w:cs="Courier New"/>
                <w:color w:val="000000"/>
                <w:sz w:val="20"/>
                <w:szCs w:val="20"/>
              </w:rPr>
            </w:pP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14:paraId="35842B6F"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tc>
        <w:tc>
          <w:tcPr>
            <w:tcW w:w="1020" w:type="dxa"/>
            <w:tcBorders>
              <w:top w:val="single" w:sz="4" w:space="0" w:color="00000A"/>
              <w:left w:val="single" w:sz="4" w:space="0" w:color="00000A"/>
              <w:bottom w:val="single" w:sz="4" w:space="0" w:color="00000A"/>
              <w:right w:val="single" w:sz="4" w:space="0" w:color="00000A"/>
            </w:tcBorders>
            <w:shd w:val="clear" w:color="auto" w:fill="auto"/>
          </w:tcPr>
          <w:p w14:paraId="2A83036A"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tc>
        <w:tc>
          <w:tcPr>
            <w:tcW w:w="5311" w:type="dxa"/>
            <w:vMerge/>
            <w:tcBorders>
              <w:top w:val="single" w:sz="4" w:space="0" w:color="00000A"/>
              <w:left w:val="single" w:sz="4" w:space="0" w:color="00000A"/>
              <w:bottom w:val="single" w:sz="4" w:space="0" w:color="00000A"/>
              <w:right w:val="single" w:sz="4" w:space="0" w:color="00000A"/>
            </w:tcBorders>
            <w:shd w:val="clear" w:color="auto" w:fill="auto"/>
          </w:tcPr>
          <w:p w14:paraId="7F26B4EC" w14:textId="77777777" w:rsidR="008B39FD" w:rsidRDefault="008B39FD">
            <w:pPr>
              <w:widowControl w:val="0"/>
              <w:rPr>
                <w:rFonts w:ascii="Courier New" w:hAnsi="Courier New" w:cs="Courier New"/>
                <w:color w:val="000000"/>
                <w:sz w:val="20"/>
                <w:szCs w:val="20"/>
              </w:rPr>
            </w:pPr>
          </w:p>
        </w:tc>
      </w:tr>
      <w:tr w:rsidR="008B39FD" w14:paraId="42603226" w14:textId="77777777">
        <w:trPr>
          <w:trHeight w:val="278"/>
        </w:trPr>
        <w:tc>
          <w:tcPr>
            <w:tcW w:w="2098" w:type="dxa"/>
            <w:vMerge/>
            <w:tcBorders>
              <w:top w:val="single" w:sz="4" w:space="0" w:color="00000A"/>
              <w:left w:val="single" w:sz="4" w:space="0" w:color="00000A"/>
              <w:bottom w:val="single" w:sz="4" w:space="0" w:color="00000A"/>
              <w:right w:val="single" w:sz="4" w:space="0" w:color="00000A"/>
            </w:tcBorders>
            <w:shd w:val="clear" w:color="auto" w:fill="auto"/>
          </w:tcPr>
          <w:p w14:paraId="5E144324" w14:textId="77777777" w:rsidR="008B39FD" w:rsidRDefault="008B39FD">
            <w:pPr>
              <w:widowControl w:val="0"/>
              <w:rPr>
                <w:rFonts w:ascii="Courier New" w:hAnsi="Courier New" w:cs="Courier New"/>
                <w:color w:val="000000"/>
                <w:sz w:val="20"/>
                <w:szCs w:val="20"/>
              </w:rPr>
            </w:pPr>
          </w:p>
        </w:tc>
        <w:tc>
          <w:tcPr>
            <w:tcW w:w="1140" w:type="dxa"/>
            <w:tcBorders>
              <w:top w:val="single" w:sz="4" w:space="0" w:color="00000A"/>
              <w:left w:val="single" w:sz="4" w:space="0" w:color="00000A"/>
              <w:bottom w:val="single" w:sz="4" w:space="0" w:color="00000A"/>
              <w:right w:val="single" w:sz="4" w:space="0" w:color="00000A"/>
            </w:tcBorders>
            <w:shd w:val="clear" w:color="auto" w:fill="auto"/>
          </w:tcPr>
          <w:p w14:paraId="4A60B204"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7A9A198B"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04D2DE63"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28AA3D3B"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25FBBBEE"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4565557A"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5B8D161D"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4E964CD9"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770EF366"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139C96B4"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794E3A99"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492AFD29"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113EF839"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37C54C85"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27154B6E"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76FB8EE1"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2BA5385D"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7C700D8A"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tc>
        <w:tc>
          <w:tcPr>
            <w:tcW w:w="1020" w:type="dxa"/>
            <w:tcBorders>
              <w:top w:val="single" w:sz="4" w:space="0" w:color="00000A"/>
              <w:left w:val="single" w:sz="4" w:space="0" w:color="00000A"/>
              <w:bottom w:val="single" w:sz="4" w:space="0" w:color="00000A"/>
              <w:right w:val="single" w:sz="4" w:space="0" w:color="00000A"/>
            </w:tcBorders>
            <w:shd w:val="clear" w:color="auto" w:fill="auto"/>
          </w:tcPr>
          <w:p w14:paraId="71C46B74"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175B38F4"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21A4AD34"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45955F15"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0E6D9581"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1D0D266B"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1C87A553"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1ADE1B73"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55CFCA64"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1F944056"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1574ED33"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41BC7BB8"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76E3128A"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004B2A07"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5E98059D"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091C4549"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1C9ABCF1"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p w14:paraId="774F1E99" w14:textId="77777777" w:rsidR="008B39FD" w:rsidRDefault="00AD2DA2">
            <w:pPr>
              <w:widowControl w:val="0"/>
              <w:spacing w:line="264" w:lineRule="auto"/>
              <w:jc w:val="center"/>
              <w:rPr>
                <w:rFonts w:ascii="Wingdings" w:hAnsi="Wingdings" w:cs="Courier New"/>
                <w:color w:val="000000"/>
                <w:sz w:val="20"/>
                <w:szCs w:val="20"/>
              </w:rPr>
            </w:pPr>
            <w:r>
              <w:rPr>
                <w:rFonts w:ascii="Wingdings" w:hAnsi="Wingdings" w:cs="Courier New"/>
                <w:color w:val="000000"/>
                <w:sz w:val="20"/>
                <w:szCs w:val="20"/>
              </w:rPr>
              <w:t></w:t>
            </w:r>
          </w:p>
        </w:tc>
        <w:tc>
          <w:tcPr>
            <w:tcW w:w="5311" w:type="dxa"/>
            <w:vMerge/>
            <w:tcBorders>
              <w:top w:val="single" w:sz="4" w:space="0" w:color="00000A"/>
              <w:left w:val="single" w:sz="4" w:space="0" w:color="00000A"/>
              <w:bottom w:val="single" w:sz="4" w:space="0" w:color="00000A"/>
              <w:right w:val="single" w:sz="4" w:space="0" w:color="00000A"/>
            </w:tcBorders>
            <w:shd w:val="clear" w:color="auto" w:fill="auto"/>
          </w:tcPr>
          <w:p w14:paraId="3155C480" w14:textId="77777777" w:rsidR="008B39FD" w:rsidRDefault="008B39FD">
            <w:pPr>
              <w:widowControl w:val="0"/>
              <w:rPr>
                <w:rFonts w:ascii="Courier New" w:hAnsi="Courier New" w:cs="Courier New"/>
                <w:color w:val="000000"/>
                <w:sz w:val="20"/>
                <w:szCs w:val="20"/>
              </w:rPr>
            </w:pPr>
          </w:p>
        </w:tc>
      </w:tr>
    </w:tbl>
    <w:p w14:paraId="7F70B8DD" w14:textId="77777777" w:rsidR="008B39FD" w:rsidRDefault="008B39FD">
      <w:pPr>
        <w:pStyle w:val="BodyTextIndent2"/>
        <w:tabs>
          <w:tab w:val="left" w:pos="360"/>
        </w:tabs>
        <w:ind w:left="0" w:firstLine="0"/>
      </w:pPr>
    </w:p>
    <w:p w14:paraId="2270E70E" w14:textId="77777777" w:rsidR="008B39FD" w:rsidRDefault="008B39FD">
      <w:pPr>
        <w:pStyle w:val="BodyTextIndent2"/>
        <w:tabs>
          <w:tab w:val="left" w:pos="360"/>
        </w:tabs>
        <w:ind w:left="0" w:firstLine="0"/>
      </w:pPr>
    </w:p>
    <w:p w14:paraId="605CC5CC" w14:textId="77777777" w:rsidR="008B39FD" w:rsidRDefault="00AD2DA2">
      <w:pPr>
        <w:pStyle w:val="Heading2"/>
      </w:pPr>
      <w:bookmarkStart w:id="73" w:name="_Toc496620129"/>
      <w:bookmarkStart w:id="74" w:name="_Toc522199984"/>
      <w:r>
        <w:t>System Information:</w:t>
      </w:r>
      <w:bookmarkEnd w:id="73"/>
      <w:bookmarkEnd w:id="74"/>
    </w:p>
    <w:p w14:paraId="621D0869" w14:textId="77777777" w:rsidR="008B39FD" w:rsidRDefault="00AD2DA2">
      <w:pPr>
        <w:pStyle w:val="BodyTextIndent2"/>
        <w:tabs>
          <w:tab w:val="left" w:pos="360"/>
        </w:tabs>
        <w:ind w:left="0" w:firstLine="0"/>
      </w:pPr>
      <w:r>
        <w:t>The system version, manufacturing date and Ethernet MAC address can be obtained by accessing the system variable INFO. Printing INFO give the following sample response:</w:t>
      </w:r>
    </w:p>
    <w:p w14:paraId="0ED8942A" w14:textId="77777777" w:rsidR="008B39FD" w:rsidRDefault="008B39FD">
      <w:pPr>
        <w:pStyle w:val="BodyTextIndent2"/>
        <w:tabs>
          <w:tab w:val="left" w:pos="360"/>
        </w:tabs>
        <w:ind w:left="0" w:firstLine="0"/>
      </w:pPr>
    </w:p>
    <w:p w14:paraId="25B8D7F1" w14:textId="77777777" w:rsidR="008B39FD" w:rsidRDefault="00AD2DA2">
      <w:pPr>
        <w:pStyle w:val="BodyTextIndent2"/>
        <w:tabs>
          <w:tab w:val="left" w:pos="360"/>
        </w:tabs>
        <w:rPr>
          <w:rFonts w:ascii="Courier New" w:hAnsi="Courier New" w:cs="Courier New"/>
          <w:sz w:val="20"/>
          <w:szCs w:val="20"/>
        </w:rPr>
      </w:pPr>
      <w:r>
        <w:rPr>
          <w:rFonts w:ascii="Courier New" w:hAnsi="Courier New" w:cs="Courier New"/>
          <w:sz w:val="20"/>
          <w:szCs w:val="20"/>
        </w:rPr>
        <w:t>a:&gt;Print INFO</w:t>
      </w:r>
    </w:p>
    <w:p w14:paraId="3F40F35F" w14:textId="77777777" w:rsidR="008B39FD" w:rsidRDefault="00AD2DA2">
      <w:pPr>
        <w:pStyle w:val="BodyTextIndent2"/>
        <w:tabs>
          <w:tab w:val="left" w:pos="360"/>
        </w:tabs>
        <w:ind w:left="0" w:firstLine="0"/>
        <w:rPr>
          <w:rFonts w:ascii="Courier New" w:hAnsi="Courier New" w:cs="Courier New"/>
          <w:sz w:val="20"/>
          <w:szCs w:val="20"/>
        </w:rPr>
      </w:pPr>
      <w:r>
        <w:rPr>
          <w:rFonts w:ascii="Courier New" w:hAnsi="Courier New" w:cs="Courier New"/>
          <w:sz w:val="20"/>
          <w:szCs w:val="20"/>
        </w:rPr>
        <w:t>Revision 1.56, File:rpodP1a056 26JUN2014 44.1K/16bit</w:t>
      </w:r>
    </w:p>
    <w:p w14:paraId="39C54D8B" w14:textId="77777777" w:rsidR="008B39FD" w:rsidRDefault="00AD2DA2">
      <w:pPr>
        <w:pStyle w:val="BodyTextIndent2"/>
        <w:tabs>
          <w:tab w:val="left" w:pos="360"/>
        </w:tabs>
        <w:rPr>
          <w:rFonts w:ascii="Courier New" w:hAnsi="Courier New" w:cs="Courier New"/>
          <w:sz w:val="20"/>
          <w:szCs w:val="20"/>
        </w:rPr>
      </w:pPr>
      <w:r>
        <w:rPr>
          <w:rFonts w:ascii="Courier New" w:hAnsi="Courier New" w:cs="Courier New"/>
          <w:sz w:val="20"/>
          <w:szCs w:val="20"/>
        </w:rPr>
        <w:t>a:&gt;cd b</w:t>
      </w:r>
    </w:p>
    <w:p w14:paraId="613C92A7" w14:textId="77777777" w:rsidR="008B39FD" w:rsidRDefault="00AD2DA2">
      <w:pPr>
        <w:pStyle w:val="BodyTextIndent2"/>
        <w:tabs>
          <w:tab w:val="left" w:pos="360"/>
        </w:tabs>
        <w:rPr>
          <w:rFonts w:ascii="Courier New" w:hAnsi="Courier New" w:cs="Courier New"/>
          <w:sz w:val="20"/>
          <w:szCs w:val="20"/>
        </w:rPr>
      </w:pPr>
      <w:r>
        <w:rPr>
          <w:rFonts w:ascii="Courier New" w:hAnsi="Courier New" w:cs="Courier New"/>
          <w:sz w:val="20"/>
          <w:szCs w:val="20"/>
        </w:rPr>
        <w:t>b:&gt;Print INFO</w:t>
      </w:r>
    </w:p>
    <w:p w14:paraId="6BD3039B" w14:textId="77777777" w:rsidR="008B39FD" w:rsidRDefault="00AD2DA2">
      <w:pPr>
        <w:pStyle w:val="BodyTextIndent2"/>
        <w:tabs>
          <w:tab w:val="left" w:pos="360"/>
        </w:tabs>
        <w:rPr>
          <w:rFonts w:ascii="Courier New" w:hAnsi="Courier New" w:cs="Courier New"/>
          <w:sz w:val="20"/>
          <w:szCs w:val="20"/>
        </w:rPr>
      </w:pPr>
      <w:r>
        <w:rPr>
          <w:rFonts w:ascii="Courier New" w:hAnsi="Courier New" w:cs="Courier New"/>
          <w:sz w:val="20"/>
          <w:szCs w:val="20"/>
        </w:rPr>
        <w:t>Revision 1.55, File:rpodP2a055 10JUN2014 44.1K/16bit</w:t>
      </w:r>
    </w:p>
    <w:p w14:paraId="40AB9972" w14:textId="77777777" w:rsidR="00203500" w:rsidRDefault="00AD2DA2">
      <w:pPr>
        <w:pStyle w:val="BodyTextIndent2"/>
        <w:tabs>
          <w:tab w:val="left" w:pos="360"/>
        </w:tabs>
        <w:ind w:left="0" w:firstLine="0"/>
        <w:rPr>
          <w:rFonts w:ascii="Courier New" w:hAnsi="Courier New" w:cs="Courier New"/>
          <w:sz w:val="20"/>
          <w:szCs w:val="20"/>
        </w:rPr>
      </w:pPr>
      <w:r>
        <w:rPr>
          <w:rFonts w:ascii="Courier New" w:hAnsi="Courier New" w:cs="Courier New"/>
          <w:sz w:val="20"/>
          <w:szCs w:val="20"/>
        </w:rPr>
        <w:t>MFG: Fri 05/16/14 03:54:41 PM  Serial #13351307290023 F4:1E:26:04:00:44</w:t>
      </w:r>
    </w:p>
    <w:p w14:paraId="2BC3BA44" w14:textId="77777777" w:rsidR="0070356D" w:rsidRDefault="0070356D" w:rsidP="00203500">
      <w:pPr>
        <w:pStyle w:val="BodyTextIndent2"/>
        <w:tabs>
          <w:tab w:val="left" w:pos="360"/>
        </w:tabs>
        <w:ind w:left="0" w:firstLine="0"/>
      </w:pPr>
    </w:p>
    <w:p w14:paraId="193E4394" w14:textId="2C2F32EB" w:rsidR="008B39FD" w:rsidRDefault="0070356D" w:rsidP="00203500">
      <w:pPr>
        <w:pStyle w:val="BodyTextIndent2"/>
        <w:tabs>
          <w:tab w:val="left" w:pos="360"/>
        </w:tabs>
        <w:ind w:left="0" w:firstLine="0"/>
        <w:rPr>
          <w:rFonts w:ascii="Courier New" w:hAnsi="Courier New" w:cs="Courier New"/>
          <w:sz w:val="20"/>
          <w:szCs w:val="20"/>
        </w:rPr>
      </w:pPr>
      <w:r>
        <w:t>The ?DPM variable maintains a count of the dual port memory data transfer misses.  After reading this variable the error count is automatically reset to zero.</w:t>
      </w:r>
      <w:r w:rsidR="00AD2DA2">
        <w:br w:type="page"/>
      </w:r>
    </w:p>
    <w:p w14:paraId="04B33865" w14:textId="77777777" w:rsidR="008B39FD" w:rsidRDefault="00AD2DA2">
      <w:pPr>
        <w:pStyle w:val="Heading2"/>
      </w:pPr>
      <w:bookmarkStart w:id="75" w:name="_Toc496620130"/>
      <w:bookmarkStart w:id="76" w:name="_Toc522199985"/>
      <w:r>
        <w:lastRenderedPageBreak/>
        <w:t>Ethernet:</w:t>
      </w:r>
      <w:bookmarkEnd w:id="75"/>
      <w:bookmarkEnd w:id="76"/>
    </w:p>
    <w:p w14:paraId="6A8733EF" w14:textId="77777777" w:rsidR="008B39FD" w:rsidRDefault="00AD2DA2">
      <w:pPr>
        <w:pStyle w:val="BodyTextIndent2"/>
        <w:tabs>
          <w:tab w:val="left" w:pos="360"/>
        </w:tabs>
        <w:ind w:left="0" w:firstLine="0"/>
      </w:pPr>
      <w:r>
        <w:t>There are three categories of status variables that can be accessed through a sequence program or directly from the Console or DTE serial ports. The first set of status variables report the Ethernet system characteristics.  They are:</w:t>
      </w:r>
    </w:p>
    <w:p w14:paraId="5FE04F55" w14:textId="77777777" w:rsidR="008B39FD" w:rsidRDefault="00AD2DA2">
      <w:pPr>
        <w:pStyle w:val="BodyTextIndent2"/>
        <w:tabs>
          <w:tab w:val="left" w:pos="360"/>
        </w:tabs>
        <w:ind w:left="0" w:firstLine="0"/>
      </w:pPr>
      <w:r>
        <w:tab/>
      </w:r>
      <w:r>
        <w:tab/>
        <w:t>IPADD = IP address of the unit. This can be assigned to a string or number variable.</w:t>
      </w:r>
    </w:p>
    <w:p w14:paraId="539F3A74" w14:textId="50AECD87" w:rsidR="00203500" w:rsidRDefault="00AD2DA2">
      <w:pPr>
        <w:pStyle w:val="BodyTextIndent2"/>
        <w:tabs>
          <w:tab w:val="left" w:pos="360"/>
        </w:tabs>
        <w:ind w:left="0" w:firstLine="0"/>
      </w:pPr>
      <w:r>
        <w:tab/>
      </w:r>
      <w:r>
        <w:tab/>
      </w:r>
      <w:r w:rsidR="00203500">
        <w:t>IPPORT = IP Port of the unit</w:t>
      </w:r>
    </w:p>
    <w:p w14:paraId="5D0F875D" w14:textId="5921DF39" w:rsidR="00203500" w:rsidRDefault="00203500">
      <w:pPr>
        <w:pStyle w:val="BodyTextIndent2"/>
        <w:tabs>
          <w:tab w:val="left" w:pos="360"/>
        </w:tabs>
        <w:ind w:left="0" w:firstLine="0"/>
      </w:pPr>
      <w:r>
        <w:tab/>
      </w:r>
      <w:r>
        <w:tab/>
        <w:t>IPMASK = IP subnet mask of the unit.</w:t>
      </w:r>
    </w:p>
    <w:p w14:paraId="3B506538" w14:textId="5B4F0A3D" w:rsidR="008B39FD" w:rsidRDefault="00203500">
      <w:pPr>
        <w:pStyle w:val="BodyTextIndent2"/>
        <w:tabs>
          <w:tab w:val="left" w:pos="360"/>
        </w:tabs>
        <w:ind w:left="0" w:firstLine="0"/>
      </w:pPr>
      <w:r>
        <w:tab/>
      </w:r>
      <w:r>
        <w:tab/>
      </w:r>
      <w:r w:rsidR="00AD2DA2">
        <w:t>UDP = String variable containing the contents of the active UDP packet.</w:t>
      </w:r>
    </w:p>
    <w:p w14:paraId="733395C8" w14:textId="78FD5B0A" w:rsidR="00203500" w:rsidRDefault="00AD2DA2">
      <w:pPr>
        <w:pStyle w:val="BodyTextIndent2"/>
        <w:tabs>
          <w:tab w:val="left" w:pos="360"/>
        </w:tabs>
        <w:ind w:left="0" w:firstLine="0"/>
      </w:pPr>
      <w:r>
        <w:tab/>
      </w:r>
      <w:r>
        <w:tab/>
        <w:t>INFO = Unit version, mfg date, and MAC address.</w:t>
      </w:r>
    </w:p>
    <w:p w14:paraId="1736F875" w14:textId="534CB43E" w:rsidR="00203500" w:rsidRDefault="00203500">
      <w:pPr>
        <w:pStyle w:val="BodyTextIndent2"/>
        <w:tabs>
          <w:tab w:val="left" w:pos="360"/>
        </w:tabs>
        <w:ind w:left="0" w:firstLine="0"/>
      </w:pPr>
      <w:r>
        <w:tab/>
      </w:r>
      <w:r>
        <w:tab/>
        <w:t>SIGPORT = Port assignment for Sigma DSP programming over ethernet</w:t>
      </w:r>
    </w:p>
    <w:p w14:paraId="5D851437" w14:textId="77777777" w:rsidR="008B39FD" w:rsidRDefault="008B39FD">
      <w:pPr>
        <w:pStyle w:val="BodyTextIndent2"/>
        <w:tabs>
          <w:tab w:val="left" w:pos="360"/>
        </w:tabs>
        <w:ind w:left="0" w:firstLine="0"/>
      </w:pPr>
    </w:p>
    <w:p w14:paraId="5565669C" w14:textId="77777777" w:rsidR="008B39FD" w:rsidRDefault="00AD2DA2">
      <w:pPr>
        <w:pStyle w:val="BodyTextIndent2"/>
        <w:tabs>
          <w:tab w:val="left" w:pos="360"/>
        </w:tabs>
        <w:ind w:left="0" w:firstLine="0"/>
      </w:pPr>
      <w:r>
        <w:t>The second set of variables are used to facilitate UDP data exchanges. The following variables are used with UDP Sendv and Recv commands:</w:t>
      </w:r>
    </w:p>
    <w:p w14:paraId="2E1E4657" w14:textId="77777777" w:rsidR="008B39FD" w:rsidRDefault="00AD2DA2">
      <w:pPr>
        <w:pStyle w:val="BodyTextIndent"/>
        <w:tabs>
          <w:tab w:val="left" w:pos="720"/>
        </w:tabs>
        <w:ind w:left="1440" w:hanging="2880"/>
        <w:rPr>
          <w:rFonts w:ascii="Calibri" w:hAnsi="Calibri"/>
          <w:color w:val="000000"/>
        </w:rPr>
      </w:pPr>
      <w:r>
        <w:rPr>
          <w:rFonts w:ascii="Calibri" w:hAnsi="Calibri"/>
          <w:color w:val="000000"/>
        </w:rPr>
        <w:tab/>
        <w:t>?ETYPE = User defined configuration of variable list. 0 - 65535</w:t>
      </w:r>
    </w:p>
    <w:p w14:paraId="5A7D3F03" w14:textId="77777777" w:rsidR="008B39FD" w:rsidRDefault="00AD2DA2">
      <w:pPr>
        <w:pStyle w:val="BodyTextIndent"/>
        <w:tabs>
          <w:tab w:val="left" w:pos="720"/>
        </w:tabs>
        <w:ind w:left="1440" w:hanging="2880"/>
        <w:rPr>
          <w:rFonts w:ascii="Calibri" w:hAnsi="Calibri"/>
          <w:color w:val="000000"/>
        </w:rPr>
      </w:pPr>
      <w:r>
        <w:rPr>
          <w:rFonts w:ascii="Calibri" w:hAnsi="Calibri"/>
          <w:color w:val="000000"/>
        </w:rPr>
        <w:tab/>
        <w:t>?EORIG  = Source bind number from 1 to 255.</w:t>
      </w:r>
    </w:p>
    <w:p w14:paraId="11E733E7" w14:textId="77777777" w:rsidR="008B39FD" w:rsidRDefault="00AD2DA2">
      <w:pPr>
        <w:pStyle w:val="BodyTextIndent"/>
        <w:tabs>
          <w:tab w:val="left" w:pos="720"/>
        </w:tabs>
        <w:ind w:left="1440" w:hanging="2880"/>
        <w:rPr>
          <w:rFonts w:ascii="Calibri" w:hAnsi="Calibri"/>
          <w:color w:val="000000"/>
        </w:rPr>
      </w:pPr>
      <w:r>
        <w:rPr>
          <w:sz w:val="20"/>
        </w:rPr>
        <w:tab/>
      </w:r>
      <w:r>
        <w:rPr>
          <w:rFonts w:ascii="Calibri" w:hAnsi="Calibri"/>
          <w:color w:val="000000"/>
        </w:rPr>
        <w:t>?ECOUNT  = Number of string or number variables received</w:t>
      </w:r>
    </w:p>
    <w:p w14:paraId="6DBEE847" w14:textId="77777777" w:rsidR="008B39FD" w:rsidRDefault="00AD2DA2">
      <w:pPr>
        <w:pStyle w:val="BodyTextIndent"/>
        <w:tabs>
          <w:tab w:val="left" w:pos="720"/>
        </w:tabs>
        <w:ind w:left="1440" w:hanging="2880"/>
        <w:rPr>
          <w:rFonts w:ascii="Calibri" w:hAnsi="Calibri"/>
          <w:color w:val="000000"/>
        </w:rPr>
      </w:pPr>
      <w:r>
        <w:rPr>
          <w:sz w:val="20"/>
        </w:rPr>
        <w:tab/>
      </w:r>
      <w:r>
        <w:rPr>
          <w:rFonts w:ascii="Calibri" w:hAnsi="Calibri"/>
          <w:color w:val="000000"/>
        </w:rPr>
        <w:t xml:space="preserve">?EPKT = Packet number from sender . 0 to 65535  </w:t>
      </w:r>
    </w:p>
    <w:p w14:paraId="4FE1D0F2" w14:textId="77777777" w:rsidR="008B39FD" w:rsidRDefault="00AD2DA2">
      <w:pPr>
        <w:pStyle w:val="BodyTextIndent"/>
        <w:tabs>
          <w:tab w:val="left" w:pos="720"/>
        </w:tabs>
        <w:ind w:left="1440" w:hanging="2880"/>
        <w:rPr>
          <w:rFonts w:ascii="Calibri" w:hAnsi="Calibri"/>
          <w:color w:val="000000"/>
        </w:rPr>
      </w:pPr>
      <w:r>
        <w:rPr>
          <w:rFonts w:ascii="Calibri" w:hAnsi="Calibri"/>
          <w:color w:val="000000"/>
        </w:rPr>
        <w:tab/>
        <w:t>?ENET = UDP buffer ready flag. 0=no data, 1=Receive variables, 2=raw UDP data?</w:t>
      </w:r>
    </w:p>
    <w:p w14:paraId="2519B626" w14:textId="77777777" w:rsidR="008B39FD" w:rsidRDefault="008B39FD">
      <w:pPr>
        <w:pStyle w:val="BodyTextIndent"/>
        <w:tabs>
          <w:tab w:val="left" w:pos="720"/>
        </w:tabs>
        <w:ind w:left="1440" w:hanging="2880"/>
        <w:rPr>
          <w:rFonts w:ascii="Calibri" w:hAnsi="Calibri"/>
          <w:color w:val="000000"/>
        </w:rPr>
      </w:pPr>
    </w:p>
    <w:p w14:paraId="666D884C" w14:textId="77777777" w:rsidR="008B39FD" w:rsidRDefault="00AD2DA2">
      <w:pPr>
        <w:pStyle w:val="BodyTextIndent2"/>
        <w:tabs>
          <w:tab w:val="left" w:pos="360"/>
        </w:tabs>
        <w:ind w:left="0" w:firstLine="0"/>
      </w:pPr>
      <w:r>
        <w:t xml:space="preserve">The </w:t>
      </w:r>
      <w:r>
        <w:rPr>
          <w:rFonts w:ascii="Calibri" w:hAnsi="Calibri"/>
          <w:color w:val="000000"/>
        </w:rPr>
        <w:t xml:space="preserve">third, EENABLE, </w:t>
      </w:r>
      <w:r>
        <w:t>enables or disables UDP data reception.  Here is an example of its use:</w:t>
      </w:r>
    </w:p>
    <w:p w14:paraId="1312CA2B" w14:textId="77777777" w:rsidR="008B39FD" w:rsidRDefault="00AD2DA2">
      <w:pPr>
        <w:pStyle w:val="BodyTextIndent"/>
        <w:tabs>
          <w:tab w:val="left" w:pos="720"/>
        </w:tabs>
        <w:ind w:left="1710" w:hanging="2880"/>
        <w:rPr>
          <w:rFonts w:ascii="Calibri" w:hAnsi="Calibri"/>
          <w:color w:val="000000"/>
        </w:rPr>
      </w:pPr>
      <w:r>
        <w:rPr>
          <w:rFonts w:ascii="Calibri" w:hAnsi="Calibri"/>
          <w:color w:val="000000"/>
        </w:rPr>
        <w:tab/>
      </w:r>
    </w:p>
    <w:tbl>
      <w:tblPr>
        <w:tblW w:w="918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180"/>
      </w:tblGrid>
      <w:tr w:rsidR="008B39FD" w14:paraId="5D896C29" w14:textId="77777777">
        <w:tc>
          <w:tcPr>
            <w:tcW w:w="9180" w:type="dxa"/>
            <w:tcBorders>
              <w:top w:val="single" w:sz="4" w:space="0" w:color="000001"/>
              <w:left w:val="single" w:sz="4" w:space="0" w:color="000001"/>
              <w:bottom w:val="single" w:sz="4" w:space="0" w:color="000001"/>
              <w:right w:val="single" w:sz="4" w:space="0" w:color="000001"/>
            </w:tcBorders>
            <w:shd w:val="clear" w:color="auto" w:fill="auto"/>
          </w:tcPr>
          <w:p w14:paraId="52E27F14" w14:textId="77777777" w:rsidR="008B39FD" w:rsidRDefault="00AD2DA2">
            <w:pPr>
              <w:pStyle w:val="Header"/>
              <w:tabs>
                <w:tab w:val="left" w:pos="720"/>
                <w:tab w:val="left" w:pos="1440"/>
                <w:tab w:val="left" w:pos="2160"/>
                <w:tab w:val="left" w:pos="2700"/>
                <w:tab w:val="left" w:pos="3240"/>
                <w:tab w:val="left" w:pos="3780"/>
                <w:tab w:val="left" w:pos="5040"/>
              </w:tabs>
              <w:rPr>
                <w:rFonts w:ascii="Courier New" w:hAnsi="Courier New" w:cs="Courier New"/>
                <w:i/>
                <w:sz w:val="20"/>
              </w:rPr>
            </w:pPr>
            <w:r>
              <w:rPr>
                <w:rFonts w:ascii="Courier New" w:hAnsi="Courier New" w:cs="Courier New"/>
                <w:sz w:val="20"/>
              </w:rPr>
              <w:t>if EENABLE == 0              ;</w:t>
            </w:r>
            <w:r>
              <w:rPr>
                <w:rFonts w:ascii="Courier New" w:hAnsi="Courier New" w:cs="Courier New"/>
                <w:i/>
                <w:sz w:val="20"/>
              </w:rPr>
              <w:t>is UDP reception disabled?</w:t>
            </w:r>
          </w:p>
          <w:p w14:paraId="56320997" w14:textId="77777777" w:rsidR="008B39FD" w:rsidRDefault="00AD2DA2">
            <w:pPr>
              <w:pStyle w:val="Header"/>
              <w:tabs>
                <w:tab w:val="left" w:pos="720"/>
                <w:tab w:val="left" w:pos="1440"/>
                <w:tab w:val="left" w:pos="2160"/>
                <w:tab w:val="left" w:pos="2700"/>
                <w:tab w:val="left" w:pos="3240"/>
                <w:tab w:val="left" w:pos="3780"/>
                <w:tab w:val="left" w:pos="5040"/>
              </w:tabs>
              <w:rPr>
                <w:rFonts w:ascii="Courier New" w:hAnsi="Courier New" w:cs="Courier New"/>
                <w:i/>
                <w:sz w:val="20"/>
              </w:rPr>
            </w:pPr>
            <w:r>
              <w:rPr>
                <w:rFonts w:ascii="Courier New" w:hAnsi="Courier New" w:cs="Courier New"/>
                <w:sz w:val="20"/>
              </w:rPr>
              <w:t xml:space="preserve">     EENABLE = 1 </w:t>
            </w:r>
            <w:r>
              <w:rPr>
                <w:rFonts w:ascii="Courier New" w:hAnsi="Courier New" w:cs="Courier New"/>
                <w:sz w:val="20"/>
              </w:rPr>
              <w:tab/>
            </w:r>
            <w:r>
              <w:rPr>
                <w:rFonts w:ascii="Courier New" w:hAnsi="Courier New" w:cs="Courier New"/>
                <w:sz w:val="20"/>
              </w:rPr>
              <w:tab/>
            </w:r>
            <w:r>
              <w:rPr>
                <w:rFonts w:ascii="Courier New" w:hAnsi="Courier New" w:cs="Courier New"/>
                <w:sz w:val="20"/>
              </w:rPr>
              <w:tab/>
              <w:t xml:space="preserve">  ;</w:t>
            </w:r>
            <w:r>
              <w:rPr>
                <w:rFonts w:ascii="Courier New" w:hAnsi="Courier New" w:cs="Courier New"/>
                <w:i/>
                <w:sz w:val="20"/>
              </w:rPr>
              <w:t>yes, then enable UDP reception</w:t>
            </w:r>
          </w:p>
          <w:p w14:paraId="58A6D233" w14:textId="77777777" w:rsidR="008B39FD" w:rsidRDefault="00AD2DA2">
            <w:pPr>
              <w:pStyle w:val="Header"/>
              <w:tabs>
                <w:tab w:val="left" w:pos="720"/>
                <w:tab w:val="left" w:pos="1440"/>
                <w:tab w:val="left" w:pos="2160"/>
                <w:tab w:val="left" w:pos="2700"/>
                <w:tab w:val="left" w:pos="2880"/>
                <w:tab w:val="left" w:pos="3240"/>
                <w:tab w:val="left" w:pos="3780"/>
                <w:tab w:val="left" w:pos="5040"/>
              </w:tabs>
              <w:rPr>
                <w:rFonts w:ascii="Courier New" w:hAnsi="Courier New" w:cs="Courier New"/>
                <w:i/>
                <w:sz w:val="20"/>
              </w:rPr>
            </w:pPr>
            <w:r>
              <w:rPr>
                <w:rFonts w:ascii="Courier New" w:hAnsi="Courier New" w:cs="Courier New"/>
                <w:i/>
                <w:sz w:val="20"/>
              </w:rPr>
              <w:t>else</w:t>
            </w:r>
          </w:p>
          <w:p w14:paraId="12DAE165" w14:textId="77777777" w:rsidR="008B39FD" w:rsidRDefault="00AD2DA2">
            <w:pPr>
              <w:pStyle w:val="Header"/>
              <w:tabs>
                <w:tab w:val="left" w:pos="720"/>
                <w:tab w:val="left" w:pos="1440"/>
                <w:tab w:val="left" w:pos="2160"/>
                <w:tab w:val="left" w:pos="2700"/>
                <w:tab w:val="left" w:pos="2880"/>
                <w:tab w:val="left" w:pos="3240"/>
                <w:tab w:val="left" w:pos="3600"/>
                <w:tab w:val="left" w:pos="3780"/>
                <w:tab w:val="left" w:pos="5040"/>
              </w:tabs>
              <w:rPr>
                <w:rFonts w:ascii="Courier New" w:hAnsi="Courier New" w:cs="Courier New"/>
                <w:i/>
                <w:sz w:val="20"/>
              </w:rPr>
            </w:pPr>
            <w:r>
              <w:rPr>
                <w:rFonts w:ascii="Courier New" w:hAnsi="Courier New" w:cs="Courier New"/>
                <w:i/>
                <w:sz w:val="20"/>
              </w:rPr>
              <w:t xml:space="preserve">     </w:t>
            </w:r>
            <w:r>
              <w:rPr>
                <w:rFonts w:ascii="Courier New" w:hAnsi="Courier New" w:cs="Courier New"/>
                <w:sz w:val="20"/>
              </w:rPr>
              <w:t>EENABLE = 0             ;</w:t>
            </w:r>
            <w:r>
              <w:rPr>
                <w:rFonts w:ascii="Courier New" w:hAnsi="Courier New" w:cs="Courier New"/>
                <w:i/>
                <w:sz w:val="20"/>
              </w:rPr>
              <w:t>no, then disable UDP reception</w:t>
            </w:r>
          </w:p>
          <w:p w14:paraId="7205A49F" w14:textId="77777777" w:rsidR="008B39FD" w:rsidRDefault="00AD2DA2">
            <w:pPr>
              <w:pStyle w:val="Header"/>
              <w:tabs>
                <w:tab w:val="left" w:pos="720"/>
                <w:tab w:val="left" w:pos="1440"/>
                <w:tab w:val="left" w:pos="2160"/>
                <w:tab w:val="left" w:pos="2700"/>
                <w:tab w:val="left" w:pos="2880"/>
                <w:tab w:val="left" w:pos="3240"/>
                <w:tab w:val="left" w:pos="3600"/>
                <w:tab w:val="left" w:pos="3780"/>
                <w:tab w:val="left" w:pos="5040"/>
              </w:tabs>
              <w:rPr>
                <w:rFonts w:ascii="Courier New" w:hAnsi="Courier New" w:cs="Courier New"/>
                <w:sz w:val="20"/>
              </w:rPr>
            </w:pPr>
            <w:r>
              <w:rPr>
                <w:rFonts w:ascii="Courier New" w:hAnsi="Courier New" w:cs="Courier New"/>
                <w:sz w:val="20"/>
              </w:rPr>
              <w:t>endif</w:t>
            </w:r>
          </w:p>
        </w:tc>
      </w:tr>
    </w:tbl>
    <w:p w14:paraId="7C07393B" w14:textId="77777777" w:rsidR="008B39FD" w:rsidRDefault="008B39FD">
      <w:pPr>
        <w:pStyle w:val="BodyTextIndent2"/>
        <w:tabs>
          <w:tab w:val="left" w:pos="360"/>
        </w:tabs>
        <w:ind w:left="0" w:firstLine="0"/>
      </w:pPr>
    </w:p>
    <w:p w14:paraId="3C2B928E" w14:textId="77777777" w:rsidR="008B39FD" w:rsidRDefault="00AD2DA2">
      <w:pPr>
        <w:pStyle w:val="Heading2"/>
      </w:pPr>
      <w:bookmarkStart w:id="77" w:name="_Toc496620131"/>
      <w:bookmarkStart w:id="78" w:name="_Toc522199986"/>
      <w:r>
        <w:t>Serial Communications:</w:t>
      </w:r>
      <w:bookmarkEnd w:id="77"/>
      <w:bookmarkEnd w:id="78"/>
    </w:p>
    <w:p w14:paraId="6EA230D1" w14:textId="77777777" w:rsidR="008B39FD" w:rsidRDefault="00AD2DA2">
      <w:pPr>
        <w:pStyle w:val="BodyTextIndent2"/>
        <w:tabs>
          <w:tab w:val="left" w:pos="360"/>
        </w:tabs>
        <w:ind w:left="0" w:firstLine="0"/>
      </w:pPr>
      <w:r>
        <w:t>Two serial communication variables, “?Console” and “?DTE”, are available to flag Read completion of the Console or DTE serial ports.  When the port termination is on, the read only flags return 1 if the Read operation has completed and 0 if it has not. The example provided next illustrates its use:</w:t>
      </w:r>
    </w:p>
    <w:p w14:paraId="5F37BCF5" w14:textId="77777777" w:rsidR="008B39FD" w:rsidRDefault="008B39FD">
      <w:pPr>
        <w:pStyle w:val="Header"/>
        <w:tabs>
          <w:tab w:val="clear" w:pos="4320"/>
          <w:tab w:val="clear" w:pos="8640"/>
        </w:tabs>
        <w:ind w:left="2160" w:firstLine="720"/>
      </w:pPr>
    </w:p>
    <w:tbl>
      <w:tblPr>
        <w:tblW w:w="918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180"/>
      </w:tblGrid>
      <w:tr w:rsidR="008B39FD" w14:paraId="5C890CAD" w14:textId="77777777">
        <w:tc>
          <w:tcPr>
            <w:tcW w:w="9180" w:type="dxa"/>
            <w:tcBorders>
              <w:top w:val="single" w:sz="4" w:space="0" w:color="000001"/>
              <w:left w:val="single" w:sz="4" w:space="0" w:color="000001"/>
              <w:bottom w:val="single" w:sz="4" w:space="0" w:color="000001"/>
              <w:right w:val="single" w:sz="4" w:space="0" w:color="000001"/>
            </w:tcBorders>
            <w:shd w:val="clear" w:color="auto" w:fill="auto"/>
          </w:tcPr>
          <w:p w14:paraId="7858E6BB" w14:textId="77777777" w:rsidR="008B39FD" w:rsidRDefault="00AD2DA2">
            <w:pPr>
              <w:pStyle w:val="Header"/>
              <w:tabs>
                <w:tab w:val="left" w:pos="720"/>
                <w:tab w:val="left" w:pos="1440"/>
                <w:tab w:val="left" w:pos="2160"/>
                <w:tab w:val="left" w:pos="2700"/>
                <w:tab w:val="left" w:pos="3240"/>
                <w:tab w:val="left" w:pos="3780"/>
                <w:tab w:val="left" w:pos="5040"/>
              </w:tabs>
              <w:rPr>
                <w:rFonts w:ascii="Courier New" w:hAnsi="Courier New" w:cs="Courier New"/>
                <w:i/>
                <w:sz w:val="20"/>
              </w:rPr>
            </w:pPr>
            <w:r>
              <w:rPr>
                <w:rFonts w:ascii="Courier New" w:hAnsi="Courier New" w:cs="Courier New"/>
                <w:sz w:val="20"/>
              </w:rPr>
              <w:t>M0</w:t>
            </w:r>
            <w:r>
              <w:rPr>
                <w:rFonts w:ascii="Courier New" w:hAnsi="Courier New" w:cs="Courier New"/>
                <w:sz w:val="20"/>
              </w:rPr>
              <w:tab/>
              <w:t xml:space="preserve">Read DTE </w:t>
            </w:r>
            <w:r>
              <w:rPr>
                <w:rFonts w:ascii="Courier New" w:hAnsi="Courier New" w:cs="Courier New"/>
                <w:sz w:val="20"/>
              </w:rPr>
              <w:tab/>
            </w:r>
            <w:r>
              <w:rPr>
                <w:rFonts w:ascii="Courier New" w:hAnsi="Courier New" w:cs="Courier New"/>
                <w:sz w:val="20"/>
              </w:rPr>
              <w:tab/>
            </w:r>
            <w:r>
              <w:rPr>
                <w:rFonts w:ascii="Courier New" w:hAnsi="Courier New" w:cs="Courier New"/>
                <w:sz w:val="20"/>
              </w:rPr>
              <w:tab/>
              <w:t xml:space="preserve">  ;</w:t>
            </w:r>
            <w:r>
              <w:rPr>
                <w:rFonts w:ascii="Courier New" w:hAnsi="Courier New" w:cs="Courier New"/>
                <w:i/>
                <w:sz w:val="20"/>
              </w:rPr>
              <w:t>Commands DTE port to look for a string</w:t>
            </w:r>
          </w:p>
          <w:p w14:paraId="05988B13" w14:textId="77777777" w:rsidR="008B39FD" w:rsidRDefault="00AD2DA2">
            <w:pPr>
              <w:pStyle w:val="Header"/>
              <w:tabs>
                <w:tab w:val="left" w:pos="720"/>
                <w:tab w:val="left" w:pos="1440"/>
                <w:tab w:val="left" w:pos="2160"/>
                <w:tab w:val="left" w:pos="2700"/>
                <w:tab w:val="left" w:pos="3240"/>
                <w:tab w:val="left" w:pos="3780"/>
                <w:tab w:val="left" w:pos="5040"/>
              </w:tabs>
              <w:rPr>
                <w:rFonts w:ascii="Courier New" w:hAnsi="Courier New" w:cs="Courier New"/>
                <w:i/>
                <w:sz w:val="20"/>
              </w:rPr>
            </w:pPr>
            <w:r>
              <w:rPr>
                <w:noProof/>
              </w:rPr>
              <mc:AlternateContent>
                <mc:Choice Requires="wps">
                  <w:drawing>
                    <wp:anchor distT="0" distB="0" distL="112395" distR="114300" simplePos="0" relativeHeight="251542528" behindDoc="0" locked="0" layoutInCell="1" allowOverlap="1" wp14:anchorId="3A02B4B3" wp14:editId="14DB1A29">
                      <wp:simplePos x="0" y="0"/>
                      <wp:positionH relativeFrom="column">
                        <wp:posOffset>50800</wp:posOffset>
                      </wp:positionH>
                      <wp:positionV relativeFrom="paragraph">
                        <wp:posOffset>12700</wp:posOffset>
                      </wp:positionV>
                      <wp:extent cx="3810" cy="756285"/>
                      <wp:effectExtent l="55245" t="7620" r="71755" b="26670"/>
                      <wp:wrapNone/>
                      <wp:docPr id="11" name="AutoShape 21"/>
                      <wp:cNvGraphicFramePr/>
                      <a:graphic xmlns:a="http://schemas.openxmlformats.org/drawingml/2006/main">
                        <a:graphicData uri="http://schemas.microsoft.com/office/word/2010/wordprocessingShape">
                          <wps:wsp>
                            <wps:cNvSpPr/>
                            <wps:spPr>
                              <a:xfrm flipV="1">
                                <a:off x="0" y="0"/>
                                <a:ext cx="3240" cy="7556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cs="Courier New"/>
                <w:i/>
                <w:sz w:val="20"/>
              </w:rPr>
              <w:tab/>
            </w:r>
            <w:r>
              <w:rPr>
                <w:rFonts w:ascii="Courier New" w:hAnsi="Courier New" w:cs="Courier New"/>
                <w:sz w:val="20"/>
              </w:rPr>
              <w:t xml:space="preserve">if ?DTE == 1 </w:t>
            </w:r>
            <w:r>
              <w:rPr>
                <w:rFonts w:ascii="Courier New" w:hAnsi="Courier New" w:cs="Courier New"/>
                <w:sz w:val="20"/>
              </w:rPr>
              <w:tab/>
              <w:t xml:space="preserve">       ;</w:t>
            </w:r>
            <w:r>
              <w:rPr>
                <w:rFonts w:ascii="Courier New" w:hAnsi="Courier New" w:cs="Courier New"/>
                <w:i/>
                <w:sz w:val="20"/>
              </w:rPr>
              <w:t>Checks to see if a string has been received</w:t>
            </w:r>
          </w:p>
          <w:p w14:paraId="481C042F" w14:textId="77777777" w:rsidR="008B39FD" w:rsidRDefault="00AD2DA2">
            <w:pPr>
              <w:pStyle w:val="Header"/>
              <w:tabs>
                <w:tab w:val="left" w:pos="720"/>
                <w:tab w:val="left" w:pos="1440"/>
                <w:tab w:val="left" w:pos="2160"/>
                <w:tab w:val="left" w:pos="2700"/>
                <w:tab w:val="left" w:pos="2880"/>
                <w:tab w:val="left" w:pos="3240"/>
                <w:tab w:val="left" w:pos="3780"/>
                <w:tab w:val="left" w:pos="5040"/>
              </w:tabs>
              <w:rPr>
                <w:rFonts w:ascii="Courier New" w:hAnsi="Courier New" w:cs="Courier New"/>
                <w:i/>
                <w:sz w:val="20"/>
              </w:rPr>
            </w:pPr>
            <w:r>
              <w:rPr>
                <w:rFonts w:ascii="Courier New" w:hAnsi="Courier New" w:cs="Courier New"/>
                <w:i/>
                <w:sz w:val="20"/>
              </w:rPr>
              <w:tab/>
              <w:t xml:space="preserve">   </w:t>
            </w:r>
            <w:r>
              <w:rPr>
                <w:rFonts w:ascii="Courier New" w:hAnsi="Courier New" w:cs="Courier New"/>
                <w:sz w:val="20"/>
              </w:rPr>
              <w:t>if DTE == “Play”    ;</w:t>
            </w:r>
            <w:r>
              <w:rPr>
                <w:rFonts w:ascii="Courier New" w:hAnsi="Courier New" w:cs="Courier New"/>
                <w:i/>
                <w:sz w:val="20"/>
              </w:rPr>
              <w:t>Compares the received string to “Play”</w:t>
            </w:r>
          </w:p>
          <w:p w14:paraId="75D96653" w14:textId="77777777" w:rsidR="008B39FD" w:rsidRDefault="00AD2DA2">
            <w:pPr>
              <w:pStyle w:val="Header"/>
              <w:tabs>
                <w:tab w:val="left" w:pos="720"/>
                <w:tab w:val="left" w:pos="1440"/>
                <w:tab w:val="left" w:pos="2160"/>
                <w:tab w:val="left" w:pos="2700"/>
                <w:tab w:val="left" w:pos="2880"/>
                <w:tab w:val="left" w:pos="3240"/>
                <w:tab w:val="left" w:pos="3600"/>
                <w:tab w:val="left" w:pos="3780"/>
                <w:tab w:val="left" w:pos="5040"/>
              </w:tabs>
              <w:rPr>
                <w:rFonts w:ascii="Courier New" w:hAnsi="Courier New" w:cs="Courier New"/>
                <w:i/>
                <w:sz w:val="20"/>
              </w:rPr>
            </w:pPr>
            <w:r>
              <w:rPr>
                <w:rFonts w:ascii="Courier New" w:hAnsi="Courier New" w:cs="Courier New"/>
                <w:i/>
                <w:sz w:val="20"/>
              </w:rPr>
              <w:tab/>
              <w:t xml:space="preserve">      </w:t>
            </w:r>
            <w:r>
              <w:rPr>
                <w:rFonts w:ascii="Courier New" w:hAnsi="Courier New" w:cs="Courier New"/>
                <w:sz w:val="20"/>
              </w:rPr>
              <w:t>Play Flim on 1   ;</w:t>
            </w:r>
            <w:r>
              <w:rPr>
                <w:rFonts w:ascii="Courier New" w:hAnsi="Courier New" w:cs="Courier New"/>
                <w:i/>
                <w:sz w:val="20"/>
              </w:rPr>
              <w:t>if it is then it plays the sound file “Flim”</w:t>
            </w:r>
          </w:p>
          <w:p w14:paraId="30376388" w14:textId="77777777" w:rsidR="008B39FD" w:rsidRDefault="00AD2DA2">
            <w:pPr>
              <w:pStyle w:val="Header"/>
              <w:tabs>
                <w:tab w:val="left" w:pos="720"/>
                <w:tab w:val="left" w:pos="1440"/>
                <w:tab w:val="left" w:pos="2160"/>
                <w:tab w:val="left" w:pos="2700"/>
                <w:tab w:val="left" w:pos="2880"/>
                <w:tab w:val="left" w:pos="3240"/>
                <w:tab w:val="left" w:pos="3600"/>
                <w:tab w:val="left" w:pos="3780"/>
                <w:tab w:val="left" w:pos="5040"/>
              </w:tabs>
              <w:rPr>
                <w:rFonts w:ascii="Courier New" w:hAnsi="Courier New" w:cs="Courier New"/>
                <w:sz w:val="20"/>
              </w:rPr>
            </w:pPr>
            <w:r>
              <w:rPr>
                <w:rFonts w:ascii="Courier New" w:hAnsi="Courier New" w:cs="Courier New"/>
                <w:i/>
                <w:sz w:val="20"/>
              </w:rPr>
              <w:tab/>
              <w:t xml:space="preserve">   </w:t>
            </w:r>
            <w:r>
              <w:rPr>
                <w:rFonts w:ascii="Courier New" w:hAnsi="Courier New" w:cs="Courier New"/>
                <w:sz w:val="20"/>
              </w:rPr>
              <w:t>endif</w:t>
            </w:r>
          </w:p>
          <w:p w14:paraId="57F2291A" w14:textId="77777777" w:rsidR="008B39FD" w:rsidRDefault="00AD2DA2">
            <w:pPr>
              <w:pStyle w:val="Header"/>
              <w:tabs>
                <w:tab w:val="left" w:pos="720"/>
                <w:tab w:val="left" w:pos="1440"/>
                <w:tab w:val="left" w:pos="2160"/>
                <w:tab w:val="left" w:pos="2700"/>
                <w:tab w:val="left" w:pos="2880"/>
                <w:tab w:val="left" w:pos="3240"/>
                <w:tab w:val="left" w:pos="3600"/>
                <w:tab w:val="left" w:pos="3780"/>
                <w:tab w:val="left" w:pos="5040"/>
              </w:tabs>
              <w:rPr>
                <w:rFonts w:ascii="Courier New" w:hAnsi="Courier New" w:cs="Courier New"/>
                <w:sz w:val="20"/>
              </w:rPr>
            </w:pPr>
            <w:r>
              <w:rPr>
                <w:rFonts w:ascii="Courier New" w:hAnsi="Courier New" w:cs="Courier New"/>
                <w:sz w:val="20"/>
              </w:rPr>
              <w:tab/>
              <w:t>endif</w:t>
            </w:r>
          </w:p>
          <w:p w14:paraId="001FBC57" w14:textId="77777777" w:rsidR="008B39FD" w:rsidRDefault="00AD2DA2">
            <w:pPr>
              <w:pStyle w:val="Header"/>
              <w:tabs>
                <w:tab w:val="left" w:pos="720"/>
                <w:tab w:val="left" w:pos="1440"/>
                <w:tab w:val="left" w:pos="2160"/>
                <w:tab w:val="left" w:pos="2700"/>
                <w:tab w:val="left" w:pos="2880"/>
                <w:tab w:val="left" w:pos="3240"/>
                <w:tab w:val="left" w:pos="3600"/>
                <w:tab w:val="left" w:pos="3780"/>
                <w:tab w:val="left" w:pos="5040"/>
              </w:tabs>
              <w:rPr>
                <w:rFonts w:ascii="Courier New" w:hAnsi="Courier New" w:cs="Courier New"/>
                <w:i/>
                <w:sz w:val="20"/>
              </w:rPr>
            </w:pPr>
            <w:r>
              <w:rPr>
                <w:noProof/>
              </w:rPr>
              <mc:AlternateContent>
                <mc:Choice Requires="wps">
                  <w:drawing>
                    <wp:anchor distT="0" distB="0" distL="114300" distR="114300" simplePos="0" relativeHeight="251538432" behindDoc="0" locked="0" layoutInCell="1" allowOverlap="1" wp14:anchorId="34875649" wp14:editId="4705FB9F">
                      <wp:simplePos x="0" y="0"/>
                      <wp:positionH relativeFrom="column">
                        <wp:posOffset>53340</wp:posOffset>
                      </wp:positionH>
                      <wp:positionV relativeFrom="paragraph">
                        <wp:posOffset>53975</wp:posOffset>
                      </wp:positionV>
                      <wp:extent cx="346075" cy="3810"/>
                      <wp:effectExtent l="17145" t="15875" r="20955" b="22225"/>
                      <wp:wrapNone/>
                      <wp:docPr id="12" name="AutoShape 20"/>
                      <wp:cNvGraphicFramePr/>
                      <a:graphic xmlns:a="http://schemas.openxmlformats.org/drawingml/2006/main">
                        <a:graphicData uri="http://schemas.microsoft.com/office/word/2010/wordprocessingShape">
                          <wps:wsp>
                            <wps:cNvSpPr/>
                            <wps:spPr>
                              <a:xfrm flipH="1">
                                <a:off x="0" y="0"/>
                                <a:ext cx="34560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cs="Courier New"/>
                <w:sz w:val="20"/>
              </w:rPr>
              <w:tab/>
              <w:t>Goto M0</w:t>
            </w:r>
          </w:p>
        </w:tc>
      </w:tr>
    </w:tbl>
    <w:p w14:paraId="10B83619" w14:textId="77777777" w:rsidR="008B39FD" w:rsidRDefault="00AD2DA2">
      <w:pPr>
        <w:pStyle w:val="Header"/>
        <w:tabs>
          <w:tab w:val="clear" w:pos="4320"/>
          <w:tab w:val="clear" w:pos="8640"/>
        </w:tabs>
        <w:ind w:left="2160" w:firstLine="720"/>
      </w:pPr>
      <w:r>
        <w:tab/>
      </w:r>
      <w:r>
        <w:tab/>
      </w:r>
      <w:r>
        <w:tab/>
      </w:r>
      <w:r>
        <w:tab/>
      </w:r>
      <w:r>
        <w:tab/>
      </w:r>
      <w:r>
        <w:tab/>
      </w:r>
      <w:r>
        <w:tab/>
      </w:r>
      <w:r>
        <w:tab/>
      </w:r>
      <w:r>
        <w:tab/>
      </w:r>
    </w:p>
    <w:p w14:paraId="06001881" w14:textId="77777777" w:rsidR="008B39FD" w:rsidRDefault="00AD2DA2">
      <w:pPr>
        <w:pStyle w:val="BodyTextIndent2"/>
        <w:tabs>
          <w:tab w:val="left" w:pos="1440"/>
        </w:tabs>
        <w:ind w:left="0" w:firstLine="0"/>
      </w:pPr>
      <w:r>
        <w:t>In the example above, the string variable “DTE” is used.  It holds the input string captured as a result of a “Read DTE” command.  Likewise, the variable “Console” will hold the string captured from a “Read Console” command.  Notice that it is compared to the user-defined string “Play”.  The DTE, Console, and user-defined strings can be used by the “Print” command.  This is very useful tool for debugging a sequence program.</w:t>
      </w:r>
    </w:p>
    <w:p w14:paraId="4CB8C1E9" w14:textId="77777777" w:rsidR="008B39FD" w:rsidRDefault="008B39FD">
      <w:pPr>
        <w:pStyle w:val="BodyTextIndent2"/>
        <w:tabs>
          <w:tab w:val="left" w:pos="1440"/>
        </w:tabs>
        <w:ind w:left="0" w:firstLine="0"/>
      </w:pPr>
    </w:p>
    <w:p w14:paraId="66F3F88F" w14:textId="77777777" w:rsidR="008B39FD" w:rsidRDefault="00AD2DA2">
      <w:pPr>
        <w:pStyle w:val="BodyTextIndent2"/>
        <w:tabs>
          <w:tab w:val="left" w:pos="1440"/>
        </w:tabs>
        <w:ind w:left="0" w:firstLine="0"/>
      </w:pPr>
      <w:r>
        <w:lastRenderedPageBreak/>
        <w:t>If port termination is off then the “?DTE” and “?Console” variables return the number of character in the receive buffer. Issuing a “Read Console” or “Read DTE” will read all the characters in the buffer. Read Console 5 will read up to 5 characters from the Console buffer.</w:t>
      </w:r>
    </w:p>
    <w:p w14:paraId="38937BE3" w14:textId="77777777" w:rsidR="008B39FD" w:rsidRDefault="00AD2DA2">
      <w:pPr>
        <w:pStyle w:val="Heading2"/>
      </w:pPr>
      <w:bookmarkStart w:id="79" w:name="_Toc496620132"/>
      <w:bookmarkStart w:id="80" w:name="_Toc522199987"/>
      <w:r>
        <w:t>Triggers:</w:t>
      </w:r>
      <w:bookmarkEnd w:id="79"/>
      <w:bookmarkEnd w:id="80"/>
      <w:r>
        <w:t xml:space="preserve"> </w:t>
      </w:r>
    </w:p>
    <w:p w14:paraId="0D048990" w14:textId="77777777" w:rsidR="008B39FD" w:rsidRDefault="00AD2DA2">
      <w:r>
        <w:t>Four system variables can be used to determine the status of the Input Trigger Port.  The Trig, Close, and Open variables are subject to the de-bounce settings. See the Configuring Triggers section.</w:t>
      </w:r>
    </w:p>
    <w:p w14:paraId="021E017A" w14:textId="77777777" w:rsidR="008B39FD" w:rsidRDefault="008B39FD">
      <w:pPr>
        <w:ind w:firstLine="720"/>
        <w:rPr>
          <w:u w:val="single"/>
        </w:rPr>
      </w:pPr>
    </w:p>
    <w:tbl>
      <w:tblPr>
        <w:tblW w:w="405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890"/>
        <w:gridCol w:w="2160"/>
      </w:tblGrid>
      <w:tr w:rsidR="008B39FD" w14:paraId="6B3C13EE" w14:textId="77777777">
        <w:trPr>
          <w:trHeight w:val="305"/>
        </w:trPr>
        <w:tc>
          <w:tcPr>
            <w:tcW w:w="1890" w:type="dxa"/>
            <w:tcBorders>
              <w:top w:val="single" w:sz="4" w:space="0" w:color="000001"/>
              <w:left w:val="single" w:sz="4" w:space="0" w:color="000001"/>
              <w:bottom w:val="single" w:sz="4" w:space="0" w:color="000001"/>
              <w:right w:val="single" w:sz="4" w:space="0" w:color="000001"/>
            </w:tcBorders>
            <w:shd w:val="clear" w:color="auto" w:fill="auto"/>
          </w:tcPr>
          <w:p w14:paraId="542B6695" w14:textId="77777777" w:rsidR="008B39FD" w:rsidRDefault="00AD2DA2">
            <w:r>
              <w:t xml:space="preserve">    </w:t>
            </w:r>
            <w:r>
              <w:rPr>
                <w:u w:val="single"/>
              </w:rPr>
              <w:t>Variable name</w:t>
            </w:r>
          </w:p>
        </w:tc>
        <w:tc>
          <w:tcPr>
            <w:tcW w:w="2159" w:type="dxa"/>
            <w:tcBorders>
              <w:top w:val="single" w:sz="4" w:space="0" w:color="000001"/>
              <w:left w:val="single" w:sz="4" w:space="0" w:color="000001"/>
              <w:bottom w:val="single" w:sz="4" w:space="0" w:color="000001"/>
              <w:right w:val="single" w:sz="4" w:space="0" w:color="000001"/>
            </w:tcBorders>
            <w:shd w:val="clear" w:color="auto" w:fill="auto"/>
          </w:tcPr>
          <w:p w14:paraId="200B43FD" w14:textId="77777777" w:rsidR="008B39FD" w:rsidRDefault="00AD2DA2">
            <w:r>
              <w:rPr>
                <w:u w:val="single"/>
              </w:rPr>
              <w:t xml:space="preserve">  Description    </w:t>
            </w:r>
          </w:p>
        </w:tc>
      </w:tr>
      <w:tr w:rsidR="008B39FD" w14:paraId="379C2264" w14:textId="77777777">
        <w:trPr>
          <w:trHeight w:val="1250"/>
        </w:trPr>
        <w:tc>
          <w:tcPr>
            <w:tcW w:w="1890" w:type="dxa"/>
            <w:tcBorders>
              <w:top w:val="single" w:sz="4" w:space="0" w:color="000001"/>
              <w:left w:val="single" w:sz="4" w:space="0" w:color="000001"/>
              <w:bottom w:val="single" w:sz="4" w:space="0" w:color="000001"/>
              <w:right w:val="single" w:sz="4" w:space="0" w:color="000001"/>
            </w:tcBorders>
            <w:shd w:val="clear" w:color="auto" w:fill="auto"/>
          </w:tcPr>
          <w:p w14:paraId="7AD57530" w14:textId="77777777" w:rsidR="008B39FD" w:rsidRDefault="00AD2DA2">
            <w:pPr>
              <w:pStyle w:val="Header"/>
              <w:tabs>
                <w:tab w:val="clear" w:pos="4320"/>
                <w:tab w:val="clear" w:pos="8640"/>
              </w:tabs>
              <w:rPr>
                <w:i/>
              </w:rPr>
            </w:pPr>
            <w:r>
              <w:t>Inputs</w:t>
            </w:r>
            <w:r>
              <w:rPr>
                <w:i/>
              </w:rPr>
              <w:t xml:space="preserve"> </w:t>
            </w:r>
          </w:p>
          <w:p w14:paraId="69FDA9A5" w14:textId="77777777" w:rsidR="008B39FD" w:rsidRDefault="00AD2DA2">
            <w:pPr>
              <w:pStyle w:val="Header"/>
              <w:tabs>
                <w:tab w:val="clear" w:pos="4320"/>
                <w:tab w:val="clear" w:pos="8640"/>
              </w:tabs>
            </w:pPr>
            <w:r>
              <w:t>Trig1</w:t>
            </w:r>
          </w:p>
          <w:p w14:paraId="43621ED8" w14:textId="77777777" w:rsidR="008B39FD" w:rsidRDefault="00AD2DA2">
            <w:pPr>
              <w:pStyle w:val="Header"/>
              <w:tabs>
                <w:tab w:val="clear" w:pos="4320"/>
                <w:tab w:val="clear" w:pos="8640"/>
              </w:tabs>
            </w:pPr>
            <w:r>
              <w:t>Close1</w:t>
            </w:r>
          </w:p>
          <w:p w14:paraId="264620A2" w14:textId="77777777" w:rsidR="008B39FD" w:rsidRDefault="00AD2DA2">
            <w:pPr>
              <w:pStyle w:val="Header"/>
            </w:pPr>
            <w:r>
              <w:t>Open1</w:t>
            </w:r>
          </w:p>
        </w:tc>
        <w:tc>
          <w:tcPr>
            <w:tcW w:w="2159" w:type="dxa"/>
            <w:tcBorders>
              <w:top w:val="single" w:sz="4" w:space="0" w:color="000001"/>
              <w:left w:val="single" w:sz="4" w:space="0" w:color="000001"/>
              <w:bottom w:val="single" w:sz="4" w:space="0" w:color="000001"/>
              <w:right w:val="single" w:sz="4" w:space="0" w:color="000001"/>
            </w:tcBorders>
            <w:shd w:val="clear" w:color="auto" w:fill="auto"/>
          </w:tcPr>
          <w:p w14:paraId="6B5EAA5C" w14:textId="77777777" w:rsidR="008B39FD" w:rsidRDefault="00AD2DA2">
            <w:pPr>
              <w:pStyle w:val="Header"/>
              <w:tabs>
                <w:tab w:val="clear" w:pos="4320"/>
                <w:tab w:val="clear" w:pos="8640"/>
              </w:tabs>
              <w:rPr>
                <w:i/>
              </w:rPr>
            </w:pPr>
            <w:r>
              <w:rPr>
                <w:i/>
              </w:rPr>
              <w:t>Trigger Word</w:t>
            </w:r>
          </w:p>
          <w:p w14:paraId="29BA7E83" w14:textId="77777777" w:rsidR="008B39FD" w:rsidRDefault="00AD2DA2">
            <w:pPr>
              <w:pStyle w:val="Header"/>
              <w:tabs>
                <w:tab w:val="clear" w:pos="4320"/>
                <w:tab w:val="clear" w:pos="8640"/>
              </w:tabs>
            </w:pPr>
            <w:r>
              <w:rPr>
                <w:i/>
              </w:rPr>
              <w:t>Trigger Input</w:t>
            </w:r>
          </w:p>
          <w:p w14:paraId="7294416D" w14:textId="77777777" w:rsidR="008B39FD" w:rsidRDefault="00AD2DA2">
            <w:pPr>
              <w:pStyle w:val="Header"/>
              <w:tabs>
                <w:tab w:val="clear" w:pos="4320"/>
                <w:tab w:val="clear" w:pos="8640"/>
              </w:tabs>
            </w:pPr>
            <w:r>
              <w:rPr>
                <w:i/>
              </w:rPr>
              <w:t>Trigger Assertion</w:t>
            </w:r>
          </w:p>
          <w:p w14:paraId="3C9EEAA2" w14:textId="77777777" w:rsidR="008B39FD" w:rsidRDefault="00AD2DA2">
            <w:pPr>
              <w:pStyle w:val="Header"/>
            </w:pPr>
            <w:r>
              <w:rPr>
                <w:i/>
              </w:rPr>
              <w:t>Trigger Removal</w:t>
            </w:r>
          </w:p>
        </w:tc>
      </w:tr>
    </w:tbl>
    <w:p w14:paraId="7BE0327D" w14:textId="77777777" w:rsidR="008B39FD" w:rsidRDefault="00AD2DA2">
      <w:r>
        <w:tab/>
      </w:r>
      <w:r>
        <w:tab/>
      </w:r>
      <w:r>
        <w:tab/>
      </w:r>
    </w:p>
    <w:p w14:paraId="62FDCF48" w14:textId="77777777" w:rsidR="008B39FD" w:rsidRDefault="00AD2DA2">
      <w:r>
        <w:t xml:space="preserve">The “Inputs” variable returns the current state of all inputs as a binary weighted code.  Bit 0 is assigned to Input 1 and bit 7 to Input 8.  A “1” indicates that the trigger is asserted and a “0” is no assertion.  </w:t>
      </w:r>
    </w:p>
    <w:tbl>
      <w:tblPr>
        <w:tblW w:w="270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440"/>
        <w:gridCol w:w="1260"/>
      </w:tblGrid>
      <w:tr w:rsidR="008B39FD" w14:paraId="545D6D22" w14:textId="77777777">
        <w:trPr>
          <w:trHeight w:val="305"/>
        </w:trPr>
        <w:tc>
          <w:tcPr>
            <w:tcW w:w="1439" w:type="dxa"/>
            <w:tcBorders>
              <w:top w:val="single" w:sz="4" w:space="0" w:color="000001"/>
              <w:left w:val="single" w:sz="4" w:space="0" w:color="000001"/>
              <w:bottom w:val="single" w:sz="4" w:space="0" w:color="000001"/>
              <w:right w:val="single" w:sz="4" w:space="0" w:color="000001"/>
            </w:tcBorders>
            <w:shd w:val="clear" w:color="auto" w:fill="auto"/>
          </w:tcPr>
          <w:p w14:paraId="3E05F052" w14:textId="77777777" w:rsidR="008B39FD" w:rsidRDefault="00AD2DA2">
            <w:r>
              <w:t xml:space="preserve">    </w:t>
            </w:r>
            <w:r>
              <w:rPr>
                <w:u w:val="single"/>
              </w:rPr>
              <w:t>Trigger #</w:t>
            </w:r>
          </w:p>
        </w:tc>
        <w:tc>
          <w:tcPr>
            <w:tcW w:w="1260" w:type="dxa"/>
            <w:tcBorders>
              <w:top w:val="single" w:sz="4" w:space="0" w:color="000001"/>
              <w:left w:val="single" w:sz="4" w:space="0" w:color="000001"/>
              <w:bottom w:val="single" w:sz="4" w:space="0" w:color="000001"/>
              <w:right w:val="single" w:sz="4" w:space="0" w:color="000001"/>
            </w:tcBorders>
            <w:shd w:val="clear" w:color="auto" w:fill="auto"/>
          </w:tcPr>
          <w:p w14:paraId="04E15A9A" w14:textId="77777777" w:rsidR="008B39FD" w:rsidRDefault="00AD2DA2">
            <w:r>
              <w:rPr>
                <w:u w:val="single"/>
              </w:rPr>
              <w:t xml:space="preserve">Weighting    </w:t>
            </w:r>
          </w:p>
        </w:tc>
      </w:tr>
      <w:tr w:rsidR="008B39FD" w14:paraId="038A1B81" w14:textId="77777777">
        <w:trPr>
          <w:trHeight w:val="1250"/>
        </w:trPr>
        <w:tc>
          <w:tcPr>
            <w:tcW w:w="1439" w:type="dxa"/>
            <w:tcBorders>
              <w:top w:val="single" w:sz="4" w:space="0" w:color="000001"/>
              <w:left w:val="single" w:sz="4" w:space="0" w:color="000001"/>
              <w:bottom w:val="single" w:sz="4" w:space="0" w:color="000001"/>
              <w:right w:val="single" w:sz="4" w:space="0" w:color="000001"/>
            </w:tcBorders>
            <w:shd w:val="clear" w:color="auto" w:fill="auto"/>
          </w:tcPr>
          <w:p w14:paraId="1F308B1E" w14:textId="77777777" w:rsidR="008B39FD" w:rsidRDefault="00AD2DA2">
            <w:pPr>
              <w:pStyle w:val="Header"/>
              <w:tabs>
                <w:tab w:val="clear" w:pos="4320"/>
                <w:tab w:val="clear" w:pos="8640"/>
              </w:tabs>
              <w:jc w:val="center"/>
              <w:rPr>
                <w:i/>
              </w:rPr>
            </w:pPr>
            <w:r>
              <w:t>1</w:t>
            </w:r>
          </w:p>
          <w:p w14:paraId="2455C89B" w14:textId="77777777" w:rsidR="008B39FD" w:rsidRDefault="00AD2DA2">
            <w:pPr>
              <w:pStyle w:val="Header"/>
              <w:tabs>
                <w:tab w:val="clear" w:pos="4320"/>
                <w:tab w:val="clear" w:pos="8640"/>
              </w:tabs>
              <w:jc w:val="center"/>
            </w:pPr>
            <w:r>
              <w:t>2</w:t>
            </w:r>
          </w:p>
          <w:p w14:paraId="09FD9976" w14:textId="77777777" w:rsidR="008B39FD" w:rsidRDefault="00AD2DA2">
            <w:pPr>
              <w:pStyle w:val="Header"/>
              <w:tabs>
                <w:tab w:val="clear" w:pos="4320"/>
                <w:tab w:val="clear" w:pos="8640"/>
              </w:tabs>
              <w:jc w:val="center"/>
            </w:pPr>
            <w:r>
              <w:t>3</w:t>
            </w:r>
          </w:p>
          <w:p w14:paraId="60F4EB5A" w14:textId="77777777" w:rsidR="008B39FD" w:rsidRDefault="00AD2DA2">
            <w:pPr>
              <w:pStyle w:val="Header"/>
              <w:jc w:val="center"/>
            </w:pPr>
            <w:r>
              <w:t>4</w:t>
            </w:r>
          </w:p>
          <w:p w14:paraId="2EF5D156" w14:textId="77777777" w:rsidR="008B39FD" w:rsidRDefault="00AD2DA2">
            <w:pPr>
              <w:pStyle w:val="Header"/>
              <w:jc w:val="center"/>
            </w:pPr>
            <w:r>
              <w:t>5</w:t>
            </w:r>
          </w:p>
          <w:p w14:paraId="276C8A77" w14:textId="77777777" w:rsidR="008B39FD" w:rsidRDefault="00AD2DA2">
            <w:pPr>
              <w:pStyle w:val="Header"/>
              <w:jc w:val="center"/>
            </w:pPr>
            <w:r>
              <w:t>6</w:t>
            </w:r>
          </w:p>
          <w:p w14:paraId="0A08AFE1" w14:textId="77777777" w:rsidR="008B39FD" w:rsidRDefault="00AD2DA2">
            <w:pPr>
              <w:pStyle w:val="Header"/>
              <w:jc w:val="center"/>
            </w:pPr>
            <w:r>
              <w:t>7</w:t>
            </w:r>
          </w:p>
          <w:p w14:paraId="0A500A82" w14:textId="77777777" w:rsidR="008B39FD" w:rsidRDefault="00AD2DA2">
            <w:pPr>
              <w:pStyle w:val="Header"/>
              <w:jc w:val="center"/>
            </w:pPr>
            <w:r>
              <w:t>8</w:t>
            </w:r>
          </w:p>
        </w:tc>
        <w:tc>
          <w:tcPr>
            <w:tcW w:w="1260" w:type="dxa"/>
            <w:tcBorders>
              <w:top w:val="single" w:sz="4" w:space="0" w:color="000001"/>
              <w:left w:val="single" w:sz="4" w:space="0" w:color="000001"/>
              <w:bottom w:val="single" w:sz="4" w:space="0" w:color="000001"/>
              <w:right w:val="single" w:sz="4" w:space="0" w:color="000001"/>
            </w:tcBorders>
            <w:shd w:val="clear" w:color="auto" w:fill="auto"/>
          </w:tcPr>
          <w:p w14:paraId="3BAFC072" w14:textId="77777777" w:rsidR="008B39FD" w:rsidRDefault="00AD2DA2">
            <w:pPr>
              <w:pStyle w:val="Header"/>
              <w:jc w:val="center"/>
            </w:pPr>
            <w:r>
              <w:t>1</w:t>
            </w:r>
          </w:p>
          <w:p w14:paraId="60769720" w14:textId="77777777" w:rsidR="008B39FD" w:rsidRDefault="00AD2DA2">
            <w:pPr>
              <w:pStyle w:val="Header"/>
              <w:jc w:val="center"/>
            </w:pPr>
            <w:r>
              <w:t>2</w:t>
            </w:r>
          </w:p>
          <w:p w14:paraId="40908BEE" w14:textId="77777777" w:rsidR="008B39FD" w:rsidRDefault="00AD2DA2">
            <w:pPr>
              <w:pStyle w:val="Header"/>
              <w:jc w:val="center"/>
            </w:pPr>
            <w:r>
              <w:t>4</w:t>
            </w:r>
          </w:p>
          <w:p w14:paraId="0454F31F" w14:textId="77777777" w:rsidR="008B39FD" w:rsidRDefault="00AD2DA2">
            <w:pPr>
              <w:pStyle w:val="Header"/>
              <w:jc w:val="center"/>
            </w:pPr>
            <w:r>
              <w:t>8</w:t>
            </w:r>
          </w:p>
          <w:p w14:paraId="49FF8E94" w14:textId="77777777" w:rsidR="008B39FD" w:rsidRDefault="00AD2DA2">
            <w:pPr>
              <w:pStyle w:val="Header"/>
              <w:jc w:val="center"/>
            </w:pPr>
            <w:r>
              <w:t>16</w:t>
            </w:r>
          </w:p>
          <w:p w14:paraId="6C0DA4F2" w14:textId="77777777" w:rsidR="008B39FD" w:rsidRDefault="00AD2DA2">
            <w:pPr>
              <w:pStyle w:val="Header"/>
              <w:jc w:val="center"/>
            </w:pPr>
            <w:r>
              <w:t>32</w:t>
            </w:r>
          </w:p>
          <w:p w14:paraId="627DC84E" w14:textId="77777777" w:rsidR="008B39FD" w:rsidRDefault="00AD2DA2">
            <w:pPr>
              <w:pStyle w:val="Header"/>
              <w:jc w:val="center"/>
            </w:pPr>
            <w:r>
              <w:t>64</w:t>
            </w:r>
          </w:p>
          <w:p w14:paraId="0E7A43DD" w14:textId="77777777" w:rsidR="008B39FD" w:rsidRDefault="00AD2DA2">
            <w:pPr>
              <w:pStyle w:val="Header"/>
              <w:jc w:val="center"/>
            </w:pPr>
            <w:r>
              <w:t>128</w:t>
            </w:r>
          </w:p>
        </w:tc>
      </w:tr>
    </w:tbl>
    <w:p w14:paraId="644DC967" w14:textId="77777777" w:rsidR="008B39FD" w:rsidRDefault="008B39FD"/>
    <w:p w14:paraId="17344E56" w14:textId="77777777" w:rsidR="008B39FD" w:rsidRDefault="00AD2DA2">
      <w:r>
        <w:t>For example, the following shows trigger 1, 2 and 4 are asserted:</w:t>
      </w:r>
    </w:p>
    <w:p w14:paraId="4CADEB85" w14:textId="77777777" w:rsidR="008B39FD" w:rsidRDefault="008B39FD"/>
    <w:tbl>
      <w:tblPr>
        <w:tblW w:w="5401"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340"/>
        <w:gridCol w:w="3061"/>
      </w:tblGrid>
      <w:tr w:rsidR="008B39FD" w14:paraId="734C5178" w14:textId="77777777">
        <w:tc>
          <w:tcPr>
            <w:tcW w:w="2340" w:type="dxa"/>
            <w:tcBorders>
              <w:top w:val="single" w:sz="4" w:space="0" w:color="000001"/>
              <w:left w:val="single" w:sz="4" w:space="0" w:color="000001"/>
              <w:bottom w:val="single" w:sz="4" w:space="0" w:color="000001"/>
              <w:right w:val="single" w:sz="4" w:space="0" w:color="00000A"/>
            </w:tcBorders>
            <w:shd w:val="clear" w:color="auto" w:fill="auto"/>
          </w:tcPr>
          <w:p w14:paraId="47312296" w14:textId="77777777" w:rsidR="008B39FD" w:rsidRDefault="00AD2DA2">
            <w:pPr>
              <w:pStyle w:val="Header"/>
              <w:tabs>
                <w:tab w:val="left" w:pos="360"/>
              </w:tabs>
              <w:rPr>
                <w:i/>
                <w:sz w:val="20"/>
              </w:rPr>
            </w:pPr>
            <w:r>
              <w:rPr>
                <w:rFonts w:ascii="Courier New" w:hAnsi="Courier New"/>
                <w:sz w:val="20"/>
              </w:rPr>
              <w:tab/>
              <w:t xml:space="preserve">x = Inputs </w:t>
            </w:r>
            <w:r>
              <w:rPr>
                <w:rFonts w:ascii="Wingdings 3" w:eastAsia="Wingdings 3" w:hAnsi="Wingdings 3" w:cs="Wingdings 3"/>
                <w:sz w:val="20"/>
              </w:rPr>
              <w:t></w:t>
            </w:r>
          </w:p>
          <w:p w14:paraId="4308A318" w14:textId="77777777" w:rsidR="008B39FD" w:rsidRDefault="00AD2DA2">
            <w:pPr>
              <w:pStyle w:val="Header"/>
              <w:tabs>
                <w:tab w:val="left" w:pos="360"/>
              </w:tabs>
              <w:rPr>
                <w:i/>
                <w:sz w:val="20"/>
              </w:rPr>
            </w:pPr>
            <w:r>
              <w:rPr>
                <w:i/>
                <w:sz w:val="20"/>
              </w:rPr>
              <w:tab/>
            </w:r>
            <w:r>
              <w:rPr>
                <w:rFonts w:ascii="Courier New" w:hAnsi="Courier New"/>
                <w:sz w:val="20"/>
              </w:rPr>
              <w:t xml:space="preserve">Print x </w:t>
            </w:r>
            <w:r>
              <w:rPr>
                <w:rFonts w:ascii="Wingdings 3" w:eastAsia="Wingdings 3" w:hAnsi="Wingdings 3" w:cs="Wingdings 3"/>
                <w:sz w:val="20"/>
              </w:rPr>
              <w:t></w:t>
            </w:r>
          </w:p>
          <w:p w14:paraId="3D6597F3" w14:textId="77777777" w:rsidR="008B39FD" w:rsidRDefault="00AD2DA2">
            <w:pPr>
              <w:pStyle w:val="Header"/>
              <w:tabs>
                <w:tab w:val="left" w:pos="360"/>
              </w:tabs>
              <w:rPr>
                <w:i/>
                <w:sz w:val="20"/>
              </w:rPr>
            </w:pPr>
            <w:r>
              <w:rPr>
                <w:i/>
                <w:sz w:val="20"/>
              </w:rPr>
              <w:tab/>
            </w:r>
            <w:r>
              <w:rPr>
                <w:rFonts w:ascii="Courier New" w:hAnsi="Courier New" w:cs="Courier New"/>
                <w:i/>
                <w:sz w:val="20"/>
              </w:rPr>
              <w:t>11</w:t>
            </w:r>
          </w:p>
        </w:tc>
        <w:tc>
          <w:tcPr>
            <w:tcW w:w="3060" w:type="dxa"/>
            <w:tcBorders>
              <w:top w:val="single" w:sz="4" w:space="0" w:color="000001"/>
              <w:left w:val="single" w:sz="4" w:space="0" w:color="00000A"/>
              <w:bottom w:val="single" w:sz="4" w:space="0" w:color="000001"/>
              <w:right w:val="single" w:sz="4" w:space="0" w:color="00000A"/>
            </w:tcBorders>
            <w:shd w:val="clear" w:color="auto" w:fill="auto"/>
          </w:tcPr>
          <w:p w14:paraId="7D832302" w14:textId="77777777" w:rsidR="008B39FD" w:rsidRDefault="00AD2DA2">
            <w:pPr>
              <w:rPr>
                <w:i/>
                <w:sz w:val="20"/>
              </w:rPr>
            </w:pPr>
            <w:r>
              <w:rPr>
                <w:rFonts w:ascii="Wingdings 3" w:eastAsia="Wingdings 3" w:hAnsi="Wingdings 3" w:cs="Wingdings 3"/>
                <w:sz w:val="20"/>
              </w:rPr>
              <w:t></w:t>
            </w:r>
            <w:r>
              <w:rPr>
                <w:i/>
                <w:sz w:val="20"/>
              </w:rPr>
              <w:t xml:space="preserve"> Read the input triggers</w:t>
            </w:r>
          </w:p>
          <w:p w14:paraId="2AE30CD9" w14:textId="77777777" w:rsidR="008B39FD" w:rsidRDefault="00AD2DA2">
            <w:pPr>
              <w:rPr>
                <w:i/>
                <w:sz w:val="20"/>
              </w:rPr>
            </w:pPr>
            <w:r>
              <w:rPr>
                <w:rFonts w:ascii="Wingdings 3" w:eastAsia="Wingdings 3" w:hAnsi="Wingdings 3" w:cs="Wingdings 3"/>
                <w:sz w:val="20"/>
              </w:rPr>
              <w:t></w:t>
            </w:r>
            <w:r>
              <w:rPr>
                <w:i/>
                <w:sz w:val="20"/>
              </w:rPr>
              <w:t xml:space="preserve"> Print the result</w:t>
            </w:r>
          </w:p>
          <w:p w14:paraId="6370A3E4" w14:textId="77777777" w:rsidR="008B39FD" w:rsidRDefault="00AD2DA2">
            <w:r>
              <w:rPr>
                <w:rFonts w:ascii="Wingdings 3" w:eastAsia="Wingdings 3" w:hAnsi="Wingdings 3" w:cs="Wingdings 3"/>
                <w:sz w:val="20"/>
              </w:rPr>
              <w:t></w:t>
            </w:r>
            <w:r>
              <w:rPr>
                <w:i/>
                <w:sz w:val="20"/>
              </w:rPr>
              <w:t xml:space="preserve"> Trigger 1,2 &amp; 4 are asserted</w:t>
            </w:r>
          </w:p>
        </w:tc>
      </w:tr>
    </w:tbl>
    <w:p w14:paraId="51DE5B29" w14:textId="77777777" w:rsidR="008B39FD" w:rsidRDefault="00AD2DA2">
      <w:r>
        <w:t xml:space="preserve">                 </w:t>
      </w:r>
    </w:p>
    <w:p w14:paraId="5A5C0364" w14:textId="77777777" w:rsidR="008B39FD" w:rsidRDefault="00AD2DA2">
      <w:r>
        <w:t xml:space="preserve">The “Trig” variable returns the current state of a single input.  A “1” indicates that the trigger is asserted and a “0” that it is not asserted.  For example, the following reads the current state of trigger 5: </w:t>
      </w:r>
    </w:p>
    <w:p w14:paraId="16FB08D2" w14:textId="77777777" w:rsidR="008B39FD" w:rsidRDefault="00AD2DA2">
      <w:r>
        <w:tab/>
      </w:r>
      <w:r>
        <w:tab/>
      </w:r>
    </w:p>
    <w:tbl>
      <w:tblPr>
        <w:tblW w:w="513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340"/>
        <w:gridCol w:w="2790"/>
      </w:tblGrid>
      <w:tr w:rsidR="008B39FD" w14:paraId="55CE278F" w14:textId="77777777">
        <w:tc>
          <w:tcPr>
            <w:tcW w:w="2340" w:type="dxa"/>
            <w:tcBorders>
              <w:top w:val="single" w:sz="4" w:space="0" w:color="000001"/>
              <w:left w:val="single" w:sz="4" w:space="0" w:color="000001"/>
              <w:bottom w:val="single" w:sz="4" w:space="0" w:color="000001"/>
              <w:right w:val="single" w:sz="4" w:space="0" w:color="00000A"/>
            </w:tcBorders>
            <w:shd w:val="clear" w:color="auto" w:fill="auto"/>
          </w:tcPr>
          <w:p w14:paraId="378E0C93" w14:textId="77777777" w:rsidR="008B39FD" w:rsidRDefault="00AD2DA2">
            <w:pPr>
              <w:tabs>
                <w:tab w:val="left" w:pos="360"/>
              </w:tabs>
              <w:rPr>
                <w:rFonts w:ascii="Courier New" w:hAnsi="Courier New"/>
                <w:sz w:val="20"/>
              </w:rPr>
            </w:pPr>
            <w:r>
              <w:tab/>
            </w:r>
            <w:r>
              <w:rPr>
                <w:rFonts w:ascii="Courier New" w:hAnsi="Courier New"/>
                <w:sz w:val="20"/>
              </w:rPr>
              <w:t xml:space="preserve">x = Trig5 </w:t>
            </w:r>
            <w:r>
              <w:rPr>
                <w:rFonts w:ascii="Wingdings 3" w:eastAsia="Wingdings 3" w:hAnsi="Wingdings 3" w:cs="Wingdings 3"/>
                <w:sz w:val="20"/>
              </w:rPr>
              <w:t></w:t>
            </w:r>
          </w:p>
          <w:p w14:paraId="5F85244A" w14:textId="77777777" w:rsidR="008B39FD" w:rsidRDefault="00AD2DA2">
            <w:pPr>
              <w:tabs>
                <w:tab w:val="left" w:pos="360"/>
              </w:tabs>
              <w:rPr>
                <w:rFonts w:ascii="Courier New" w:hAnsi="Courier New"/>
                <w:sz w:val="20"/>
              </w:rPr>
            </w:pPr>
            <w:r>
              <w:rPr>
                <w:i/>
                <w:sz w:val="20"/>
              </w:rPr>
              <w:tab/>
            </w:r>
            <w:r>
              <w:rPr>
                <w:rFonts w:ascii="Courier New" w:hAnsi="Courier New"/>
                <w:sz w:val="20"/>
              </w:rPr>
              <w:t xml:space="preserve">Print x </w:t>
            </w:r>
            <w:r>
              <w:rPr>
                <w:rFonts w:ascii="Wingdings 3" w:eastAsia="Wingdings 3" w:hAnsi="Wingdings 3" w:cs="Wingdings 3"/>
                <w:sz w:val="20"/>
              </w:rPr>
              <w:t></w:t>
            </w:r>
          </w:p>
          <w:p w14:paraId="11CE1044" w14:textId="77777777" w:rsidR="008B39FD" w:rsidRDefault="00AD2DA2">
            <w:pPr>
              <w:tabs>
                <w:tab w:val="left" w:pos="360"/>
              </w:tabs>
            </w:pPr>
            <w:r>
              <w:rPr>
                <w:i/>
                <w:sz w:val="20"/>
              </w:rPr>
              <w:tab/>
            </w:r>
            <w:r>
              <w:rPr>
                <w:rFonts w:ascii="Courier New" w:hAnsi="Courier New" w:cs="Courier New"/>
                <w:i/>
                <w:sz w:val="20"/>
              </w:rPr>
              <w:t>1</w:t>
            </w:r>
          </w:p>
        </w:tc>
        <w:tc>
          <w:tcPr>
            <w:tcW w:w="2789" w:type="dxa"/>
            <w:tcBorders>
              <w:top w:val="single" w:sz="4" w:space="0" w:color="000001"/>
              <w:left w:val="single" w:sz="4" w:space="0" w:color="00000A"/>
              <w:bottom w:val="single" w:sz="4" w:space="0" w:color="000001"/>
              <w:right w:val="single" w:sz="4" w:space="0" w:color="00000A"/>
            </w:tcBorders>
            <w:shd w:val="clear" w:color="auto" w:fill="auto"/>
          </w:tcPr>
          <w:p w14:paraId="2952AAF7" w14:textId="77777777" w:rsidR="008B39FD" w:rsidRDefault="00AD2DA2">
            <w:pPr>
              <w:rPr>
                <w:i/>
                <w:sz w:val="20"/>
              </w:rPr>
            </w:pPr>
            <w:r>
              <w:rPr>
                <w:rFonts w:ascii="Wingdings 3" w:eastAsia="Wingdings 3" w:hAnsi="Wingdings 3" w:cs="Wingdings 3"/>
                <w:sz w:val="20"/>
              </w:rPr>
              <w:t></w:t>
            </w:r>
            <w:r>
              <w:rPr>
                <w:i/>
                <w:sz w:val="20"/>
              </w:rPr>
              <w:t xml:space="preserve"> Read trigger 5</w:t>
            </w:r>
          </w:p>
          <w:p w14:paraId="63758A4A" w14:textId="77777777" w:rsidR="008B39FD" w:rsidRDefault="00AD2DA2">
            <w:pPr>
              <w:rPr>
                <w:i/>
                <w:sz w:val="20"/>
              </w:rPr>
            </w:pPr>
            <w:r>
              <w:rPr>
                <w:rFonts w:ascii="Wingdings 3" w:eastAsia="Wingdings 3" w:hAnsi="Wingdings 3" w:cs="Wingdings 3"/>
                <w:sz w:val="20"/>
              </w:rPr>
              <w:t></w:t>
            </w:r>
            <w:r>
              <w:rPr>
                <w:i/>
                <w:sz w:val="20"/>
              </w:rPr>
              <w:t xml:space="preserve"> Print the result</w:t>
            </w:r>
          </w:p>
          <w:p w14:paraId="2F471A71" w14:textId="77777777" w:rsidR="008B39FD" w:rsidRDefault="00AD2DA2">
            <w:r>
              <w:rPr>
                <w:rFonts w:ascii="Wingdings 3" w:eastAsia="Wingdings 3" w:hAnsi="Wingdings 3" w:cs="Wingdings 3"/>
                <w:sz w:val="20"/>
              </w:rPr>
              <w:t></w:t>
            </w:r>
            <w:r>
              <w:rPr>
                <w:i/>
                <w:sz w:val="20"/>
              </w:rPr>
              <w:t xml:space="preserve"> Trigger 5 is asserted</w:t>
            </w:r>
          </w:p>
        </w:tc>
      </w:tr>
    </w:tbl>
    <w:p w14:paraId="60D06FDD" w14:textId="77777777" w:rsidR="008B39FD" w:rsidRDefault="008B39FD">
      <w:pPr>
        <w:pStyle w:val="Header"/>
        <w:tabs>
          <w:tab w:val="left" w:pos="1440"/>
          <w:tab w:val="left" w:pos="2160"/>
          <w:tab w:val="left" w:pos="2700"/>
          <w:tab w:val="left" w:pos="3240"/>
          <w:tab w:val="left" w:pos="3780"/>
          <w:tab w:val="left" w:pos="5040"/>
        </w:tabs>
        <w:rPr>
          <w:i/>
          <w:sz w:val="20"/>
        </w:rPr>
      </w:pPr>
    </w:p>
    <w:p w14:paraId="37606619" w14:textId="77777777" w:rsidR="008B39FD" w:rsidRDefault="00AD2DA2">
      <w:r>
        <w:br w:type="page"/>
      </w:r>
    </w:p>
    <w:p w14:paraId="0839ADBE" w14:textId="77777777" w:rsidR="008B39FD" w:rsidRDefault="00AD2DA2">
      <w:r>
        <w:lastRenderedPageBreak/>
        <w:t>The “Close” and “Open” variables are “sticky” variables and can be used for edge trigger detection.  The system logs all trigger transitions until the next time the associated variable is polled.  Therefore, they should be included as part of the main polling loop.  The “Close” command detects the initial assertion of a trigger and the “Open” command detects the removal of the trigger.  The variables read back a “1” when an event is detected and a “0” when no event was detected.  Reading these variables will re-enable edge detection processing and all subsequent reads will return “0” until another trigger is found. Here is an example:</w:t>
      </w:r>
    </w:p>
    <w:p w14:paraId="27CB11A4" w14:textId="77777777" w:rsidR="008B39FD" w:rsidRDefault="00AD2DA2">
      <w:r>
        <w:tab/>
      </w:r>
      <w:r>
        <w:tab/>
      </w:r>
    </w:p>
    <w:tbl>
      <w:tblPr>
        <w:tblW w:w="630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340"/>
        <w:gridCol w:w="3960"/>
      </w:tblGrid>
      <w:tr w:rsidR="008B39FD" w14:paraId="3FC02411" w14:textId="77777777">
        <w:tc>
          <w:tcPr>
            <w:tcW w:w="2340" w:type="dxa"/>
            <w:tcBorders>
              <w:top w:val="single" w:sz="4" w:space="0" w:color="000001"/>
              <w:left w:val="single" w:sz="4" w:space="0" w:color="000001"/>
              <w:bottom w:val="single" w:sz="4" w:space="0" w:color="000001"/>
              <w:right w:val="single" w:sz="4" w:space="0" w:color="00000A"/>
            </w:tcBorders>
            <w:shd w:val="clear" w:color="auto" w:fill="auto"/>
          </w:tcPr>
          <w:p w14:paraId="34707C39" w14:textId="77777777" w:rsidR="008B39FD" w:rsidRDefault="00AD2DA2">
            <w:pPr>
              <w:pStyle w:val="Header"/>
              <w:tabs>
                <w:tab w:val="left" w:pos="360"/>
                <w:tab w:val="left" w:pos="5040"/>
              </w:tabs>
              <w:rPr>
                <w:i/>
                <w:sz w:val="20"/>
              </w:rPr>
            </w:pPr>
            <w:r>
              <w:tab/>
            </w:r>
            <w:r>
              <w:rPr>
                <w:rFonts w:ascii="Courier New" w:hAnsi="Courier New"/>
                <w:sz w:val="20"/>
              </w:rPr>
              <w:t xml:space="preserve">x = Close2 </w:t>
            </w:r>
            <w:r>
              <w:rPr>
                <w:rFonts w:ascii="Wingdings 3" w:eastAsia="Wingdings 3" w:hAnsi="Wingdings 3" w:cs="Wingdings 3"/>
                <w:sz w:val="20"/>
              </w:rPr>
              <w:t></w:t>
            </w:r>
            <w:r>
              <w:rPr>
                <w:rFonts w:ascii="Courier New" w:hAnsi="Courier New"/>
                <w:sz w:val="20"/>
              </w:rPr>
              <w:t xml:space="preserve"> </w:t>
            </w:r>
          </w:p>
          <w:p w14:paraId="5A5A60A9" w14:textId="77777777" w:rsidR="008B39FD" w:rsidRDefault="00AD2DA2">
            <w:pPr>
              <w:pStyle w:val="Header"/>
              <w:tabs>
                <w:tab w:val="left" w:pos="360"/>
                <w:tab w:val="left" w:pos="5040"/>
              </w:tabs>
              <w:rPr>
                <w:i/>
                <w:sz w:val="20"/>
              </w:rPr>
            </w:pPr>
            <w:r>
              <w:rPr>
                <w:i/>
                <w:sz w:val="20"/>
              </w:rPr>
              <w:tab/>
            </w:r>
            <w:r>
              <w:rPr>
                <w:rFonts w:ascii="Courier New" w:hAnsi="Courier New"/>
                <w:sz w:val="20"/>
              </w:rPr>
              <w:t xml:space="preserve">Print x </w:t>
            </w:r>
            <w:r>
              <w:rPr>
                <w:rFonts w:ascii="Wingdings 3" w:eastAsia="Wingdings 3" w:hAnsi="Wingdings 3" w:cs="Wingdings 3"/>
                <w:sz w:val="20"/>
              </w:rPr>
              <w:t></w:t>
            </w:r>
          </w:p>
          <w:p w14:paraId="583B17F2" w14:textId="77777777" w:rsidR="008B39FD" w:rsidRDefault="00AD2DA2">
            <w:pPr>
              <w:pStyle w:val="Header"/>
              <w:tabs>
                <w:tab w:val="left" w:pos="360"/>
                <w:tab w:val="left" w:pos="5040"/>
              </w:tabs>
              <w:rPr>
                <w:i/>
                <w:sz w:val="20"/>
              </w:rPr>
            </w:pPr>
            <w:r>
              <w:rPr>
                <w:i/>
                <w:sz w:val="20"/>
              </w:rPr>
              <w:tab/>
            </w:r>
            <w:r>
              <w:rPr>
                <w:rFonts w:ascii="Courier New" w:hAnsi="Courier New" w:cs="Courier New"/>
                <w:i/>
                <w:sz w:val="20"/>
              </w:rPr>
              <w:t>1</w:t>
            </w:r>
          </w:p>
          <w:p w14:paraId="6E1295F9" w14:textId="77777777" w:rsidR="008B39FD" w:rsidRDefault="00AD2DA2">
            <w:pPr>
              <w:pStyle w:val="Header"/>
              <w:tabs>
                <w:tab w:val="left" w:pos="360"/>
                <w:tab w:val="left" w:pos="5040"/>
              </w:tabs>
              <w:rPr>
                <w:i/>
                <w:sz w:val="20"/>
              </w:rPr>
            </w:pPr>
            <w:r>
              <w:rPr>
                <w:i/>
                <w:sz w:val="20"/>
              </w:rPr>
              <w:tab/>
            </w:r>
            <w:r>
              <w:rPr>
                <w:rFonts w:ascii="Courier New" w:hAnsi="Courier New"/>
                <w:sz w:val="20"/>
              </w:rPr>
              <w:t xml:space="preserve">x = Close2 </w:t>
            </w:r>
            <w:r>
              <w:rPr>
                <w:rFonts w:ascii="Wingdings 3" w:eastAsia="Wingdings 3" w:hAnsi="Wingdings 3" w:cs="Wingdings 3"/>
                <w:sz w:val="20"/>
              </w:rPr>
              <w:t></w:t>
            </w:r>
          </w:p>
          <w:p w14:paraId="5A106359" w14:textId="77777777" w:rsidR="008B39FD" w:rsidRDefault="00AD2DA2">
            <w:pPr>
              <w:pStyle w:val="Header"/>
              <w:tabs>
                <w:tab w:val="left" w:pos="360"/>
                <w:tab w:val="left" w:pos="5040"/>
              </w:tabs>
              <w:rPr>
                <w:i/>
                <w:sz w:val="20"/>
              </w:rPr>
            </w:pPr>
            <w:r>
              <w:rPr>
                <w:i/>
                <w:sz w:val="20"/>
              </w:rPr>
              <w:tab/>
            </w:r>
            <w:r>
              <w:rPr>
                <w:rFonts w:ascii="Courier New" w:hAnsi="Courier New"/>
                <w:sz w:val="20"/>
              </w:rPr>
              <w:t>Print x</w:t>
            </w:r>
            <w:r>
              <w:rPr>
                <w:rFonts w:ascii="Courier" w:hAnsi="Courier"/>
                <w:sz w:val="20"/>
              </w:rPr>
              <w:t xml:space="preserve"> </w:t>
            </w:r>
            <w:r>
              <w:rPr>
                <w:rFonts w:ascii="Wingdings 3" w:eastAsia="Wingdings 3" w:hAnsi="Wingdings 3" w:cs="Wingdings 3"/>
                <w:sz w:val="20"/>
              </w:rPr>
              <w:t></w:t>
            </w:r>
          </w:p>
          <w:p w14:paraId="41C02AC5" w14:textId="77777777" w:rsidR="008B39FD" w:rsidRDefault="00AD2DA2">
            <w:pPr>
              <w:pStyle w:val="Header"/>
              <w:tabs>
                <w:tab w:val="left" w:pos="360"/>
                <w:tab w:val="left" w:pos="5040"/>
              </w:tabs>
              <w:rPr>
                <w:i/>
                <w:sz w:val="20"/>
              </w:rPr>
            </w:pPr>
            <w:r>
              <w:rPr>
                <w:i/>
                <w:sz w:val="20"/>
              </w:rPr>
              <w:tab/>
            </w:r>
            <w:r>
              <w:rPr>
                <w:rFonts w:ascii="Courier New" w:hAnsi="Courier New" w:cs="Courier New"/>
                <w:i/>
                <w:sz w:val="20"/>
              </w:rPr>
              <w:t>0</w:t>
            </w:r>
          </w:p>
        </w:tc>
        <w:tc>
          <w:tcPr>
            <w:tcW w:w="3959" w:type="dxa"/>
            <w:tcBorders>
              <w:top w:val="single" w:sz="4" w:space="0" w:color="000001"/>
              <w:left w:val="single" w:sz="4" w:space="0" w:color="00000A"/>
              <w:bottom w:val="single" w:sz="4" w:space="0" w:color="000001"/>
              <w:right w:val="single" w:sz="4" w:space="0" w:color="00000A"/>
            </w:tcBorders>
            <w:shd w:val="clear" w:color="auto" w:fill="auto"/>
          </w:tcPr>
          <w:p w14:paraId="04358E74" w14:textId="77777777" w:rsidR="008B39FD" w:rsidRDefault="00AD2DA2">
            <w:pPr>
              <w:rPr>
                <w:i/>
                <w:sz w:val="20"/>
              </w:rPr>
            </w:pPr>
            <w:r>
              <w:rPr>
                <w:rFonts w:ascii="Wingdings 3" w:eastAsia="Wingdings 3" w:hAnsi="Wingdings 3" w:cs="Wingdings 3"/>
                <w:sz w:val="20"/>
              </w:rPr>
              <w:t></w:t>
            </w:r>
            <w:r>
              <w:rPr>
                <w:i/>
                <w:sz w:val="20"/>
              </w:rPr>
              <w:t xml:space="preserve"> Read trigger 2</w:t>
            </w:r>
          </w:p>
          <w:p w14:paraId="15A6A52D" w14:textId="77777777" w:rsidR="008B39FD" w:rsidRDefault="00AD2DA2">
            <w:pPr>
              <w:rPr>
                <w:i/>
                <w:sz w:val="20"/>
              </w:rPr>
            </w:pPr>
            <w:r>
              <w:rPr>
                <w:rFonts w:ascii="Wingdings 3" w:eastAsia="Wingdings 3" w:hAnsi="Wingdings 3" w:cs="Wingdings 3"/>
                <w:sz w:val="20"/>
              </w:rPr>
              <w:t></w:t>
            </w:r>
            <w:r>
              <w:rPr>
                <w:i/>
                <w:sz w:val="20"/>
              </w:rPr>
              <w:t xml:space="preserve"> Print the result</w:t>
            </w:r>
          </w:p>
          <w:p w14:paraId="351B6931" w14:textId="77777777" w:rsidR="008B39FD" w:rsidRDefault="00AD2DA2">
            <w:pPr>
              <w:rPr>
                <w:i/>
                <w:sz w:val="20"/>
              </w:rPr>
            </w:pPr>
            <w:r>
              <w:rPr>
                <w:rFonts w:ascii="Wingdings 3" w:eastAsia="Wingdings 3" w:hAnsi="Wingdings 3" w:cs="Wingdings 3"/>
                <w:sz w:val="20"/>
              </w:rPr>
              <w:t></w:t>
            </w:r>
            <w:r>
              <w:rPr>
                <w:i/>
                <w:sz w:val="20"/>
              </w:rPr>
              <w:t xml:space="preserve"> Trigger 2 edge was detected</w:t>
            </w:r>
          </w:p>
          <w:p w14:paraId="779F5F54" w14:textId="77777777" w:rsidR="008B39FD" w:rsidRDefault="00AD2DA2">
            <w:pPr>
              <w:rPr>
                <w:i/>
                <w:sz w:val="20"/>
              </w:rPr>
            </w:pPr>
            <w:r>
              <w:rPr>
                <w:rFonts w:ascii="Wingdings 3" w:eastAsia="Wingdings 3" w:hAnsi="Wingdings 3" w:cs="Wingdings 3"/>
                <w:sz w:val="20"/>
              </w:rPr>
              <w:t></w:t>
            </w:r>
            <w:r>
              <w:rPr>
                <w:i/>
                <w:sz w:val="20"/>
              </w:rPr>
              <w:t xml:space="preserve"> Read trigger 2</w:t>
            </w:r>
          </w:p>
          <w:p w14:paraId="38191440" w14:textId="77777777" w:rsidR="008B39FD" w:rsidRDefault="00AD2DA2">
            <w:pPr>
              <w:rPr>
                <w:i/>
                <w:sz w:val="20"/>
              </w:rPr>
            </w:pPr>
            <w:r>
              <w:rPr>
                <w:rFonts w:ascii="Wingdings 3" w:eastAsia="Wingdings 3" w:hAnsi="Wingdings 3" w:cs="Wingdings 3"/>
                <w:sz w:val="20"/>
              </w:rPr>
              <w:t></w:t>
            </w:r>
            <w:r>
              <w:rPr>
                <w:i/>
                <w:sz w:val="20"/>
              </w:rPr>
              <w:t xml:space="preserve"> Print the result</w:t>
            </w:r>
          </w:p>
          <w:p w14:paraId="352AA31B" w14:textId="77777777" w:rsidR="008B39FD" w:rsidRDefault="00AD2DA2">
            <w:r>
              <w:rPr>
                <w:rFonts w:ascii="Wingdings 3" w:eastAsia="Wingdings 3" w:hAnsi="Wingdings 3" w:cs="Wingdings 3"/>
                <w:sz w:val="20"/>
              </w:rPr>
              <w:t></w:t>
            </w:r>
            <w:r>
              <w:rPr>
                <w:i/>
                <w:sz w:val="20"/>
              </w:rPr>
              <w:t xml:space="preserve"> Trigger 2 edge was not detected</w:t>
            </w:r>
          </w:p>
        </w:tc>
      </w:tr>
    </w:tbl>
    <w:p w14:paraId="4934712C" w14:textId="77777777" w:rsidR="008B39FD" w:rsidRDefault="00AD2DA2">
      <w:pPr>
        <w:pStyle w:val="Heading2"/>
      </w:pPr>
      <w:bookmarkStart w:id="81" w:name="_Toc496620133"/>
      <w:bookmarkStart w:id="82" w:name="_Toc522199988"/>
      <w:r>
        <w:t>DMX Input:</w:t>
      </w:r>
      <w:bookmarkEnd w:id="81"/>
      <w:bookmarkEnd w:id="82"/>
      <w:r>
        <w:t xml:space="preserve"> </w:t>
      </w:r>
    </w:p>
    <w:p w14:paraId="7BE68C62" w14:textId="77777777" w:rsidR="008B39FD" w:rsidRDefault="00AD2DA2">
      <w:r>
        <w:t>The system variable “Dmxin “ is used to access any channel from 1 to 512. This read only variable has several optional that, can detect specific changes in state of a channel. The variable can be assigned to a variable.  The table below shows the four options</w:t>
      </w:r>
    </w:p>
    <w:p w14:paraId="56A47EEA" w14:textId="77777777" w:rsidR="008B39FD" w:rsidRDefault="008B39FD">
      <w:pPr>
        <w:ind w:firstLine="720"/>
        <w:rPr>
          <w:u w:val="single"/>
        </w:rPr>
      </w:pPr>
    </w:p>
    <w:tbl>
      <w:tblPr>
        <w:tblW w:w="738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890"/>
        <w:gridCol w:w="5490"/>
      </w:tblGrid>
      <w:tr w:rsidR="008B39FD" w14:paraId="2E676DCA" w14:textId="77777777">
        <w:trPr>
          <w:trHeight w:val="305"/>
        </w:trPr>
        <w:tc>
          <w:tcPr>
            <w:tcW w:w="1890" w:type="dxa"/>
            <w:tcBorders>
              <w:top w:val="single" w:sz="4" w:space="0" w:color="000001"/>
              <w:left w:val="single" w:sz="4" w:space="0" w:color="000001"/>
              <w:bottom w:val="single" w:sz="4" w:space="0" w:color="000001"/>
              <w:right w:val="single" w:sz="4" w:space="0" w:color="000001"/>
            </w:tcBorders>
            <w:shd w:val="clear" w:color="auto" w:fill="auto"/>
          </w:tcPr>
          <w:p w14:paraId="7FA5C5D3" w14:textId="77777777" w:rsidR="008B39FD" w:rsidRDefault="00AD2DA2">
            <w:pPr>
              <w:rPr>
                <w:sz w:val="18"/>
                <w:szCs w:val="18"/>
              </w:rPr>
            </w:pPr>
            <w:r>
              <w:rPr>
                <w:sz w:val="18"/>
                <w:szCs w:val="18"/>
              </w:rPr>
              <w:t xml:space="preserve">    </w:t>
            </w:r>
            <w:r>
              <w:rPr>
                <w:sz w:val="18"/>
                <w:szCs w:val="18"/>
                <w:u w:val="single"/>
              </w:rPr>
              <w:t>Variable name</w:t>
            </w:r>
          </w:p>
        </w:tc>
        <w:tc>
          <w:tcPr>
            <w:tcW w:w="5489" w:type="dxa"/>
            <w:tcBorders>
              <w:top w:val="single" w:sz="4" w:space="0" w:color="000001"/>
              <w:left w:val="single" w:sz="4" w:space="0" w:color="000001"/>
              <w:bottom w:val="single" w:sz="4" w:space="0" w:color="000001"/>
              <w:right w:val="single" w:sz="4" w:space="0" w:color="000001"/>
            </w:tcBorders>
            <w:shd w:val="clear" w:color="auto" w:fill="auto"/>
          </w:tcPr>
          <w:p w14:paraId="15A3224C" w14:textId="77777777" w:rsidR="008B39FD" w:rsidRDefault="00AD2DA2">
            <w:pPr>
              <w:rPr>
                <w:sz w:val="18"/>
                <w:szCs w:val="18"/>
              </w:rPr>
            </w:pPr>
            <w:r>
              <w:rPr>
                <w:sz w:val="18"/>
                <w:szCs w:val="18"/>
                <w:u w:val="single"/>
              </w:rPr>
              <w:t xml:space="preserve">  Description    </w:t>
            </w:r>
          </w:p>
        </w:tc>
      </w:tr>
      <w:tr w:rsidR="008B39FD" w14:paraId="2A707780" w14:textId="77777777">
        <w:trPr>
          <w:trHeight w:val="971"/>
        </w:trPr>
        <w:tc>
          <w:tcPr>
            <w:tcW w:w="1890" w:type="dxa"/>
            <w:tcBorders>
              <w:top w:val="single" w:sz="4" w:space="0" w:color="000001"/>
              <w:left w:val="single" w:sz="4" w:space="0" w:color="000001"/>
              <w:bottom w:val="single" w:sz="4" w:space="0" w:color="000001"/>
              <w:right w:val="single" w:sz="4" w:space="0" w:color="000001"/>
            </w:tcBorders>
            <w:shd w:val="clear" w:color="auto" w:fill="auto"/>
          </w:tcPr>
          <w:p w14:paraId="50EBB05B" w14:textId="77777777" w:rsidR="008B39FD" w:rsidRDefault="00AD2DA2">
            <w:pPr>
              <w:pStyle w:val="Header"/>
              <w:tabs>
                <w:tab w:val="clear" w:pos="4320"/>
                <w:tab w:val="clear" w:pos="8640"/>
              </w:tabs>
              <w:rPr>
                <w:i/>
                <w:sz w:val="18"/>
                <w:szCs w:val="18"/>
              </w:rPr>
            </w:pPr>
            <w:r>
              <w:rPr>
                <w:sz w:val="18"/>
                <w:szCs w:val="18"/>
              </w:rPr>
              <w:t>value</w:t>
            </w:r>
            <w:r>
              <w:rPr>
                <w:i/>
                <w:sz w:val="18"/>
                <w:szCs w:val="18"/>
              </w:rPr>
              <w:t xml:space="preserve"> </w:t>
            </w:r>
          </w:p>
          <w:p w14:paraId="7CD961F4" w14:textId="77777777" w:rsidR="008B39FD" w:rsidRDefault="00AD2DA2">
            <w:pPr>
              <w:pStyle w:val="Header"/>
              <w:tabs>
                <w:tab w:val="clear" w:pos="4320"/>
                <w:tab w:val="clear" w:pos="8640"/>
              </w:tabs>
              <w:rPr>
                <w:sz w:val="18"/>
                <w:szCs w:val="18"/>
              </w:rPr>
            </w:pPr>
            <w:r>
              <w:rPr>
                <w:sz w:val="18"/>
                <w:szCs w:val="18"/>
              </w:rPr>
              <w:t>nonzero</w:t>
            </w:r>
          </w:p>
          <w:p w14:paraId="3A8FD81C" w14:textId="77777777" w:rsidR="008B39FD" w:rsidRDefault="00AD2DA2">
            <w:pPr>
              <w:pStyle w:val="Header"/>
              <w:tabs>
                <w:tab w:val="clear" w:pos="4320"/>
                <w:tab w:val="clear" w:pos="8640"/>
              </w:tabs>
              <w:rPr>
                <w:sz w:val="18"/>
                <w:szCs w:val="18"/>
              </w:rPr>
            </w:pPr>
            <w:r>
              <w:rPr>
                <w:sz w:val="18"/>
                <w:szCs w:val="18"/>
              </w:rPr>
              <w:t>zero</w:t>
            </w:r>
          </w:p>
          <w:p w14:paraId="3B62776C" w14:textId="77777777" w:rsidR="008B39FD" w:rsidRDefault="00AD2DA2">
            <w:pPr>
              <w:pStyle w:val="Header"/>
              <w:rPr>
                <w:sz w:val="18"/>
                <w:szCs w:val="18"/>
              </w:rPr>
            </w:pPr>
            <w:r>
              <w:rPr>
                <w:sz w:val="18"/>
                <w:szCs w:val="18"/>
              </w:rPr>
              <w:t>change</w:t>
            </w:r>
          </w:p>
        </w:tc>
        <w:tc>
          <w:tcPr>
            <w:tcW w:w="5489" w:type="dxa"/>
            <w:tcBorders>
              <w:top w:val="single" w:sz="4" w:space="0" w:color="000001"/>
              <w:left w:val="single" w:sz="4" w:space="0" w:color="000001"/>
              <w:bottom w:val="single" w:sz="4" w:space="0" w:color="000001"/>
              <w:right w:val="single" w:sz="4" w:space="0" w:color="000001"/>
            </w:tcBorders>
            <w:shd w:val="clear" w:color="auto" w:fill="auto"/>
          </w:tcPr>
          <w:p w14:paraId="4B8C4E7D" w14:textId="77777777" w:rsidR="008B39FD" w:rsidRDefault="00AD2DA2">
            <w:pPr>
              <w:pStyle w:val="Header"/>
              <w:tabs>
                <w:tab w:val="clear" w:pos="4320"/>
                <w:tab w:val="clear" w:pos="8640"/>
              </w:tabs>
              <w:rPr>
                <w:i/>
                <w:sz w:val="18"/>
                <w:szCs w:val="18"/>
              </w:rPr>
            </w:pPr>
            <w:r>
              <w:rPr>
                <w:i/>
                <w:sz w:val="18"/>
                <w:szCs w:val="18"/>
              </w:rPr>
              <w:t>Reads the instantaneous value</w:t>
            </w:r>
          </w:p>
          <w:p w14:paraId="60ABEC99" w14:textId="77777777" w:rsidR="008B39FD" w:rsidRDefault="00AD2DA2">
            <w:pPr>
              <w:pStyle w:val="Header"/>
              <w:tabs>
                <w:tab w:val="clear" w:pos="4320"/>
                <w:tab w:val="clear" w:pos="8640"/>
              </w:tabs>
              <w:rPr>
                <w:i/>
                <w:sz w:val="18"/>
                <w:szCs w:val="18"/>
              </w:rPr>
            </w:pPr>
            <w:r>
              <w:rPr>
                <w:i/>
                <w:sz w:val="18"/>
                <w:szCs w:val="18"/>
              </w:rPr>
              <w:t xml:space="preserve">Detects an edge change from zero to nonzero </w:t>
            </w:r>
          </w:p>
          <w:p w14:paraId="3EA08598" w14:textId="77777777" w:rsidR="008B39FD" w:rsidRDefault="00AD2DA2">
            <w:pPr>
              <w:pStyle w:val="Header"/>
              <w:tabs>
                <w:tab w:val="clear" w:pos="4320"/>
                <w:tab w:val="clear" w:pos="8640"/>
              </w:tabs>
              <w:rPr>
                <w:sz w:val="18"/>
                <w:szCs w:val="18"/>
              </w:rPr>
            </w:pPr>
            <w:r>
              <w:rPr>
                <w:i/>
                <w:sz w:val="18"/>
                <w:szCs w:val="18"/>
              </w:rPr>
              <w:t>Detects an edge change from  nonzero to zero</w:t>
            </w:r>
          </w:p>
          <w:p w14:paraId="2F31F428" w14:textId="77777777" w:rsidR="008B39FD" w:rsidRDefault="00AD2DA2">
            <w:pPr>
              <w:pStyle w:val="Header"/>
              <w:rPr>
                <w:sz w:val="18"/>
                <w:szCs w:val="18"/>
              </w:rPr>
            </w:pPr>
            <w:r>
              <w:rPr>
                <w:i/>
                <w:sz w:val="18"/>
                <w:szCs w:val="18"/>
              </w:rPr>
              <w:t>Detects any change in value</w:t>
            </w:r>
          </w:p>
        </w:tc>
      </w:tr>
    </w:tbl>
    <w:p w14:paraId="37A54297" w14:textId="77777777" w:rsidR="008B39FD" w:rsidRDefault="00AD2DA2">
      <w:r>
        <w:tab/>
      </w:r>
      <w:r>
        <w:tab/>
      </w:r>
      <w:r>
        <w:tab/>
      </w:r>
    </w:p>
    <w:p w14:paraId="59F87392" w14:textId="77777777" w:rsidR="008B39FD" w:rsidRDefault="00AD2DA2">
      <w:r>
        <w:t>The “nonzero”, “zero”, and “change” options compare the previous read of a channel to its current value.  This requires a baseline read to detect the change. The example below illustrates use of this variable.</w:t>
      </w:r>
    </w:p>
    <w:p w14:paraId="2B768447" w14:textId="77777777" w:rsidR="008B39FD" w:rsidRDefault="008B39FD"/>
    <w:tbl>
      <w:tblPr>
        <w:tblStyle w:val="TableGrid"/>
        <w:tblW w:w="8820" w:type="dxa"/>
        <w:tblInd w:w="-5" w:type="dxa"/>
        <w:tblLook w:val="04A0" w:firstRow="1" w:lastRow="0" w:firstColumn="1" w:lastColumn="0" w:noHBand="0" w:noVBand="1"/>
      </w:tblPr>
      <w:tblGrid>
        <w:gridCol w:w="8820"/>
      </w:tblGrid>
      <w:tr w:rsidR="008B39FD" w14:paraId="086FE00A" w14:textId="77777777">
        <w:tc>
          <w:tcPr>
            <w:tcW w:w="8820" w:type="dxa"/>
            <w:tcBorders>
              <w:top w:val="single" w:sz="4" w:space="0" w:color="00000A"/>
              <w:left w:val="single" w:sz="4" w:space="0" w:color="00000A"/>
              <w:bottom w:val="nil"/>
              <w:right w:val="nil"/>
            </w:tcBorders>
            <w:shd w:val="clear" w:color="auto" w:fill="auto"/>
          </w:tcPr>
          <w:p w14:paraId="7CBD6245"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Define x = 0</w:t>
            </w:r>
          </w:p>
        </w:tc>
      </w:tr>
      <w:tr w:rsidR="008B39FD" w14:paraId="6313AA11" w14:textId="77777777">
        <w:tc>
          <w:tcPr>
            <w:tcW w:w="8820" w:type="dxa"/>
            <w:tcBorders>
              <w:top w:val="nil"/>
              <w:left w:val="single" w:sz="4" w:space="0" w:color="00000A"/>
              <w:bottom w:val="nil"/>
              <w:right w:val="nil"/>
            </w:tcBorders>
            <w:shd w:val="clear" w:color="auto" w:fill="auto"/>
          </w:tcPr>
          <w:p w14:paraId="46F2938F"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x = Dmxin 1 value</w:t>
            </w:r>
            <w:r>
              <w:rPr>
                <w:rFonts w:ascii="Courier New" w:hAnsi="Courier New" w:cs="Courier New"/>
                <w:sz w:val="18"/>
                <w:szCs w:val="18"/>
              </w:rPr>
              <w:tab/>
            </w:r>
            <w:r>
              <w:rPr>
                <w:rFonts w:ascii="Courier New" w:hAnsi="Courier New" w:cs="Courier New"/>
                <w:sz w:val="18"/>
                <w:szCs w:val="18"/>
              </w:rPr>
              <w:tab/>
              <w:t>;Read DMX ch 1 to establish baseline</w:t>
            </w:r>
          </w:p>
        </w:tc>
      </w:tr>
      <w:tr w:rsidR="008B39FD" w14:paraId="5FB5DC5D" w14:textId="77777777">
        <w:tc>
          <w:tcPr>
            <w:tcW w:w="8820" w:type="dxa"/>
            <w:tcBorders>
              <w:top w:val="nil"/>
              <w:left w:val="single" w:sz="4" w:space="0" w:color="00000A"/>
              <w:bottom w:val="nil"/>
              <w:right w:val="nil"/>
            </w:tcBorders>
            <w:shd w:val="clear" w:color="auto" w:fill="auto"/>
          </w:tcPr>
          <w:p w14:paraId="04703535"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x = Dmxin 2 value</w:t>
            </w:r>
            <w:r>
              <w:rPr>
                <w:rFonts w:ascii="Courier New" w:hAnsi="Courier New" w:cs="Courier New"/>
                <w:sz w:val="18"/>
                <w:szCs w:val="18"/>
              </w:rPr>
              <w:tab/>
              <w:t>;Read DMX ch 2 to establish baseline</w:t>
            </w:r>
          </w:p>
        </w:tc>
      </w:tr>
      <w:tr w:rsidR="008B39FD" w14:paraId="7B64475D" w14:textId="77777777">
        <w:tc>
          <w:tcPr>
            <w:tcW w:w="8820" w:type="dxa"/>
            <w:tcBorders>
              <w:top w:val="nil"/>
              <w:left w:val="single" w:sz="4" w:space="0" w:color="00000A"/>
              <w:bottom w:val="nil"/>
              <w:right w:val="nil"/>
            </w:tcBorders>
            <w:shd w:val="clear" w:color="auto" w:fill="auto"/>
          </w:tcPr>
          <w:p w14:paraId="5ED3B8C5"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x = Dmxin 3 value</w:t>
            </w:r>
            <w:r>
              <w:rPr>
                <w:rFonts w:ascii="Courier New" w:hAnsi="Courier New" w:cs="Courier New"/>
                <w:sz w:val="18"/>
                <w:szCs w:val="18"/>
              </w:rPr>
              <w:tab/>
              <w:t>;Read DMX ch 3 to establish baseline</w:t>
            </w:r>
          </w:p>
        </w:tc>
      </w:tr>
      <w:tr w:rsidR="008B39FD" w14:paraId="5399F051" w14:textId="77777777">
        <w:tc>
          <w:tcPr>
            <w:tcW w:w="8820" w:type="dxa"/>
            <w:tcBorders>
              <w:top w:val="nil"/>
              <w:left w:val="single" w:sz="4" w:space="0" w:color="00000A"/>
              <w:bottom w:val="nil"/>
              <w:right w:val="nil"/>
            </w:tcBorders>
            <w:shd w:val="clear" w:color="auto" w:fill="auto"/>
          </w:tcPr>
          <w:p w14:paraId="5112A6E8"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J1</w:t>
            </w:r>
          </w:p>
        </w:tc>
      </w:tr>
      <w:tr w:rsidR="008B39FD" w14:paraId="0289FE18" w14:textId="77777777">
        <w:tc>
          <w:tcPr>
            <w:tcW w:w="8820" w:type="dxa"/>
            <w:tcBorders>
              <w:top w:val="nil"/>
              <w:left w:val="single" w:sz="4" w:space="0" w:color="00000A"/>
              <w:bottom w:val="nil"/>
              <w:right w:val="nil"/>
            </w:tcBorders>
            <w:shd w:val="clear" w:color="auto" w:fill="auto"/>
          </w:tcPr>
          <w:p w14:paraId="53A52BB1"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x = Dmxin 1 nonzero</w:t>
            </w:r>
            <w:r>
              <w:rPr>
                <w:rFonts w:ascii="Courier New" w:hAnsi="Courier New" w:cs="Courier New"/>
                <w:sz w:val="18"/>
                <w:szCs w:val="18"/>
              </w:rPr>
              <w:tab/>
              <w:t>;Look for an edge change from zero to nonzero</w:t>
            </w:r>
          </w:p>
        </w:tc>
      </w:tr>
      <w:tr w:rsidR="008B39FD" w14:paraId="3D8DA9AC" w14:textId="77777777">
        <w:tc>
          <w:tcPr>
            <w:tcW w:w="8820" w:type="dxa"/>
            <w:tcBorders>
              <w:top w:val="nil"/>
              <w:left w:val="single" w:sz="4" w:space="0" w:color="00000A"/>
              <w:bottom w:val="nil"/>
              <w:right w:val="nil"/>
            </w:tcBorders>
            <w:shd w:val="clear" w:color="auto" w:fill="auto"/>
          </w:tcPr>
          <w:p w14:paraId="02E59B91"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if x &lt;&gt; 0</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;x returns 0 for no change and 1 for a change</w:t>
            </w:r>
          </w:p>
        </w:tc>
      </w:tr>
      <w:tr w:rsidR="008B39FD" w14:paraId="35CB9A37" w14:textId="77777777">
        <w:tc>
          <w:tcPr>
            <w:tcW w:w="8820" w:type="dxa"/>
            <w:tcBorders>
              <w:top w:val="nil"/>
              <w:left w:val="single" w:sz="4" w:space="0" w:color="00000A"/>
              <w:bottom w:val="nil"/>
              <w:right w:val="nil"/>
            </w:tcBorders>
            <w:shd w:val="clear" w:color="auto" w:fill="auto"/>
          </w:tcPr>
          <w:p w14:paraId="7EB30B76"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Play flim on 1 T1</w:t>
            </w:r>
          </w:p>
        </w:tc>
      </w:tr>
      <w:tr w:rsidR="008B39FD" w14:paraId="04D3A5BA" w14:textId="77777777">
        <w:tc>
          <w:tcPr>
            <w:tcW w:w="8820" w:type="dxa"/>
            <w:tcBorders>
              <w:top w:val="nil"/>
              <w:left w:val="single" w:sz="4" w:space="0" w:color="00000A"/>
              <w:bottom w:val="nil"/>
              <w:right w:val="nil"/>
            </w:tcBorders>
            <w:shd w:val="clear" w:color="auto" w:fill="auto"/>
          </w:tcPr>
          <w:p w14:paraId="5EE7FCA1"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endif</w:t>
            </w:r>
          </w:p>
        </w:tc>
      </w:tr>
      <w:tr w:rsidR="008B39FD" w14:paraId="24005904" w14:textId="77777777">
        <w:tc>
          <w:tcPr>
            <w:tcW w:w="8820" w:type="dxa"/>
            <w:tcBorders>
              <w:top w:val="nil"/>
              <w:left w:val="single" w:sz="4" w:space="0" w:color="00000A"/>
              <w:bottom w:val="nil"/>
              <w:right w:val="nil"/>
            </w:tcBorders>
            <w:shd w:val="clear" w:color="auto" w:fill="auto"/>
          </w:tcPr>
          <w:p w14:paraId="46898000"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x = Dmxin 2 zero</w:t>
            </w:r>
            <w:r>
              <w:rPr>
                <w:rFonts w:ascii="Courier New" w:hAnsi="Courier New" w:cs="Courier New"/>
                <w:sz w:val="18"/>
                <w:szCs w:val="18"/>
              </w:rPr>
              <w:tab/>
              <w:t>;Look for an edge change from  nonzero to zero</w:t>
            </w:r>
          </w:p>
        </w:tc>
      </w:tr>
      <w:tr w:rsidR="008B39FD" w14:paraId="59D144E2" w14:textId="77777777">
        <w:tc>
          <w:tcPr>
            <w:tcW w:w="8820" w:type="dxa"/>
            <w:tcBorders>
              <w:top w:val="nil"/>
              <w:left w:val="single" w:sz="4" w:space="0" w:color="00000A"/>
              <w:bottom w:val="nil"/>
              <w:right w:val="nil"/>
            </w:tcBorders>
            <w:shd w:val="clear" w:color="auto" w:fill="auto"/>
          </w:tcPr>
          <w:p w14:paraId="3C63C033"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if x &lt;&gt; 0</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;x returns 0 for no change and 1 for a change</w:t>
            </w:r>
          </w:p>
        </w:tc>
      </w:tr>
      <w:tr w:rsidR="008B39FD" w14:paraId="2E39E72B" w14:textId="77777777">
        <w:tc>
          <w:tcPr>
            <w:tcW w:w="8820" w:type="dxa"/>
            <w:tcBorders>
              <w:top w:val="nil"/>
              <w:left w:val="single" w:sz="4" w:space="0" w:color="00000A"/>
              <w:bottom w:val="nil"/>
              <w:right w:val="nil"/>
            </w:tcBorders>
            <w:shd w:val="clear" w:color="auto" w:fill="auto"/>
          </w:tcPr>
          <w:p w14:paraId="4C4C8292"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Play Apollo 13 on 1 T2</w:t>
            </w:r>
          </w:p>
        </w:tc>
      </w:tr>
      <w:tr w:rsidR="008B39FD" w14:paraId="2FA93C8B" w14:textId="77777777">
        <w:tc>
          <w:tcPr>
            <w:tcW w:w="8820" w:type="dxa"/>
            <w:tcBorders>
              <w:top w:val="nil"/>
              <w:left w:val="single" w:sz="4" w:space="0" w:color="00000A"/>
              <w:bottom w:val="nil"/>
              <w:right w:val="nil"/>
            </w:tcBorders>
            <w:shd w:val="clear" w:color="auto" w:fill="auto"/>
          </w:tcPr>
          <w:p w14:paraId="7E662513"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endif</w:t>
            </w:r>
          </w:p>
        </w:tc>
      </w:tr>
      <w:tr w:rsidR="008B39FD" w14:paraId="16D78C9B" w14:textId="77777777">
        <w:tc>
          <w:tcPr>
            <w:tcW w:w="8820" w:type="dxa"/>
            <w:tcBorders>
              <w:top w:val="nil"/>
              <w:left w:val="single" w:sz="4" w:space="0" w:color="00000A"/>
              <w:bottom w:val="nil"/>
              <w:right w:val="nil"/>
            </w:tcBorders>
            <w:shd w:val="clear" w:color="auto" w:fill="auto"/>
          </w:tcPr>
          <w:p w14:paraId="0A84770B"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x = Dmxin 3 change</w:t>
            </w:r>
            <w:r>
              <w:rPr>
                <w:rFonts w:ascii="Courier New" w:hAnsi="Courier New" w:cs="Courier New"/>
                <w:sz w:val="18"/>
                <w:szCs w:val="18"/>
              </w:rPr>
              <w:tab/>
              <w:t>;Look for any change in value on DMX channel 3</w:t>
            </w:r>
          </w:p>
        </w:tc>
      </w:tr>
      <w:tr w:rsidR="008B39FD" w14:paraId="561B065B" w14:textId="77777777">
        <w:tc>
          <w:tcPr>
            <w:tcW w:w="8820" w:type="dxa"/>
            <w:tcBorders>
              <w:top w:val="nil"/>
              <w:left w:val="single" w:sz="4" w:space="0" w:color="00000A"/>
              <w:bottom w:val="nil"/>
              <w:right w:val="nil"/>
            </w:tcBorders>
            <w:shd w:val="clear" w:color="auto" w:fill="auto"/>
          </w:tcPr>
          <w:p w14:paraId="6639E535"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if x &lt;&gt; 0</w:t>
            </w:r>
            <w:r>
              <w:rPr>
                <w:rFonts w:ascii="Courier New" w:hAnsi="Courier New" w:cs="Courier New"/>
                <w:sz w:val="18"/>
                <w:szCs w:val="18"/>
              </w:rPr>
              <w:tab/>
            </w:r>
            <w:r>
              <w:rPr>
                <w:rFonts w:ascii="Courier New" w:hAnsi="Courier New" w:cs="Courier New"/>
                <w:sz w:val="18"/>
                <w:szCs w:val="18"/>
              </w:rPr>
              <w:tab/>
            </w:r>
            <w:r>
              <w:rPr>
                <w:rFonts w:ascii="Courier New" w:hAnsi="Courier New" w:cs="Courier New"/>
                <w:sz w:val="18"/>
                <w:szCs w:val="18"/>
              </w:rPr>
              <w:tab/>
              <w:t>;x returns 0 for no change and 1 for a change</w:t>
            </w:r>
          </w:p>
        </w:tc>
      </w:tr>
      <w:tr w:rsidR="008B39FD" w14:paraId="6EB8DEBC" w14:textId="77777777">
        <w:tc>
          <w:tcPr>
            <w:tcW w:w="8820" w:type="dxa"/>
            <w:tcBorders>
              <w:top w:val="nil"/>
              <w:left w:val="single" w:sz="4" w:space="0" w:color="00000A"/>
              <w:bottom w:val="nil"/>
              <w:right w:val="nil"/>
            </w:tcBorders>
            <w:shd w:val="clear" w:color="auto" w:fill="auto"/>
          </w:tcPr>
          <w:p w14:paraId="65CFC4AC"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Play Sqam on 1 T3</w:t>
            </w:r>
          </w:p>
        </w:tc>
      </w:tr>
      <w:tr w:rsidR="008B39FD" w14:paraId="22DD07EC" w14:textId="77777777">
        <w:tc>
          <w:tcPr>
            <w:tcW w:w="8820" w:type="dxa"/>
            <w:tcBorders>
              <w:top w:val="nil"/>
              <w:left w:val="single" w:sz="4" w:space="0" w:color="00000A"/>
              <w:bottom w:val="nil"/>
              <w:right w:val="nil"/>
            </w:tcBorders>
            <w:shd w:val="clear" w:color="auto" w:fill="auto"/>
          </w:tcPr>
          <w:p w14:paraId="4545D3D9"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endif</w:t>
            </w:r>
          </w:p>
        </w:tc>
      </w:tr>
      <w:tr w:rsidR="008B39FD" w14:paraId="662265A3" w14:textId="77777777">
        <w:tc>
          <w:tcPr>
            <w:tcW w:w="8820" w:type="dxa"/>
            <w:tcBorders>
              <w:top w:val="nil"/>
              <w:left w:val="single" w:sz="4" w:space="0" w:color="00000A"/>
              <w:bottom w:val="nil"/>
              <w:right w:val="nil"/>
            </w:tcBorders>
            <w:shd w:val="clear" w:color="auto" w:fill="auto"/>
          </w:tcPr>
          <w:p w14:paraId="1485A548"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 xml:space="preserve">x = Dmxin 4 </w:t>
            </w:r>
            <w:r>
              <w:rPr>
                <w:rFonts w:ascii="Courier New" w:hAnsi="Courier New" w:cs="Courier New"/>
                <w:sz w:val="18"/>
                <w:szCs w:val="18"/>
              </w:rPr>
              <w:tab/>
            </w:r>
            <w:r>
              <w:rPr>
                <w:rFonts w:ascii="Courier New" w:hAnsi="Courier New" w:cs="Courier New"/>
                <w:sz w:val="18"/>
                <w:szCs w:val="18"/>
              </w:rPr>
              <w:tab/>
              <w:t>;read the current value of DMX channel 4</w:t>
            </w:r>
          </w:p>
        </w:tc>
      </w:tr>
      <w:tr w:rsidR="008B39FD" w14:paraId="76676130" w14:textId="77777777">
        <w:tc>
          <w:tcPr>
            <w:tcW w:w="8820" w:type="dxa"/>
            <w:tcBorders>
              <w:top w:val="nil"/>
              <w:left w:val="single" w:sz="4" w:space="0" w:color="00000A"/>
              <w:bottom w:val="nil"/>
              <w:right w:val="nil"/>
            </w:tcBorders>
            <w:shd w:val="clear" w:color="auto" w:fill="auto"/>
          </w:tcPr>
          <w:p w14:paraId="50A21E0B"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if x == 128</w:t>
            </w:r>
            <w:r>
              <w:rPr>
                <w:rFonts w:ascii="Courier New" w:hAnsi="Courier New" w:cs="Courier New"/>
                <w:sz w:val="18"/>
                <w:szCs w:val="18"/>
              </w:rPr>
              <w:tab/>
            </w:r>
            <w:r>
              <w:rPr>
                <w:rFonts w:ascii="Courier New" w:hAnsi="Courier New" w:cs="Courier New"/>
                <w:sz w:val="18"/>
                <w:szCs w:val="18"/>
              </w:rPr>
              <w:tab/>
              <w:t>;is DMX channel 4 = 128? (mid range)</w:t>
            </w:r>
          </w:p>
        </w:tc>
      </w:tr>
      <w:tr w:rsidR="008B39FD" w14:paraId="16CEDAAE" w14:textId="77777777">
        <w:tc>
          <w:tcPr>
            <w:tcW w:w="8820" w:type="dxa"/>
            <w:tcBorders>
              <w:top w:val="nil"/>
              <w:left w:val="single" w:sz="4" w:space="0" w:color="00000A"/>
              <w:bottom w:val="nil"/>
              <w:right w:val="nil"/>
            </w:tcBorders>
            <w:shd w:val="clear" w:color="auto" w:fill="auto"/>
          </w:tcPr>
          <w:p w14:paraId="77085C6E"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Play bell on 1 T4</w:t>
            </w:r>
          </w:p>
        </w:tc>
      </w:tr>
      <w:tr w:rsidR="008B39FD" w14:paraId="7F864366" w14:textId="77777777">
        <w:tc>
          <w:tcPr>
            <w:tcW w:w="8820" w:type="dxa"/>
            <w:tcBorders>
              <w:top w:val="nil"/>
              <w:left w:val="single" w:sz="4" w:space="0" w:color="00000A"/>
              <w:bottom w:val="nil"/>
              <w:right w:val="nil"/>
            </w:tcBorders>
            <w:shd w:val="clear" w:color="auto" w:fill="auto"/>
          </w:tcPr>
          <w:p w14:paraId="18A7FC49"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endif</w:t>
            </w:r>
          </w:p>
        </w:tc>
      </w:tr>
      <w:tr w:rsidR="008B39FD" w14:paraId="631DA0D8" w14:textId="77777777">
        <w:tc>
          <w:tcPr>
            <w:tcW w:w="8820" w:type="dxa"/>
            <w:tcBorders>
              <w:top w:val="nil"/>
              <w:left w:val="single" w:sz="4" w:space="0" w:color="00000A"/>
              <w:bottom w:val="single" w:sz="4" w:space="0" w:color="00000A"/>
              <w:right w:val="nil"/>
            </w:tcBorders>
            <w:shd w:val="clear" w:color="auto" w:fill="auto"/>
          </w:tcPr>
          <w:p w14:paraId="5CD499D0" w14:textId="77777777" w:rsidR="008B39FD" w:rsidRDefault="00AD2DA2">
            <w:pPr>
              <w:tabs>
                <w:tab w:val="left" w:pos="450"/>
                <w:tab w:val="left" w:pos="720"/>
              </w:tabs>
              <w:rPr>
                <w:rFonts w:ascii="Courier New" w:hAnsi="Courier New" w:cs="Courier New"/>
                <w:sz w:val="18"/>
                <w:szCs w:val="18"/>
              </w:rPr>
            </w:pPr>
            <w:r>
              <w:rPr>
                <w:rFonts w:ascii="Courier New" w:hAnsi="Courier New" w:cs="Courier New"/>
                <w:sz w:val="18"/>
                <w:szCs w:val="18"/>
              </w:rPr>
              <w:tab/>
              <w:t xml:space="preserve">Goto J1 </w:t>
            </w:r>
          </w:p>
        </w:tc>
      </w:tr>
    </w:tbl>
    <w:p w14:paraId="02B067F9" w14:textId="77777777" w:rsidR="008B39FD" w:rsidRDefault="00AD2DA2">
      <w:pPr>
        <w:pStyle w:val="Heading2"/>
      </w:pPr>
      <w:bookmarkStart w:id="83" w:name="_Toc496620134"/>
      <w:bookmarkStart w:id="84" w:name="_Toc522199989"/>
      <w:r>
        <w:lastRenderedPageBreak/>
        <w:t>Compact Flash and File Status:</w:t>
      </w:r>
      <w:bookmarkEnd w:id="83"/>
      <w:bookmarkEnd w:id="84"/>
    </w:p>
    <w:p w14:paraId="44916558" w14:textId="77777777" w:rsidR="008B39FD" w:rsidRDefault="00AD2DA2">
      <w:pPr>
        <w:pStyle w:val="BodyTextIndent2"/>
        <w:tabs>
          <w:tab w:val="left" w:pos="360"/>
        </w:tabs>
        <w:ind w:left="0" w:firstLine="0"/>
      </w:pPr>
      <w:r>
        <w:t>The status of a File on the CF card can be determined using the “?FILE” function.  This function requires a file reference that may be a quote-delimited string, Console, or DTE.  The function returns 0 if the file is not on the card, 1 if the file is there and it’s a sound file, and 2 if it’s a DMX file.  The following shows an example of its use.</w:t>
      </w:r>
    </w:p>
    <w:p w14:paraId="18E9A90E" w14:textId="77777777" w:rsidR="008B39FD" w:rsidRDefault="008B39FD">
      <w:pPr>
        <w:pStyle w:val="BodyTextIndent2"/>
        <w:tabs>
          <w:tab w:val="left" w:pos="360"/>
        </w:tabs>
        <w:ind w:left="0" w:firstLine="0"/>
      </w:pPr>
    </w:p>
    <w:tbl>
      <w:tblPr>
        <w:tblW w:w="936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360"/>
      </w:tblGrid>
      <w:tr w:rsidR="008B39FD" w14:paraId="4AEA0DF5" w14:textId="77777777">
        <w:tc>
          <w:tcPr>
            <w:tcW w:w="9360" w:type="dxa"/>
            <w:tcBorders>
              <w:top w:val="single" w:sz="4" w:space="0" w:color="000001"/>
              <w:left w:val="single" w:sz="4" w:space="0" w:color="000001"/>
              <w:bottom w:val="single" w:sz="4" w:space="0" w:color="000001"/>
              <w:right w:val="single" w:sz="4" w:space="0" w:color="000001"/>
            </w:tcBorders>
            <w:shd w:val="clear" w:color="auto" w:fill="auto"/>
          </w:tcPr>
          <w:p w14:paraId="57073E86" w14:textId="77777777" w:rsidR="008B39FD" w:rsidRDefault="00AD2DA2">
            <w:pPr>
              <w:pStyle w:val="Header"/>
              <w:tabs>
                <w:tab w:val="left" w:pos="720"/>
                <w:tab w:val="left" w:pos="1440"/>
                <w:tab w:val="left" w:pos="2160"/>
                <w:tab w:val="left" w:pos="2880"/>
                <w:tab w:val="left" w:pos="3600"/>
                <w:tab w:val="left" w:pos="4320"/>
                <w:tab w:val="left" w:pos="5040"/>
                <w:tab w:val="left" w:pos="5760"/>
              </w:tabs>
              <w:rPr>
                <w:rFonts w:ascii="Courier New" w:hAnsi="Courier New"/>
                <w:i/>
                <w:sz w:val="20"/>
              </w:rPr>
            </w:pPr>
            <w:r>
              <w:rPr>
                <w:rFonts w:ascii="Courier New" w:hAnsi="Courier New"/>
                <w:sz w:val="20"/>
              </w:rPr>
              <w:t>J1</w:t>
            </w:r>
            <w:r>
              <w:rPr>
                <w:rFonts w:ascii="Courier New" w:hAnsi="Courier New"/>
                <w:sz w:val="20"/>
              </w:rPr>
              <w:tab/>
              <w:t xml:space="preserve">Read Console </w:t>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w:t>
            </w:r>
            <w:r>
              <w:rPr>
                <w:rFonts w:ascii="Courier New" w:hAnsi="Courier New"/>
                <w:i/>
                <w:sz w:val="20"/>
              </w:rPr>
              <w:t>Put Console port in read mode</w:t>
            </w:r>
          </w:p>
          <w:p w14:paraId="4BF67C9C" w14:textId="77777777" w:rsidR="008B39FD" w:rsidRDefault="00AD2DA2">
            <w:pPr>
              <w:pStyle w:val="Header"/>
              <w:tabs>
                <w:tab w:val="left" w:pos="720"/>
                <w:tab w:val="left" w:pos="1440"/>
                <w:tab w:val="left" w:pos="2160"/>
                <w:tab w:val="left" w:pos="2880"/>
                <w:tab w:val="left" w:pos="3600"/>
                <w:tab w:val="left" w:pos="4320"/>
                <w:tab w:val="left" w:pos="5040"/>
                <w:tab w:val="left" w:pos="5760"/>
              </w:tabs>
              <w:rPr>
                <w:rFonts w:ascii="Courier New" w:hAnsi="Courier New"/>
                <w:i/>
                <w:sz w:val="20"/>
              </w:rPr>
            </w:pPr>
            <w:r>
              <w:rPr>
                <w:noProof/>
              </w:rPr>
              <mc:AlternateContent>
                <mc:Choice Requires="wps">
                  <w:drawing>
                    <wp:anchor distT="0" distB="0" distL="114300" distR="114300" simplePos="0" relativeHeight="251550720" behindDoc="0" locked="0" layoutInCell="1" allowOverlap="1" wp14:anchorId="4B92D914" wp14:editId="5B9EB7B2">
                      <wp:simplePos x="0" y="0"/>
                      <wp:positionH relativeFrom="column">
                        <wp:posOffset>41275</wp:posOffset>
                      </wp:positionH>
                      <wp:positionV relativeFrom="paragraph">
                        <wp:posOffset>11430</wp:posOffset>
                      </wp:positionV>
                      <wp:extent cx="3810" cy="1641475"/>
                      <wp:effectExtent l="45720" t="19050" r="81280" b="19050"/>
                      <wp:wrapNone/>
                      <wp:docPr id="13" name="AutoShape 23"/>
                      <wp:cNvGraphicFramePr/>
                      <a:graphic xmlns:a="http://schemas.openxmlformats.org/drawingml/2006/main">
                        <a:graphicData uri="http://schemas.microsoft.com/office/word/2010/wordprocessingShape">
                          <wps:wsp>
                            <wps:cNvSpPr/>
                            <wps:spPr>
                              <a:xfrm flipV="1">
                                <a:off x="0" y="0"/>
                                <a:ext cx="3240" cy="164088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i/>
                <w:sz w:val="20"/>
              </w:rPr>
              <w:tab/>
            </w:r>
            <w:r>
              <w:rPr>
                <w:rFonts w:ascii="Courier New" w:hAnsi="Courier New"/>
                <w:sz w:val="20"/>
              </w:rPr>
              <w:t xml:space="preserve">if ?Console == 1 </w:t>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w:t>
            </w:r>
            <w:r>
              <w:rPr>
                <w:rFonts w:ascii="Courier New" w:hAnsi="Courier New"/>
                <w:i/>
                <w:sz w:val="20"/>
              </w:rPr>
              <w:t>Has string has been received;</w:t>
            </w:r>
          </w:p>
          <w:p w14:paraId="4A175605" w14:textId="77777777" w:rsidR="008B39FD" w:rsidRDefault="00AD2DA2">
            <w:pPr>
              <w:pStyle w:val="Header"/>
              <w:tabs>
                <w:tab w:val="left" w:pos="720"/>
                <w:tab w:val="left" w:pos="1440"/>
                <w:tab w:val="left" w:pos="2160"/>
                <w:tab w:val="left" w:pos="2880"/>
                <w:tab w:val="left" w:pos="3600"/>
                <w:tab w:val="left" w:pos="4320"/>
                <w:tab w:val="left" w:pos="5040"/>
                <w:tab w:val="left" w:pos="5760"/>
              </w:tabs>
              <w:rPr>
                <w:rFonts w:ascii="Courier New" w:hAnsi="Courier New"/>
                <w:i/>
                <w:sz w:val="20"/>
              </w:rPr>
            </w:pPr>
            <w:r>
              <w:rPr>
                <w:rFonts w:ascii="Courier New" w:hAnsi="Courier New"/>
                <w:sz w:val="20"/>
              </w:rPr>
              <w:tab/>
            </w:r>
            <w:r>
              <w:rPr>
                <w:rFonts w:ascii="Courier New" w:hAnsi="Courier New"/>
                <w:sz w:val="20"/>
              </w:rPr>
              <w:tab/>
              <w:t xml:space="preserve">if ?FILE Console == 1 </w:t>
            </w:r>
            <w:r>
              <w:rPr>
                <w:rFonts w:ascii="Courier New" w:hAnsi="Courier New"/>
                <w:sz w:val="20"/>
              </w:rPr>
              <w:tab/>
            </w:r>
            <w:r>
              <w:rPr>
                <w:rFonts w:ascii="Courier New" w:hAnsi="Courier New"/>
                <w:sz w:val="20"/>
              </w:rPr>
              <w:tab/>
              <w:t>;</w:t>
            </w:r>
            <w:r>
              <w:rPr>
                <w:rFonts w:ascii="Courier New" w:hAnsi="Courier New"/>
                <w:i/>
                <w:sz w:val="20"/>
              </w:rPr>
              <w:t xml:space="preserve">Is the text from the console an </w:t>
            </w:r>
          </w:p>
          <w:p w14:paraId="7C4BE67D" w14:textId="77777777" w:rsidR="008B39FD" w:rsidRDefault="00AD2DA2">
            <w:pPr>
              <w:pStyle w:val="Header"/>
              <w:tabs>
                <w:tab w:val="left" w:pos="720"/>
                <w:tab w:val="left" w:pos="1440"/>
                <w:tab w:val="left" w:pos="2160"/>
                <w:tab w:val="left" w:pos="2880"/>
                <w:tab w:val="left" w:pos="3600"/>
                <w:tab w:val="left" w:pos="4320"/>
                <w:tab w:val="left" w:pos="5040"/>
                <w:tab w:val="left" w:pos="5760"/>
              </w:tabs>
              <w:rPr>
                <w:rFonts w:ascii="Courier New" w:hAnsi="Courier New"/>
                <w:i/>
                <w:sz w:val="20"/>
              </w:rPr>
            </w:pPr>
            <w:r>
              <w:rPr>
                <w:rFonts w:ascii="Courier New" w:hAnsi="Courier New"/>
                <w:i/>
                <w:sz w:val="20"/>
              </w:rPr>
              <w:tab/>
            </w:r>
            <w:r>
              <w:rPr>
                <w:rFonts w:ascii="Courier New" w:hAnsi="Courier New"/>
                <w:i/>
                <w:sz w:val="20"/>
              </w:rPr>
              <w:tab/>
            </w:r>
            <w:r>
              <w:rPr>
                <w:rFonts w:ascii="Courier New" w:hAnsi="Courier New"/>
                <w:i/>
                <w:sz w:val="20"/>
              </w:rPr>
              <w:tab/>
            </w:r>
            <w:r>
              <w:rPr>
                <w:rFonts w:ascii="Courier New" w:hAnsi="Courier New"/>
                <w:i/>
                <w:sz w:val="20"/>
              </w:rPr>
              <w:tab/>
            </w:r>
            <w:r>
              <w:rPr>
                <w:rFonts w:ascii="Courier New" w:hAnsi="Courier New"/>
                <w:i/>
                <w:sz w:val="20"/>
              </w:rPr>
              <w:tab/>
            </w:r>
            <w:r>
              <w:rPr>
                <w:rFonts w:ascii="Courier New" w:hAnsi="Courier New"/>
                <w:i/>
                <w:sz w:val="20"/>
              </w:rPr>
              <w:tab/>
            </w:r>
            <w:r>
              <w:rPr>
                <w:rFonts w:ascii="Courier New" w:hAnsi="Courier New"/>
                <w:i/>
                <w:sz w:val="20"/>
              </w:rPr>
              <w:tab/>
              <w:t>; actual sound file?</w:t>
            </w:r>
          </w:p>
          <w:p w14:paraId="06D6401A" w14:textId="77777777" w:rsidR="008B39FD" w:rsidRDefault="00AD2DA2">
            <w:pPr>
              <w:pStyle w:val="Header"/>
              <w:tabs>
                <w:tab w:val="left" w:pos="720"/>
                <w:tab w:val="left" w:pos="1440"/>
                <w:tab w:val="left" w:pos="2160"/>
                <w:tab w:val="left" w:pos="2880"/>
                <w:tab w:val="left" w:pos="3600"/>
                <w:tab w:val="left" w:pos="4320"/>
                <w:tab w:val="left" w:pos="5040"/>
                <w:tab w:val="left" w:pos="5760"/>
              </w:tabs>
              <w:ind w:left="2160"/>
              <w:rPr>
                <w:rFonts w:ascii="Courier New" w:hAnsi="Courier New"/>
                <w:i/>
                <w:sz w:val="20"/>
              </w:rPr>
            </w:pPr>
            <w:r>
              <w:rPr>
                <w:rFonts w:ascii="Courier New" w:hAnsi="Courier New"/>
                <w:sz w:val="20"/>
              </w:rPr>
              <w:t xml:space="preserve">Play Console on 1 </w:t>
            </w:r>
            <w:r>
              <w:rPr>
                <w:rFonts w:ascii="Courier New" w:hAnsi="Courier New"/>
                <w:sz w:val="20"/>
              </w:rPr>
              <w:tab/>
              <w:t>;</w:t>
            </w:r>
            <w:r>
              <w:rPr>
                <w:rFonts w:ascii="Courier New" w:hAnsi="Courier New"/>
                <w:i/>
                <w:sz w:val="20"/>
              </w:rPr>
              <w:t>if it is then it plays the sound</w:t>
            </w:r>
          </w:p>
          <w:p w14:paraId="6465CE21" w14:textId="77777777" w:rsidR="008B39FD" w:rsidRDefault="00AD2DA2">
            <w:pPr>
              <w:pStyle w:val="Header"/>
              <w:tabs>
                <w:tab w:val="left" w:pos="720"/>
                <w:tab w:val="left" w:pos="1440"/>
                <w:tab w:val="left" w:pos="2160"/>
                <w:tab w:val="left" w:pos="2880"/>
                <w:tab w:val="left" w:pos="3600"/>
                <w:tab w:val="left" w:pos="4320"/>
                <w:tab w:val="left" w:pos="5040"/>
                <w:tab w:val="left" w:pos="5760"/>
              </w:tabs>
              <w:ind w:left="4320"/>
              <w:rPr>
                <w:rFonts w:ascii="Courier New" w:hAnsi="Courier New"/>
                <w:i/>
                <w:sz w:val="20"/>
              </w:rPr>
            </w:pPr>
            <w:r>
              <w:rPr>
                <w:rFonts w:ascii="Courier New" w:hAnsi="Courier New"/>
                <w:i/>
                <w:sz w:val="20"/>
              </w:rPr>
              <w:tab/>
              <w:t>;file from console</w:t>
            </w:r>
          </w:p>
          <w:p w14:paraId="30A1BA08" w14:textId="77777777" w:rsidR="008B39FD" w:rsidRDefault="00AD2DA2">
            <w:pPr>
              <w:pStyle w:val="Header"/>
              <w:tabs>
                <w:tab w:val="left" w:pos="720"/>
                <w:tab w:val="left" w:pos="1440"/>
                <w:tab w:val="left" w:pos="2160"/>
                <w:tab w:val="left" w:pos="2880"/>
                <w:tab w:val="left" w:pos="3600"/>
                <w:tab w:val="left" w:pos="4320"/>
                <w:tab w:val="left" w:pos="5040"/>
                <w:tab w:val="left" w:pos="5760"/>
              </w:tabs>
              <w:ind w:left="1080"/>
              <w:rPr>
                <w:rFonts w:ascii="Courier New" w:hAnsi="Courier New"/>
                <w:sz w:val="20"/>
              </w:rPr>
            </w:pPr>
            <w:r>
              <w:rPr>
                <w:rFonts w:ascii="Courier New" w:hAnsi="Courier New"/>
                <w:i/>
                <w:sz w:val="20"/>
              </w:rPr>
              <w:tab/>
            </w:r>
            <w:r>
              <w:rPr>
                <w:rFonts w:ascii="Courier New" w:hAnsi="Courier New"/>
                <w:sz w:val="20"/>
              </w:rPr>
              <w:t>else</w:t>
            </w:r>
          </w:p>
          <w:p w14:paraId="476A89EA" w14:textId="77777777" w:rsidR="008B39FD" w:rsidRDefault="00AD2DA2">
            <w:pPr>
              <w:pStyle w:val="Header"/>
              <w:tabs>
                <w:tab w:val="left" w:pos="720"/>
                <w:tab w:val="left" w:pos="1440"/>
                <w:tab w:val="left" w:pos="2160"/>
                <w:tab w:val="left" w:pos="2880"/>
                <w:tab w:val="left" w:pos="3600"/>
                <w:tab w:val="left" w:pos="4320"/>
                <w:tab w:val="left" w:pos="5040"/>
                <w:tab w:val="left" w:pos="5760"/>
              </w:tabs>
              <w:ind w:left="1080"/>
              <w:rPr>
                <w:rFonts w:ascii="Courier New" w:hAnsi="Courier New"/>
                <w:sz w:val="20"/>
              </w:rPr>
            </w:pPr>
            <w:r>
              <w:rPr>
                <w:rFonts w:ascii="Courier New" w:hAnsi="Courier New"/>
                <w:i/>
                <w:sz w:val="20"/>
              </w:rPr>
              <w:tab/>
            </w:r>
            <w:r>
              <w:rPr>
                <w:rFonts w:ascii="Courier New" w:hAnsi="Courier New"/>
                <w:i/>
                <w:sz w:val="20"/>
              </w:rPr>
              <w:tab/>
            </w:r>
            <w:r>
              <w:rPr>
                <w:rFonts w:ascii="Courier New" w:hAnsi="Courier New"/>
                <w:sz w:val="20"/>
              </w:rPr>
              <w:t>if ?FILE “Flim” == 1</w:t>
            </w:r>
            <w:r>
              <w:rPr>
                <w:rFonts w:ascii="Courier New" w:hAnsi="Courier New"/>
                <w:sz w:val="20"/>
              </w:rPr>
              <w:tab/>
              <w:t>;</w:t>
            </w:r>
            <w:r>
              <w:rPr>
                <w:rFonts w:ascii="Courier New" w:hAnsi="Courier New"/>
                <w:i/>
                <w:sz w:val="20"/>
              </w:rPr>
              <w:t>Does the sound file Flim exist?</w:t>
            </w:r>
          </w:p>
          <w:p w14:paraId="5D39BB02" w14:textId="77777777" w:rsidR="008B39FD" w:rsidRDefault="00AD2DA2">
            <w:pPr>
              <w:pStyle w:val="Header"/>
              <w:tabs>
                <w:tab w:val="left" w:pos="720"/>
                <w:tab w:val="left" w:pos="1440"/>
                <w:tab w:val="left" w:pos="2160"/>
                <w:tab w:val="left" w:pos="2880"/>
                <w:tab w:val="left" w:pos="3600"/>
                <w:tab w:val="left" w:pos="4320"/>
                <w:tab w:val="left" w:pos="5040"/>
                <w:tab w:val="left" w:pos="5760"/>
              </w:tabs>
              <w:ind w:left="108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Play Flim on 1</w:t>
            </w:r>
            <w:r>
              <w:rPr>
                <w:rFonts w:ascii="Courier New" w:hAnsi="Courier New"/>
                <w:sz w:val="20"/>
              </w:rPr>
              <w:tab/>
              <w:t>;</w:t>
            </w:r>
            <w:r>
              <w:rPr>
                <w:rFonts w:ascii="Courier New" w:hAnsi="Courier New"/>
                <w:i/>
                <w:sz w:val="20"/>
              </w:rPr>
              <w:t>yes, Play the file</w:t>
            </w:r>
          </w:p>
          <w:p w14:paraId="0AC8363D" w14:textId="77777777" w:rsidR="008B39FD" w:rsidRDefault="00AD2DA2">
            <w:pPr>
              <w:pStyle w:val="Header"/>
              <w:tabs>
                <w:tab w:val="left" w:pos="720"/>
                <w:tab w:val="left" w:pos="1440"/>
                <w:tab w:val="left" w:pos="2160"/>
                <w:tab w:val="left" w:pos="2880"/>
                <w:tab w:val="left" w:pos="3600"/>
                <w:tab w:val="left" w:pos="4320"/>
                <w:tab w:val="left" w:pos="5040"/>
                <w:tab w:val="left" w:pos="5760"/>
              </w:tabs>
              <w:ind w:left="1080"/>
              <w:rPr>
                <w:rFonts w:ascii="Courier New" w:hAnsi="Courier New"/>
                <w:i/>
                <w:sz w:val="20"/>
              </w:rPr>
            </w:pPr>
            <w:r>
              <w:rPr>
                <w:rFonts w:ascii="Courier New" w:hAnsi="Courier New"/>
                <w:sz w:val="20"/>
              </w:rPr>
              <w:tab/>
            </w:r>
            <w:r>
              <w:rPr>
                <w:rFonts w:ascii="Courier New" w:hAnsi="Courier New"/>
                <w:sz w:val="20"/>
              </w:rPr>
              <w:tab/>
              <w:t>endif</w:t>
            </w:r>
          </w:p>
          <w:p w14:paraId="3DD574F6" w14:textId="77777777" w:rsidR="008B39FD" w:rsidRDefault="00AD2DA2">
            <w:pPr>
              <w:pStyle w:val="Header"/>
              <w:tabs>
                <w:tab w:val="left" w:pos="720"/>
                <w:tab w:val="left" w:pos="1440"/>
                <w:tab w:val="left" w:pos="2160"/>
                <w:tab w:val="left" w:pos="2880"/>
                <w:tab w:val="left" w:pos="3600"/>
                <w:tab w:val="left" w:pos="4320"/>
                <w:tab w:val="left" w:pos="5040"/>
                <w:tab w:val="left" w:pos="5760"/>
              </w:tabs>
              <w:rPr>
                <w:rFonts w:ascii="Courier New" w:hAnsi="Courier New"/>
                <w:sz w:val="20"/>
              </w:rPr>
            </w:pPr>
            <w:r>
              <w:rPr>
                <w:rFonts w:ascii="Courier New" w:hAnsi="Courier New"/>
                <w:i/>
                <w:sz w:val="20"/>
              </w:rPr>
              <w:tab/>
            </w:r>
            <w:r>
              <w:rPr>
                <w:rFonts w:ascii="Courier New" w:hAnsi="Courier New"/>
                <w:i/>
                <w:sz w:val="20"/>
              </w:rPr>
              <w:tab/>
            </w:r>
            <w:r>
              <w:rPr>
                <w:rFonts w:ascii="Courier New" w:hAnsi="Courier New"/>
                <w:sz w:val="20"/>
              </w:rPr>
              <w:t>endif</w:t>
            </w:r>
          </w:p>
          <w:p w14:paraId="40F4E10D" w14:textId="77777777" w:rsidR="008B39FD" w:rsidRDefault="00AD2DA2">
            <w:pPr>
              <w:pStyle w:val="Header"/>
              <w:tabs>
                <w:tab w:val="left" w:pos="720"/>
                <w:tab w:val="left" w:pos="1440"/>
                <w:tab w:val="left" w:pos="2160"/>
                <w:tab w:val="left" w:pos="2880"/>
                <w:tab w:val="left" w:pos="3600"/>
                <w:tab w:val="left" w:pos="4320"/>
                <w:tab w:val="left" w:pos="5040"/>
                <w:tab w:val="left" w:pos="5760"/>
              </w:tabs>
              <w:rPr>
                <w:rFonts w:ascii="Courier New" w:hAnsi="Courier New"/>
                <w:sz w:val="20"/>
              </w:rPr>
            </w:pPr>
            <w:r>
              <w:rPr>
                <w:rFonts w:ascii="Courier New" w:hAnsi="Courier New"/>
                <w:sz w:val="20"/>
              </w:rPr>
              <w:tab/>
              <w:t>endif</w:t>
            </w:r>
          </w:p>
          <w:p w14:paraId="0D6A87D7" w14:textId="77777777" w:rsidR="008B39FD" w:rsidRDefault="00AD2DA2">
            <w:pPr>
              <w:pStyle w:val="Header"/>
              <w:tabs>
                <w:tab w:val="left" w:pos="720"/>
                <w:tab w:val="left" w:pos="1440"/>
                <w:tab w:val="left" w:pos="2160"/>
                <w:tab w:val="left" w:pos="2880"/>
                <w:tab w:val="left" w:pos="3600"/>
                <w:tab w:val="left" w:pos="4320"/>
                <w:tab w:val="left" w:pos="5040"/>
                <w:tab w:val="left" w:pos="5760"/>
              </w:tabs>
              <w:rPr>
                <w:rFonts w:ascii="Courier New" w:hAnsi="Courier New"/>
                <w:i/>
                <w:sz w:val="20"/>
              </w:rPr>
            </w:pPr>
            <w:r>
              <w:rPr>
                <w:noProof/>
              </w:rPr>
              <mc:AlternateContent>
                <mc:Choice Requires="wps">
                  <w:drawing>
                    <wp:anchor distT="0" distB="0" distL="114300" distR="114300" simplePos="0" relativeHeight="251546624" behindDoc="0" locked="0" layoutInCell="1" allowOverlap="1" wp14:anchorId="72FA02ED" wp14:editId="7C4F2113">
                      <wp:simplePos x="0" y="0"/>
                      <wp:positionH relativeFrom="column">
                        <wp:posOffset>44450</wp:posOffset>
                      </wp:positionH>
                      <wp:positionV relativeFrom="paragraph">
                        <wp:posOffset>74930</wp:posOffset>
                      </wp:positionV>
                      <wp:extent cx="336550" cy="3810"/>
                      <wp:effectExtent l="7620" t="11430" r="27305" b="26670"/>
                      <wp:wrapNone/>
                      <wp:docPr id="14" name="AutoShape 22"/>
                      <wp:cNvGraphicFramePr/>
                      <a:graphic xmlns:a="http://schemas.openxmlformats.org/drawingml/2006/main">
                        <a:graphicData uri="http://schemas.microsoft.com/office/word/2010/wordprocessingShape">
                          <wps:wsp>
                            <wps:cNvSpPr/>
                            <wps:spPr>
                              <a:xfrm flipH="1">
                                <a:off x="0" y="0"/>
                                <a:ext cx="33588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sz w:val="20"/>
              </w:rPr>
              <w:tab/>
              <w:t>goto J1</w:t>
            </w:r>
          </w:p>
        </w:tc>
      </w:tr>
    </w:tbl>
    <w:p w14:paraId="175ED2A5" w14:textId="77777777" w:rsidR="0070356D" w:rsidRDefault="0070356D" w:rsidP="0070356D">
      <w:pPr>
        <w:pStyle w:val="BodyTextIndent2"/>
        <w:tabs>
          <w:tab w:val="clear" w:pos="720"/>
          <w:tab w:val="clear" w:pos="2340"/>
        </w:tabs>
        <w:ind w:left="0" w:firstLine="0"/>
      </w:pPr>
      <w:bookmarkStart w:id="85" w:name="_Toc496620135"/>
    </w:p>
    <w:p w14:paraId="15AD0FEA" w14:textId="38EB83AA" w:rsidR="0070356D" w:rsidRDefault="0070356D" w:rsidP="0070356D">
      <w:pPr>
        <w:pStyle w:val="BodyTextIndent2"/>
        <w:tabs>
          <w:tab w:val="clear" w:pos="720"/>
          <w:tab w:val="clear" w:pos="2340"/>
        </w:tabs>
        <w:ind w:left="0" w:firstLine="0"/>
      </w:pPr>
      <w:r>
        <w:t>The system variables ?CF1 and ?CF2 return the status of the compact flash card.  The read only variables can be used within a sequence program to tell if the card is installed or not installed. A 0 is returned if the card is missing and 1 if the card is installed.  ?CF1 is used for the Mini Sam and rPod. ?CF2 is only applies to the rPod.</w:t>
      </w:r>
    </w:p>
    <w:p w14:paraId="10265B74" w14:textId="77777777" w:rsidR="008B39FD" w:rsidRDefault="00AD2DA2">
      <w:pPr>
        <w:pStyle w:val="Heading2"/>
      </w:pPr>
      <w:bookmarkStart w:id="86" w:name="_Toc522199990"/>
      <w:r>
        <w:t>Random Numbers:</w:t>
      </w:r>
      <w:bookmarkEnd w:id="85"/>
      <w:bookmarkEnd w:id="86"/>
    </w:p>
    <w:p w14:paraId="2A8F36C0"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Pr>
          <w:i/>
          <w:sz w:val="22"/>
          <w:szCs w:val="22"/>
        </w:rPr>
        <w:t>“value” =</w:t>
      </w:r>
      <w:r>
        <w:rPr>
          <w:sz w:val="22"/>
          <w:szCs w:val="22"/>
        </w:rPr>
        <w:t xml:space="preserve">  </w:t>
      </w:r>
      <w:r>
        <w:rPr>
          <w:bCs/>
        </w:rPr>
        <w:t xml:space="preserve">Rand </w:t>
      </w:r>
      <w:r>
        <w:rPr>
          <w:bCs/>
          <w:i/>
          <w:sz w:val="20"/>
        </w:rPr>
        <w:t>“start” “end”</w:t>
      </w:r>
      <w:r>
        <w:rPr>
          <w:bCs/>
        </w:rPr>
        <w:t xml:space="preserve"> </w:t>
      </w:r>
      <w:r>
        <w:rPr>
          <w:rFonts w:ascii="Wingdings 3" w:eastAsia="Wingdings 3" w:hAnsi="Wingdings 3" w:cs="Wingdings 3"/>
          <w:sz w:val="20"/>
        </w:rPr>
        <w:t></w:t>
      </w:r>
    </w:p>
    <w:p w14:paraId="533433C6"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w:t>
      </w:r>
      <w:r>
        <w:rPr>
          <w:i/>
          <w:sz w:val="22"/>
          <w:szCs w:val="22"/>
        </w:rPr>
        <w:t xml:space="preserve"> start</w:t>
      </w:r>
      <w:r>
        <w:rPr>
          <w:bCs/>
          <w:i/>
          <w:sz w:val="20"/>
        </w:rPr>
        <w:t xml:space="preserve">” = </w:t>
      </w:r>
      <w:r>
        <w:rPr>
          <w:bCs/>
          <w:i/>
          <w:sz w:val="20"/>
        </w:rPr>
        <w:tab/>
      </w:r>
      <w:r>
        <w:rPr>
          <w:sz w:val="20"/>
        </w:rPr>
        <w:t>start of random number range.</w:t>
      </w:r>
    </w:p>
    <w:p w14:paraId="14B30C79" w14:textId="77777777" w:rsidR="008B39FD" w:rsidRDefault="00AD2DA2">
      <w:pPr>
        <w:pStyle w:val="BodyTextIndent"/>
        <w:tabs>
          <w:tab w:val="left" w:pos="1440"/>
        </w:tabs>
        <w:ind w:left="2880" w:hanging="2880"/>
        <w:rPr>
          <w:sz w:val="20"/>
        </w:rPr>
      </w:pPr>
      <w:r>
        <w:rPr>
          <w:sz w:val="20"/>
        </w:rPr>
        <w:t xml:space="preserve"> </w:t>
      </w:r>
      <w:r>
        <w:rPr>
          <w:sz w:val="20"/>
        </w:rPr>
        <w:tab/>
      </w:r>
      <w:r>
        <w:rPr>
          <w:bCs/>
          <w:i/>
          <w:sz w:val="20"/>
        </w:rPr>
        <w:t>“</w:t>
      </w:r>
      <w:r>
        <w:rPr>
          <w:i/>
          <w:sz w:val="22"/>
          <w:szCs w:val="22"/>
        </w:rPr>
        <w:t>end</w:t>
      </w:r>
      <w:r>
        <w:rPr>
          <w:bCs/>
          <w:i/>
          <w:sz w:val="20"/>
        </w:rPr>
        <w:t xml:space="preserve">” = </w:t>
      </w:r>
      <w:r>
        <w:rPr>
          <w:bCs/>
          <w:i/>
          <w:sz w:val="20"/>
        </w:rPr>
        <w:tab/>
      </w:r>
      <w:r>
        <w:rPr>
          <w:sz w:val="20"/>
        </w:rPr>
        <w:t>end of random number range.</w:t>
      </w:r>
    </w:p>
    <w:p w14:paraId="33F233C2" w14:textId="77777777" w:rsidR="008B39FD" w:rsidRDefault="008B39FD"/>
    <w:p w14:paraId="6DB85CFC" w14:textId="77777777" w:rsidR="008B39FD" w:rsidRDefault="00AD2DA2">
      <w:pPr>
        <w:pStyle w:val="BodyTextIndent2"/>
        <w:tabs>
          <w:tab w:val="left" w:pos="360"/>
        </w:tabs>
        <w:ind w:left="0" w:firstLine="0"/>
      </w:pPr>
      <w:r>
        <w:rPr>
          <w:color w:val="000000"/>
        </w:rPr>
        <w:t xml:space="preserve">The “Rand” variable returns a pseudo-random integral number in the range 0 to 32767.  </w:t>
      </w:r>
      <w:r>
        <w:t>When the unit is powered up, the random generator is “seeded” using the current date and time from the real-time clock.  The following example returns a random number between 1 and 10.</w:t>
      </w:r>
    </w:p>
    <w:p w14:paraId="54D422A3" w14:textId="77777777" w:rsidR="008B39FD" w:rsidRDefault="008B39FD">
      <w:pPr>
        <w:pStyle w:val="BodyTextIndent2"/>
        <w:tabs>
          <w:tab w:val="left" w:pos="360"/>
        </w:tabs>
        <w:ind w:left="0" w:firstLine="0"/>
      </w:pPr>
    </w:p>
    <w:tbl>
      <w:tblPr>
        <w:tblW w:w="459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590"/>
      </w:tblGrid>
      <w:tr w:rsidR="008B39FD" w14:paraId="15CC67C3" w14:textId="77777777">
        <w:tc>
          <w:tcPr>
            <w:tcW w:w="4590" w:type="dxa"/>
            <w:tcBorders>
              <w:top w:val="single" w:sz="4" w:space="0" w:color="000001"/>
              <w:left w:val="single" w:sz="4" w:space="0" w:color="000001"/>
              <w:bottom w:val="single" w:sz="4" w:space="0" w:color="000001"/>
              <w:right w:val="single" w:sz="4" w:space="0" w:color="000001"/>
            </w:tcBorders>
            <w:shd w:val="clear" w:color="auto" w:fill="auto"/>
          </w:tcPr>
          <w:p w14:paraId="6941A10D" w14:textId="77777777" w:rsidR="008B39FD" w:rsidRDefault="00AD2DA2">
            <w:pPr>
              <w:pStyle w:val="BodyTextIndent2"/>
              <w:tabs>
                <w:tab w:val="left" w:pos="360"/>
              </w:tabs>
              <w:ind w:left="0" w:firstLine="0"/>
              <w:rPr>
                <w:rFonts w:ascii="Courier New" w:hAnsi="Courier New"/>
                <w:sz w:val="20"/>
              </w:rPr>
            </w:pPr>
            <w:r>
              <w:tab/>
            </w:r>
            <w:r>
              <w:rPr>
                <w:rFonts w:ascii="Courier New" w:hAnsi="Courier New"/>
                <w:sz w:val="20"/>
              </w:rPr>
              <w:t xml:space="preserve">index = Rand 1 10 </w:t>
            </w:r>
            <w:r>
              <w:rPr>
                <w:rFonts w:ascii="Wingdings 3" w:eastAsia="Wingdings 3" w:hAnsi="Wingdings 3" w:cs="Wingdings 3"/>
                <w:sz w:val="20"/>
              </w:rPr>
              <w:t></w:t>
            </w:r>
          </w:p>
        </w:tc>
      </w:tr>
    </w:tbl>
    <w:p w14:paraId="5DB556DD" w14:textId="77777777" w:rsidR="008B39FD" w:rsidRDefault="008B39FD"/>
    <w:p w14:paraId="10D250E0" w14:textId="77777777" w:rsidR="008B39FD" w:rsidRDefault="00AD2DA2">
      <w:pPr>
        <w:rPr>
          <w:rFonts w:ascii="Arial" w:hAnsi="Arial"/>
          <w:b/>
          <w:sz w:val="26"/>
          <w:szCs w:val="26"/>
        </w:rPr>
      </w:pPr>
      <w:r>
        <w:br w:type="page"/>
      </w:r>
    </w:p>
    <w:p w14:paraId="6F756D20" w14:textId="77777777" w:rsidR="008B39FD" w:rsidRDefault="00AD2DA2">
      <w:pPr>
        <w:pStyle w:val="Heading2"/>
      </w:pPr>
      <w:bookmarkStart w:id="87" w:name="_Toc496620136"/>
      <w:bookmarkStart w:id="88" w:name="_Toc522199991"/>
      <w:r>
        <w:lastRenderedPageBreak/>
        <w:t>Real Time Clock:</w:t>
      </w:r>
      <w:bookmarkEnd w:id="87"/>
      <w:bookmarkEnd w:id="88"/>
    </w:p>
    <w:p w14:paraId="06E856F8" w14:textId="77777777" w:rsidR="008B39FD" w:rsidRDefault="00AD2DA2">
      <w:pPr>
        <w:pStyle w:val="BodyTextIndent2"/>
        <w:tabs>
          <w:tab w:val="left" w:pos="360"/>
        </w:tabs>
        <w:ind w:left="0" w:firstLine="0"/>
      </w:pPr>
      <w:r>
        <w:t>The real time clock (RTC) can be set and read using the “CLOCK” function.  To set the RTC, enter the following command using the current date and time:</w:t>
      </w:r>
    </w:p>
    <w:p w14:paraId="1A5D22C4" w14:textId="77777777" w:rsidR="008B39FD" w:rsidRDefault="008B39FD">
      <w:pPr>
        <w:pStyle w:val="BodyTextIndent2"/>
        <w:tabs>
          <w:tab w:val="left" w:pos="360"/>
        </w:tabs>
        <w:ind w:left="0" w:firstLine="0"/>
      </w:pPr>
    </w:p>
    <w:tbl>
      <w:tblPr>
        <w:tblW w:w="459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590"/>
      </w:tblGrid>
      <w:tr w:rsidR="008B39FD" w14:paraId="0C9FB204" w14:textId="77777777">
        <w:tc>
          <w:tcPr>
            <w:tcW w:w="4590" w:type="dxa"/>
            <w:tcBorders>
              <w:top w:val="single" w:sz="4" w:space="0" w:color="000001"/>
              <w:left w:val="single" w:sz="4" w:space="0" w:color="000001"/>
              <w:bottom w:val="single" w:sz="4" w:space="0" w:color="000001"/>
              <w:right w:val="single" w:sz="4" w:space="0" w:color="000001"/>
            </w:tcBorders>
            <w:shd w:val="clear" w:color="auto" w:fill="auto"/>
          </w:tcPr>
          <w:p w14:paraId="020B754D" w14:textId="77777777" w:rsidR="008B39FD" w:rsidRDefault="00AD2DA2">
            <w:pPr>
              <w:pStyle w:val="BodyTextIndent2"/>
              <w:tabs>
                <w:tab w:val="left" w:pos="360"/>
              </w:tabs>
              <w:ind w:left="0" w:firstLine="0"/>
              <w:rPr>
                <w:rFonts w:ascii="Courier New" w:hAnsi="Courier New"/>
                <w:sz w:val="20"/>
              </w:rPr>
            </w:pPr>
            <w:r>
              <w:tab/>
            </w:r>
            <w:r>
              <w:rPr>
                <w:rFonts w:ascii="Courier New" w:hAnsi="Courier New"/>
                <w:sz w:val="20"/>
              </w:rPr>
              <w:t xml:space="preserve">CLOCK = Jun 4, 2008 11:24:00 </w:t>
            </w:r>
            <w:r>
              <w:rPr>
                <w:rFonts w:ascii="Wingdings 3" w:eastAsia="Wingdings 3" w:hAnsi="Wingdings 3" w:cs="Wingdings 3"/>
                <w:sz w:val="20"/>
              </w:rPr>
              <w:t></w:t>
            </w:r>
          </w:p>
        </w:tc>
      </w:tr>
    </w:tbl>
    <w:p w14:paraId="657CE8EB" w14:textId="77777777" w:rsidR="008B39FD" w:rsidRDefault="008B39FD">
      <w:pPr>
        <w:pStyle w:val="BodyTextIndent2"/>
        <w:tabs>
          <w:tab w:val="left" w:pos="360"/>
        </w:tabs>
        <w:ind w:left="0" w:firstLine="0"/>
      </w:pPr>
    </w:p>
    <w:p w14:paraId="04006950" w14:textId="77777777" w:rsidR="008B39FD" w:rsidRDefault="00AD2DA2">
      <w:pPr>
        <w:pStyle w:val="BodyTextIndent2"/>
        <w:tabs>
          <w:tab w:val="left" w:pos="360"/>
        </w:tabs>
        <w:ind w:left="0" w:firstLine="0"/>
      </w:pPr>
      <w:r>
        <w:t xml:space="preserve">The format for entry is </w:t>
      </w:r>
      <w:r>
        <w:rPr>
          <w:i/>
        </w:rPr>
        <w:t>“MMM DD, YYYY hh:mm:ss”</w:t>
      </w:r>
      <w:r>
        <w:t xml:space="preserve"> where:</w:t>
      </w:r>
    </w:p>
    <w:p w14:paraId="1ED4E679" w14:textId="77777777" w:rsidR="008B39FD" w:rsidRDefault="00AD2DA2">
      <w:pPr>
        <w:pStyle w:val="BodyTextIndent2"/>
        <w:tabs>
          <w:tab w:val="left" w:pos="360"/>
        </w:tabs>
        <w:ind w:left="0" w:firstLine="0"/>
      </w:pPr>
      <w:r>
        <w:t xml:space="preserve"> </w:t>
      </w:r>
    </w:p>
    <w:p w14:paraId="689A8393" w14:textId="77777777" w:rsidR="008B39FD" w:rsidRDefault="00AD2DA2">
      <w:pPr>
        <w:pStyle w:val="BodyTextIndent2"/>
        <w:numPr>
          <w:ilvl w:val="0"/>
          <w:numId w:val="11"/>
        </w:numPr>
        <w:tabs>
          <w:tab w:val="left" w:pos="360"/>
          <w:tab w:val="left" w:pos="720"/>
        </w:tabs>
        <w:rPr>
          <w:i/>
          <w:sz w:val="20"/>
          <w:szCs w:val="20"/>
        </w:rPr>
      </w:pPr>
      <w:r>
        <w:rPr>
          <w:i/>
          <w:sz w:val="20"/>
          <w:szCs w:val="20"/>
        </w:rPr>
        <w:t>MMM</w:t>
      </w:r>
      <w:r>
        <w:rPr>
          <w:sz w:val="20"/>
          <w:szCs w:val="20"/>
        </w:rPr>
        <w:t xml:space="preserve"> = 3 character month abbreviation. </w:t>
      </w:r>
      <w:r>
        <w:rPr>
          <w:i/>
          <w:sz w:val="20"/>
          <w:szCs w:val="20"/>
        </w:rPr>
        <w:t>{Jan, Feb, Mar, Apr, May, Jun, Jul, Aug, Sep, Oct, Nov, Dec}</w:t>
      </w:r>
    </w:p>
    <w:p w14:paraId="0AB69385" w14:textId="77777777" w:rsidR="008B39FD" w:rsidRDefault="00AD2DA2">
      <w:pPr>
        <w:pStyle w:val="BodyTextIndent2"/>
        <w:numPr>
          <w:ilvl w:val="0"/>
          <w:numId w:val="11"/>
        </w:numPr>
        <w:tabs>
          <w:tab w:val="left" w:pos="360"/>
          <w:tab w:val="left" w:pos="720"/>
        </w:tabs>
        <w:rPr>
          <w:i/>
          <w:sz w:val="20"/>
          <w:szCs w:val="20"/>
        </w:rPr>
      </w:pPr>
      <w:r>
        <w:rPr>
          <w:i/>
          <w:sz w:val="20"/>
          <w:szCs w:val="20"/>
        </w:rPr>
        <w:t>DD</w:t>
      </w:r>
      <w:r>
        <w:rPr>
          <w:sz w:val="20"/>
          <w:szCs w:val="20"/>
        </w:rPr>
        <w:t xml:space="preserve"> = 2 character day of the month number. </w:t>
      </w:r>
      <w:r>
        <w:rPr>
          <w:i/>
          <w:sz w:val="20"/>
          <w:szCs w:val="20"/>
        </w:rPr>
        <w:t>{01-31}</w:t>
      </w:r>
    </w:p>
    <w:p w14:paraId="19460520" w14:textId="77777777" w:rsidR="008B39FD" w:rsidRDefault="00AD2DA2">
      <w:pPr>
        <w:pStyle w:val="BodyTextIndent2"/>
        <w:numPr>
          <w:ilvl w:val="0"/>
          <w:numId w:val="11"/>
        </w:numPr>
        <w:tabs>
          <w:tab w:val="left" w:pos="360"/>
          <w:tab w:val="left" w:pos="720"/>
        </w:tabs>
        <w:rPr>
          <w:i/>
          <w:sz w:val="20"/>
          <w:szCs w:val="20"/>
        </w:rPr>
      </w:pPr>
      <w:r>
        <w:rPr>
          <w:i/>
          <w:sz w:val="20"/>
          <w:szCs w:val="20"/>
        </w:rPr>
        <w:t>YYYY</w:t>
      </w:r>
      <w:r>
        <w:rPr>
          <w:sz w:val="20"/>
          <w:szCs w:val="20"/>
        </w:rPr>
        <w:t xml:space="preserve"> = 4 character year number. </w:t>
      </w:r>
      <w:r>
        <w:rPr>
          <w:i/>
          <w:sz w:val="20"/>
          <w:szCs w:val="20"/>
        </w:rPr>
        <w:t>{1900-3000}</w:t>
      </w:r>
    </w:p>
    <w:p w14:paraId="2E3F4BC2" w14:textId="77777777" w:rsidR="008B39FD" w:rsidRDefault="00AD2DA2">
      <w:pPr>
        <w:pStyle w:val="BodyTextIndent2"/>
        <w:numPr>
          <w:ilvl w:val="0"/>
          <w:numId w:val="11"/>
        </w:numPr>
        <w:tabs>
          <w:tab w:val="left" w:pos="360"/>
          <w:tab w:val="left" w:pos="720"/>
        </w:tabs>
        <w:rPr>
          <w:i/>
          <w:sz w:val="20"/>
          <w:szCs w:val="20"/>
        </w:rPr>
      </w:pPr>
      <w:r>
        <w:rPr>
          <w:i/>
          <w:sz w:val="20"/>
          <w:szCs w:val="20"/>
        </w:rPr>
        <w:t>hh</w:t>
      </w:r>
      <w:r>
        <w:rPr>
          <w:sz w:val="20"/>
          <w:szCs w:val="20"/>
        </w:rPr>
        <w:t xml:space="preserve"> = 2 character hour number. </w:t>
      </w:r>
      <w:r>
        <w:rPr>
          <w:i/>
          <w:sz w:val="20"/>
          <w:szCs w:val="20"/>
        </w:rPr>
        <w:t>{00-23 military format}</w:t>
      </w:r>
    </w:p>
    <w:p w14:paraId="4D4A0E9E" w14:textId="77777777" w:rsidR="008B39FD" w:rsidRDefault="00AD2DA2">
      <w:pPr>
        <w:pStyle w:val="BodyTextIndent2"/>
        <w:numPr>
          <w:ilvl w:val="0"/>
          <w:numId w:val="11"/>
        </w:numPr>
        <w:tabs>
          <w:tab w:val="left" w:pos="360"/>
          <w:tab w:val="left" w:pos="720"/>
        </w:tabs>
        <w:rPr>
          <w:i/>
          <w:sz w:val="20"/>
          <w:szCs w:val="20"/>
        </w:rPr>
      </w:pPr>
      <w:r>
        <w:rPr>
          <w:i/>
          <w:sz w:val="20"/>
          <w:szCs w:val="20"/>
        </w:rPr>
        <w:t>mm</w:t>
      </w:r>
      <w:r>
        <w:rPr>
          <w:sz w:val="20"/>
          <w:szCs w:val="20"/>
        </w:rPr>
        <w:t xml:space="preserve"> = 2 character minute number. </w:t>
      </w:r>
      <w:r>
        <w:rPr>
          <w:i/>
          <w:sz w:val="20"/>
          <w:szCs w:val="20"/>
        </w:rPr>
        <w:t>{00-59}</w:t>
      </w:r>
    </w:p>
    <w:p w14:paraId="2D1FA5A2" w14:textId="77777777" w:rsidR="008B39FD" w:rsidRDefault="00AD2DA2">
      <w:pPr>
        <w:pStyle w:val="BodyTextIndent2"/>
        <w:numPr>
          <w:ilvl w:val="0"/>
          <w:numId w:val="11"/>
        </w:numPr>
        <w:tabs>
          <w:tab w:val="left" w:pos="360"/>
          <w:tab w:val="left" w:pos="720"/>
        </w:tabs>
        <w:rPr>
          <w:i/>
          <w:sz w:val="20"/>
          <w:szCs w:val="20"/>
        </w:rPr>
      </w:pPr>
      <w:r>
        <w:rPr>
          <w:i/>
          <w:sz w:val="20"/>
          <w:szCs w:val="20"/>
        </w:rPr>
        <w:t>ss</w:t>
      </w:r>
      <w:r>
        <w:rPr>
          <w:sz w:val="20"/>
          <w:szCs w:val="20"/>
        </w:rPr>
        <w:t xml:space="preserve"> = 2 character seconds number. </w:t>
      </w:r>
      <w:r>
        <w:rPr>
          <w:i/>
          <w:sz w:val="20"/>
          <w:szCs w:val="20"/>
        </w:rPr>
        <w:t>{00-59}</w:t>
      </w:r>
    </w:p>
    <w:p w14:paraId="3221F059" w14:textId="77777777" w:rsidR="008B39FD" w:rsidRDefault="008B39FD">
      <w:pPr>
        <w:pStyle w:val="BodyTextIndent2"/>
        <w:tabs>
          <w:tab w:val="left" w:pos="360"/>
        </w:tabs>
        <w:ind w:left="360" w:firstLine="0"/>
        <w:rPr>
          <w:i/>
          <w:sz w:val="18"/>
          <w:szCs w:val="18"/>
        </w:rPr>
      </w:pPr>
    </w:p>
    <w:p w14:paraId="5B0E5E85" w14:textId="77777777" w:rsidR="008B39FD" w:rsidRDefault="00AD2DA2">
      <w:pPr>
        <w:pStyle w:val="BodyTextIndent2"/>
        <w:tabs>
          <w:tab w:val="left" w:pos="360"/>
        </w:tabs>
        <w:ind w:left="0" w:firstLine="0"/>
      </w:pPr>
      <w:r>
        <w:t>To print the current time, type the following command:</w:t>
      </w:r>
    </w:p>
    <w:p w14:paraId="514D0C80" w14:textId="77777777" w:rsidR="008B39FD" w:rsidRDefault="008B39FD">
      <w:pPr>
        <w:pStyle w:val="BodyTextIndent2"/>
        <w:tabs>
          <w:tab w:val="left" w:pos="360"/>
        </w:tabs>
        <w:ind w:left="0" w:firstLine="0"/>
      </w:pPr>
    </w:p>
    <w:tbl>
      <w:tblPr>
        <w:tblW w:w="7200" w:type="dxa"/>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150"/>
        <w:gridCol w:w="4050"/>
      </w:tblGrid>
      <w:tr w:rsidR="008B39FD" w14:paraId="3171A925" w14:textId="77777777">
        <w:tc>
          <w:tcPr>
            <w:tcW w:w="3150" w:type="dxa"/>
            <w:tcBorders>
              <w:top w:val="single" w:sz="4" w:space="0" w:color="000001"/>
              <w:left w:val="single" w:sz="4" w:space="0" w:color="000001"/>
              <w:bottom w:val="single" w:sz="4" w:space="0" w:color="000001"/>
              <w:right w:val="single" w:sz="4" w:space="0" w:color="00000A"/>
            </w:tcBorders>
            <w:shd w:val="clear" w:color="auto" w:fill="auto"/>
          </w:tcPr>
          <w:p w14:paraId="13E571D4" w14:textId="77777777" w:rsidR="008B39FD" w:rsidRDefault="00AD2DA2">
            <w:pPr>
              <w:pStyle w:val="BodyTextIndent2"/>
              <w:tabs>
                <w:tab w:val="left" w:pos="360"/>
              </w:tabs>
              <w:ind w:left="0" w:firstLine="0"/>
              <w:rPr>
                <w:rFonts w:ascii="Courier New" w:hAnsi="Courier New"/>
                <w:sz w:val="20"/>
                <w:szCs w:val="20"/>
              </w:rPr>
            </w:pPr>
            <w:r>
              <w:rPr>
                <w:sz w:val="20"/>
                <w:szCs w:val="20"/>
              </w:rPr>
              <w:tab/>
            </w:r>
            <w:r>
              <w:rPr>
                <w:rFonts w:ascii="Courier New" w:hAnsi="Courier New"/>
                <w:sz w:val="20"/>
                <w:szCs w:val="20"/>
              </w:rPr>
              <w:t xml:space="preserve">Print CLOCK </w:t>
            </w:r>
            <w:r>
              <w:rPr>
                <w:rFonts w:ascii="Wingdings 3" w:eastAsia="Wingdings 3" w:hAnsi="Wingdings 3" w:cs="Wingdings 3"/>
                <w:sz w:val="20"/>
                <w:szCs w:val="20"/>
              </w:rPr>
              <w:t></w:t>
            </w:r>
          </w:p>
          <w:p w14:paraId="644C97FF" w14:textId="77777777" w:rsidR="008B39FD" w:rsidRDefault="00AD2DA2">
            <w:pPr>
              <w:pStyle w:val="BodyTextIndent2"/>
              <w:tabs>
                <w:tab w:val="left" w:pos="360"/>
              </w:tabs>
              <w:ind w:left="0" w:firstLine="0"/>
              <w:rPr>
                <w:sz w:val="20"/>
                <w:szCs w:val="20"/>
              </w:rPr>
            </w:pPr>
            <w:r>
              <w:rPr>
                <w:rFonts w:ascii="Courier New" w:hAnsi="Courier New"/>
                <w:sz w:val="20"/>
                <w:szCs w:val="20"/>
              </w:rPr>
              <w:tab/>
            </w:r>
            <w:r>
              <w:rPr>
                <w:rFonts w:ascii="Courier New" w:hAnsi="Courier New"/>
                <w:i/>
                <w:sz w:val="20"/>
                <w:szCs w:val="20"/>
              </w:rPr>
              <w:t>06/04/08 11:26:01 AM</w:t>
            </w:r>
          </w:p>
        </w:tc>
        <w:tc>
          <w:tcPr>
            <w:tcW w:w="4049" w:type="dxa"/>
            <w:tcBorders>
              <w:top w:val="single" w:sz="4" w:space="0" w:color="000001"/>
              <w:left w:val="single" w:sz="4" w:space="0" w:color="00000A"/>
              <w:bottom w:val="single" w:sz="4" w:space="0" w:color="000001"/>
              <w:right w:val="single" w:sz="4" w:space="0" w:color="00000A"/>
            </w:tcBorders>
            <w:shd w:val="clear" w:color="auto" w:fill="auto"/>
          </w:tcPr>
          <w:p w14:paraId="69700480" w14:textId="77777777" w:rsidR="008B39FD" w:rsidRDefault="008B39FD">
            <w:pPr>
              <w:pStyle w:val="BodyTextIndent2"/>
              <w:tabs>
                <w:tab w:val="left" w:pos="360"/>
              </w:tabs>
              <w:ind w:left="0" w:firstLine="0"/>
              <w:rPr>
                <w:sz w:val="20"/>
                <w:szCs w:val="20"/>
              </w:rPr>
            </w:pPr>
          </w:p>
          <w:p w14:paraId="09698DCD" w14:textId="77777777" w:rsidR="008B39FD" w:rsidRDefault="00AD2DA2">
            <w:pPr>
              <w:pStyle w:val="BodyTextIndent2"/>
              <w:tabs>
                <w:tab w:val="left" w:pos="360"/>
              </w:tabs>
              <w:ind w:left="0" w:firstLine="0"/>
              <w:rPr>
                <w:sz w:val="20"/>
                <w:szCs w:val="20"/>
              </w:rPr>
            </w:pPr>
            <w:r>
              <w:rPr>
                <w:rFonts w:ascii="Wingdings 3" w:eastAsia="Wingdings 3" w:hAnsi="Wingdings 3" w:cs="Wingdings 3"/>
                <w:sz w:val="20"/>
                <w:szCs w:val="20"/>
              </w:rPr>
              <w:t></w:t>
            </w:r>
            <w:r>
              <w:rPr>
                <w:rFonts w:ascii="Courier New" w:hAnsi="Courier New"/>
                <w:i/>
                <w:sz w:val="20"/>
                <w:szCs w:val="20"/>
              </w:rPr>
              <w:t xml:space="preserve"> Displayed value from the unit</w:t>
            </w:r>
          </w:p>
        </w:tc>
      </w:tr>
    </w:tbl>
    <w:p w14:paraId="7072C8B4" w14:textId="77777777" w:rsidR="008B39FD" w:rsidRDefault="008B39FD">
      <w:pPr>
        <w:pStyle w:val="BodyTextIndent2"/>
        <w:tabs>
          <w:tab w:val="clear" w:pos="720"/>
          <w:tab w:val="clear" w:pos="2340"/>
        </w:tabs>
        <w:ind w:left="0" w:firstLine="0"/>
      </w:pPr>
    </w:p>
    <w:p w14:paraId="7E8AA08A" w14:textId="77777777" w:rsidR="008B39FD" w:rsidRDefault="00AD2DA2">
      <w:pPr>
        <w:pStyle w:val="BodyTextIndent2"/>
        <w:tabs>
          <w:tab w:val="clear" w:pos="720"/>
          <w:tab w:val="clear" w:pos="2340"/>
        </w:tabs>
        <w:ind w:left="0" w:firstLine="0"/>
      </w:pPr>
      <w:r>
        <w:t>Adding any of the following extensions can individually access the date and time sub-fields:</w:t>
      </w:r>
    </w:p>
    <w:p w14:paraId="273DD7C7" w14:textId="77777777" w:rsidR="008B39FD" w:rsidRDefault="008B39FD">
      <w:pPr>
        <w:pStyle w:val="BodyTextIndent2"/>
        <w:tabs>
          <w:tab w:val="clear" w:pos="720"/>
          <w:tab w:val="clear" w:pos="2340"/>
        </w:tabs>
        <w:ind w:left="0" w:firstLine="0"/>
      </w:pPr>
    </w:p>
    <w:p w14:paraId="0A8BBAB3" w14:textId="77777777" w:rsidR="008B39FD" w:rsidRDefault="00AD2DA2">
      <w:pPr>
        <w:pStyle w:val="BodyTextIndent2"/>
        <w:numPr>
          <w:ilvl w:val="0"/>
          <w:numId w:val="12"/>
        </w:numPr>
        <w:tabs>
          <w:tab w:val="left" w:pos="360"/>
          <w:tab w:val="left" w:pos="720"/>
        </w:tabs>
        <w:rPr>
          <w:i/>
          <w:sz w:val="20"/>
          <w:szCs w:val="20"/>
        </w:rPr>
      </w:pPr>
      <w:r>
        <w:rPr>
          <w:rFonts w:ascii="Courier New" w:hAnsi="Courier New" w:cs="Courier New"/>
          <w:sz w:val="20"/>
          <w:szCs w:val="20"/>
        </w:rPr>
        <w:t>CLOCK.MONTH</w:t>
      </w:r>
      <w:r>
        <w:rPr>
          <w:i/>
        </w:rPr>
        <w:tab/>
      </w:r>
      <w:r>
        <w:rPr>
          <w:i/>
        </w:rPr>
        <w:tab/>
      </w:r>
      <w:r>
        <w:t xml:space="preserve">month number. </w:t>
      </w:r>
      <w:r>
        <w:rPr>
          <w:i/>
          <w:sz w:val="20"/>
          <w:szCs w:val="20"/>
        </w:rPr>
        <w:t>{1=January … 12= December}</w:t>
      </w:r>
    </w:p>
    <w:p w14:paraId="2D860A7E" w14:textId="77777777" w:rsidR="008B39FD" w:rsidRDefault="00AD2DA2">
      <w:pPr>
        <w:pStyle w:val="BodyTextIndent2"/>
        <w:numPr>
          <w:ilvl w:val="0"/>
          <w:numId w:val="12"/>
        </w:numPr>
        <w:tabs>
          <w:tab w:val="left" w:pos="360"/>
          <w:tab w:val="left" w:pos="720"/>
        </w:tabs>
        <w:rPr>
          <w:i/>
          <w:sz w:val="18"/>
          <w:szCs w:val="18"/>
        </w:rPr>
      </w:pPr>
      <w:r>
        <w:rPr>
          <w:rFonts w:ascii="Courier New" w:hAnsi="Courier New" w:cs="Courier New"/>
          <w:sz w:val="20"/>
          <w:szCs w:val="20"/>
        </w:rPr>
        <w:t>CLOCK.DATE</w:t>
      </w:r>
      <w:r>
        <w:t xml:space="preserve"> </w:t>
      </w:r>
      <w:r>
        <w:tab/>
      </w:r>
      <w:r>
        <w:tab/>
        <w:t xml:space="preserve">day of the month number. </w:t>
      </w:r>
      <w:r>
        <w:rPr>
          <w:i/>
          <w:sz w:val="20"/>
          <w:szCs w:val="20"/>
        </w:rPr>
        <w:t>{1-31}</w:t>
      </w:r>
    </w:p>
    <w:p w14:paraId="0A4D56B9" w14:textId="77777777" w:rsidR="008B39FD" w:rsidRDefault="00AD2DA2">
      <w:pPr>
        <w:pStyle w:val="BodyTextIndent2"/>
        <w:numPr>
          <w:ilvl w:val="0"/>
          <w:numId w:val="12"/>
        </w:numPr>
        <w:tabs>
          <w:tab w:val="left" w:pos="360"/>
          <w:tab w:val="left" w:pos="720"/>
        </w:tabs>
        <w:rPr>
          <w:i/>
          <w:sz w:val="18"/>
          <w:szCs w:val="18"/>
        </w:rPr>
      </w:pPr>
      <w:r>
        <w:rPr>
          <w:rFonts w:ascii="Courier New" w:hAnsi="Courier New" w:cs="Courier New"/>
          <w:sz w:val="20"/>
          <w:szCs w:val="20"/>
        </w:rPr>
        <w:t>CLOCK.YEAR</w:t>
      </w:r>
      <w:r>
        <w:rPr>
          <w:i/>
        </w:rPr>
        <w:tab/>
      </w:r>
      <w:r>
        <w:rPr>
          <w:i/>
        </w:rPr>
        <w:tab/>
      </w:r>
      <w:r>
        <w:t xml:space="preserve">year number. </w:t>
      </w:r>
      <w:r>
        <w:rPr>
          <w:i/>
          <w:sz w:val="20"/>
          <w:szCs w:val="20"/>
        </w:rPr>
        <w:t>{1900-3000}</w:t>
      </w:r>
    </w:p>
    <w:p w14:paraId="5404AD9B" w14:textId="77777777" w:rsidR="008B39FD" w:rsidRDefault="00AD2DA2">
      <w:pPr>
        <w:pStyle w:val="BodyTextIndent2"/>
        <w:numPr>
          <w:ilvl w:val="0"/>
          <w:numId w:val="12"/>
        </w:numPr>
        <w:tabs>
          <w:tab w:val="left" w:pos="360"/>
          <w:tab w:val="left" w:pos="720"/>
        </w:tabs>
        <w:rPr>
          <w:i/>
          <w:sz w:val="18"/>
          <w:szCs w:val="18"/>
        </w:rPr>
      </w:pPr>
      <w:r>
        <w:rPr>
          <w:rFonts w:ascii="Courier New" w:hAnsi="Courier New" w:cs="Courier New"/>
          <w:sz w:val="20"/>
          <w:szCs w:val="20"/>
        </w:rPr>
        <w:t>CLOCK.HOUR</w:t>
      </w:r>
      <w:r>
        <w:rPr>
          <w:i/>
        </w:rPr>
        <w:tab/>
      </w:r>
      <w:r>
        <w:rPr>
          <w:i/>
        </w:rPr>
        <w:tab/>
      </w:r>
      <w:r>
        <w:t xml:space="preserve"> hour number. </w:t>
      </w:r>
      <w:r>
        <w:rPr>
          <w:i/>
          <w:sz w:val="20"/>
          <w:szCs w:val="20"/>
        </w:rPr>
        <w:t>{00-23 military format}</w:t>
      </w:r>
    </w:p>
    <w:p w14:paraId="5284E834" w14:textId="77777777" w:rsidR="008B39FD" w:rsidRDefault="00AD2DA2">
      <w:pPr>
        <w:pStyle w:val="BodyTextIndent2"/>
        <w:numPr>
          <w:ilvl w:val="0"/>
          <w:numId w:val="12"/>
        </w:numPr>
        <w:tabs>
          <w:tab w:val="left" w:pos="360"/>
          <w:tab w:val="left" w:pos="720"/>
        </w:tabs>
        <w:rPr>
          <w:i/>
          <w:sz w:val="18"/>
          <w:szCs w:val="18"/>
        </w:rPr>
      </w:pPr>
      <w:r>
        <w:rPr>
          <w:rFonts w:ascii="Courier New" w:hAnsi="Courier New" w:cs="Courier New"/>
          <w:sz w:val="20"/>
          <w:szCs w:val="20"/>
        </w:rPr>
        <w:t>CLOCK.MINUTE</w:t>
      </w:r>
      <w:r>
        <w:t xml:space="preserve"> </w:t>
      </w:r>
      <w:r>
        <w:tab/>
        <w:t xml:space="preserve">minute number. </w:t>
      </w:r>
      <w:r>
        <w:rPr>
          <w:i/>
          <w:sz w:val="20"/>
          <w:szCs w:val="20"/>
        </w:rPr>
        <w:t>{00-59}</w:t>
      </w:r>
    </w:p>
    <w:p w14:paraId="4FCCE503" w14:textId="77777777" w:rsidR="008B39FD" w:rsidRDefault="00AD2DA2">
      <w:pPr>
        <w:pStyle w:val="BodyTextIndent2"/>
        <w:numPr>
          <w:ilvl w:val="0"/>
          <w:numId w:val="12"/>
        </w:numPr>
        <w:tabs>
          <w:tab w:val="left" w:pos="360"/>
          <w:tab w:val="left" w:pos="720"/>
        </w:tabs>
        <w:rPr>
          <w:i/>
          <w:sz w:val="18"/>
          <w:szCs w:val="18"/>
        </w:rPr>
      </w:pPr>
      <w:r>
        <w:rPr>
          <w:rFonts w:ascii="Courier New" w:hAnsi="Courier New" w:cs="Courier New"/>
          <w:sz w:val="20"/>
          <w:szCs w:val="20"/>
        </w:rPr>
        <w:t>CLOCK.SECONDS</w:t>
      </w:r>
      <w:r>
        <w:rPr>
          <w:i/>
        </w:rPr>
        <w:tab/>
      </w:r>
      <w:r>
        <w:t xml:space="preserve">seconds number. </w:t>
      </w:r>
      <w:r>
        <w:rPr>
          <w:i/>
          <w:sz w:val="20"/>
          <w:szCs w:val="20"/>
        </w:rPr>
        <w:t>{00-59}</w:t>
      </w:r>
    </w:p>
    <w:p w14:paraId="027A80EE" w14:textId="77777777" w:rsidR="008B39FD" w:rsidRDefault="00AD2DA2">
      <w:pPr>
        <w:pStyle w:val="BodyTextIndent2"/>
        <w:numPr>
          <w:ilvl w:val="0"/>
          <w:numId w:val="12"/>
        </w:numPr>
        <w:tabs>
          <w:tab w:val="left" w:pos="360"/>
          <w:tab w:val="left" w:pos="720"/>
        </w:tabs>
        <w:rPr>
          <w:i/>
          <w:sz w:val="18"/>
          <w:szCs w:val="18"/>
        </w:rPr>
      </w:pPr>
      <w:r>
        <w:rPr>
          <w:rFonts w:ascii="Courier New" w:hAnsi="Courier New" w:cs="Courier New"/>
          <w:sz w:val="20"/>
          <w:szCs w:val="20"/>
        </w:rPr>
        <w:t>CLOCK.DAY</w:t>
      </w:r>
      <w:r>
        <w:rPr>
          <w:i/>
        </w:rPr>
        <w:tab/>
      </w:r>
      <w:r>
        <w:rPr>
          <w:i/>
        </w:rPr>
        <w:tab/>
      </w:r>
      <w:r>
        <w:t xml:space="preserve">day of the week. </w:t>
      </w:r>
      <w:r>
        <w:rPr>
          <w:i/>
          <w:sz w:val="20"/>
          <w:szCs w:val="20"/>
        </w:rPr>
        <w:t>{1=Sunday … 7=Saturday}</w:t>
      </w:r>
    </w:p>
    <w:p w14:paraId="30B0DFF6" w14:textId="77777777" w:rsidR="008B39FD" w:rsidRDefault="00AD2DA2">
      <w:pPr>
        <w:pStyle w:val="BodyTextIndent2"/>
        <w:numPr>
          <w:ilvl w:val="0"/>
          <w:numId w:val="12"/>
        </w:numPr>
        <w:tabs>
          <w:tab w:val="left" w:pos="360"/>
          <w:tab w:val="left" w:pos="720"/>
        </w:tabs>
        <w:rPr>
          <w:i/>
          <w:sz w:val="18"/>
          <w:szCs w:val="18"/>
        </w:rPr>
      </w:pPr>
      <w:r>
        <w:rPr>
          <w:rFonts w:ascii="Courier New" w:hAnsi="Courier New" w:cs="Courier New"/>
          <w:sz w:val="20"/>
          <w:szCs w:val="20"/>
        </w:rPr>
        <w:t>CLOCK.</w:t>
      </w:r>
      <w:r>
        <w:rPr>
          <w:sz w:val="18"/>
          <w:szCs w:val="18"/>
        </w:rPr>
        <w:t>NUMBER</w:t>
      </w:r>
      <w:r>
        <w:rPr>
          <w:sz w:val="18"/>
          <w:szCs w:val="18"/>
        </w:rPr>
        <w:tab/>
      </w:r>
      <w:r>
        <w:t>numerical representation of CLOCK</w:t>
      </w:r>
    </w:p>
    <w:p w14:paraId="0C8CAE60" w14:textId="77777777" w:rsidR="008B39FD" w:rsidRDefault="008B39FD">
      <w:pPr>
        <w:pStyle w:val="BodyTextIndent2"/>
        <w:tabs>
          <w:tab w:val="left" w:pos="360"/>
        </w:tabs>
        <w:ind w:left="360" w:firstLine="0"/>
      </w:pPr>
    </w:p>
    <w:p w14:paraId="62961810" w14:textId="77777777" w:rsidR="00B3449A" w:rsidRDefault="00B3449A">
      <w:r>
        <w:br w:type="page"/>
      </w:r>
    </w:p>
    <w:p w14:paraId="0C0A405E" w14:textId="5F51DCF2" w:rsidR="008B39FD" w:rsidRDefault="00AD2DA2">
      <w:pPr>
        <w:pStyle w:val="BodyTextIndent2"/>
        <w:tabs>
          <w:tab w:val="left" w:pos="360"/>
        </w:tabs>
        <w:rPr>
          <w:i/>
        </w:rPr>
      </w:pPr>
      <w:r>
        <w:lastRenderedPageBreak/>
        <w:t xml:space="preserve">Clock example 1: </w:t>
      </w:r>
      <w:r>
        <w:rPr>
          <w:i/>
        </w:rPr>
        <w:t>(Entered through the console)</w:t>
      </w:r>
    </w:p>
    <w:p w14:paraId="0053FF10" w14:textId="77777777" w:rsidR="008B39FD" w:rsidRDefault="00AD2DA2">
      <w:pPr>
        <w:pStyle w:val="BodyTextIndent2"/>
        <w:tabs>
          <w:tab w:val="left" w:pos="360"/>
        </w:tabs>
        <w:ind w:left="0" w:firstLine="0"/>
      </w:pPr>
      <w:r>
        <w:tab/>
      </w:r>
    </w:p>
    <w:tbl>
      <w:tblPr>
        <w:tblW w:w="8820" w:type="dxa"/>
        <w:tblInd w:w="-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877"/>
        <w:gridCol w:w="5943"/>
      </w:tblGrid>
      <w:tr w:rsidR="008B39FD" w14:paraId="0E3E866D" w14:textId="77777777">
        <w:tc>
          <w:tcPr>
            <w:tcW w:w="2877" w:type="dxa"/>
            <w:tcBorders>
              <w:top w:val="single" w:sz="4" w:space="0" w:color="000001"/>
              <w:left w:val="single" w:sz="4" w:space="0" w:color="000001"/>
              <w:bottom w:val="single" w:sz="4" w:space="0" w:color="000001"/>
              <w:right w:val="single" w:sz="4" w:space="0" w:color="00000A"/>
            </w:tcBorders>
            <w:shd w:val="clear" w:color="auto" w:fill="auto"/>
          </w:tcPr>
          <w:p w14:paraId="316CC308" w14:textId="77777777" w:rsidR="008B39FD" w:rsidRDefault="00AD2DA2">
            <w:pPr>
              <w:pStyle w:val="BodyTextIndent2"/>
              <w:tabs>
                <w:tab w:val="left" w:pos="360"/>
              </w:tabs>
              <w:ind w:left="0" w:firstLine="0"/>
              <w:rPr>
                <w:rFonts w:ascii="Courier New" w:hAnsi="Courier New"/>
                <w:sz w:val="20"/>
                <w:szCs w:val="20"/>
              </w:rPr>
            </w:pPr>
            <w:r>
              <w:rPr>
                <w:sz w:val="20"/>
                <w:szCs w:val="20"/>
              </w:rPr>
              <w:tab/>
            </w:r>
            <w:r>
              <w:rPr>
                <w:rFonts w:ascii="Courier New" w:hAnsi="Courier New"/>
                <w:sz w:val="20"/>
                <w:szCs w:val="20"/>
              </w:rPr>
              <w:t xml:space="preserve">A:&gt;Define x </w:t>
            </w:r>
            <w:r>
              <w:rPr>
                <w:rFonts w:ascii="Wingdings 3" w:eastAsia="Wingdings 3" w:hAnsi="Wingdings 3" w:cs="Wingdings 3"/>
                <w:sz w:val="20"/>
                <w:szCs w:val="20"/>
              </w:rPr>
              <w:t></w:t>
            </w:r>
          </w:p>
          <w:p w14:paraId="3482E8EB" w14:textId="77777777" w:rsidR="008B39FD" w:rsidRDefault="00AD2DA2">
            <w:pPr>
              <w:pStyle w:val="BodyTextIndent2"/>
              <w:tabs>
                <w:tab w:val="left" w:pos="360"/>
              </w:tabs>
              <w:ind w:left="0" w:firstLine="0"/>
              <w:rPr>
                <w:rFonts w:ascii="Courier New" w:hAnsi="Courier New"/>
                <w:sz w:val="20"/>
                <w:szCs w:val="20"/>
              </w:rPr>
            </w:pPr>
            <w:r>
              <w:rPr>
                <w:rFonts w:ascii="Courier New" w:hAnsi="Courier New"/>
                <w:sz w:val="20"/>
                <w:szCs w:val="20"/>
              </w:rPr>
              <w:tab/>
              <w:t xml:space="preserve">A:&gt;x = CLOCK.DAY </w:t>
            </w:r>
            <w:r>
              <w:rPr>
                <w:rFonts w:ascii="Wingdings 3" w:eastAsia="Wingdings 3" w:hAnsi="Wingdings 3" w:cs="Wingdings 3"/>
                <w:sz w:val="20"/>
                <w:szCs w:val="20"/>
              </w:rPr>
              <w:t></w:t>
            </w:r>
          </w:p>
          <w:p w14:paraId="1D2E4D86" w14:textId="77777777" w:rsidR="008B39FD" w:rsidRDefault="00AD2DA2">
            <w:pPr>
              <w:pStyle w:val="BodyTextIndent2"/>
              <w:tabs>
                <w:tab w:val="left" w:pos="360"/>
              </w:tabs>
              <w:ind w:left="0" w:firstLine="0"/>
              <w:rPr>
                <w:rFonts w:ascii="Courier New" w:hAnsi="Courier New"/>
                <w:sz w:val="20"/>
                <w:szCs w:val="20"/>
              </w:rPr>
            </w:pPr>
            <w:r>
              <w:rPr>
                <w:rFonts w:ascii="Courier New" w:hAnsi="Courier New"/>
                <w:sz w:val="20"/>
                <w:szCs w:val="20"/>
              </w:rPr>
              <w:tab/>
              <w:t xml:space="preserve">A:&gt;Print x </w:t>
            </w:r>
            <w:r>
              <w:rPr>
                <w:rFonts w:ascii="Wingdings 3" w:eastAsia="Wingdings 3" w:hAnsi="Wingdings 3" w:cs="Wingdings 3"/>
                <w:sz w:val="20"/>
                <w:szCs w:val="20"/>
              </w:rPr>
              <w:t></w:t>
            </w:r>
          </w:p>
          <w:p w14:paraId="1460D278" w14:textId="77777777" w:rsidR="008B39FD" w:rsidRDefault="00AD2DA2">
            <w:pPr>
              <w:pStyle w:val="BodyTextIndent2"/>
              <w:tabs>
                <w:tab w:val="left" w:pos="360"/>
              </w:tabs>
              <w:ind w:left="0" w:firstLine="0"/>
              <w:rPr>
                <w:i/>
                <w:sz w:val="20"/>
                <w:szCs w:val="20"/>
              </w:rPr>
            </w:pPr>
            <w:r>
              <w:rPr>
                <w:rFonts w:ascii="Courier New" w:hAnsi="Courier New"/>
                <w:sz w:val="20"/>
                <w:szCs w:val="20"/>
              </w:rPr>
              <w:tab/>
            </w:r>
            <w:r>
              <w:rPr>
                <w:rFonts w:ascii="Courier New" w:hAnsi="Courier New"/>
                <w:i/>
                <w:sz w:val="20"/>
                <w:szCs w:val="20"/>
              </w:rPr>
              <w:t>4</w:t>
            </w:r>
          </w:p>
        </w:tc>
        <w:tc>
          <w:tcPr>
            <w:tcW w:w="5942" w:type="dxa"/>
            <w:tcBorders>
              <w:top w:val="single" w:sz="4" w:space="0" w:color="000001"/>
              <w:left w:val="single" w:sz="4" w:space="0" w:color="00000A"/>
              <w:bottom w:val="single" w:sz="4" w:space="0" w:color="000001"/>
              <w:right w:val="single" w:sz="4" w:space="0" w:color="00000A"/>
            </w:tcBorders>
            <w:shd w:val="clear" w:color="auto" w:fill="auto"/>
          </w:tcPr>
          <w:p w14:paraId="6176EF54" w14:textId="77777777" w:rsidR="008B39FD" w:rsidRDefault="008B39FD">
            <w:pPr>
              <w:pStyle w:val="BodyTextIndent2"/>
              <w:tabs>
                <w:tab w:val="left" w:pos="360"/>
              </w:tabs>
              <w:ind w:left="0" w:firstLine="0"/>
              <w:rPr>
                <w:sz w:val="20"/>
                <w:szCs w:val="20"/>
              </w:rPr>
            </w:pPr>
          </w:p>
          <w:p w14:paraId="2AC84A06" w14:textId="77777777" w:rsidR="008B39FD" w:rsidRDefault="008B39FD">
            <w:pPr>
              <w:pStyle w:val="BodyTextIndent2"/>
              <w:tabs>
                <w:tab w:val="left" w:pos="360"/>
              </w:tabs>
              <w:ind w:left="0" w:firstLine="0"/>
              <w:rPr>
                <w:sz w:val="20"/>
                <w:szCs w:val="20"/>
              </w:rPr>
            </w:pPr>
          </w:p>
          <w:p w14:paraId="60CCA038" w14:textId="77777777" w:rsidR="008B39FD" w:rsidRDefault="008B39FD">
            <w:pPr>
              <w:pStyle w:val="BodyTextIndent2"/>
              <w:tabs>
                <w:tab w:val="left" w:pos="360"/>
              </w:tabs>
              <w:ind w:left="0" w:firstLine="0"/>
              <w:rPr>
                <w:sz w:val="20"/>
                <w:szCs w:val="20"/>
              </w:rPr>
            </w:pPr>
          </w:p>
          <w:p w14:paraId="252B6E98" w14:textId="77777777" w:rsidR="008B39FD" w:rsidRDefault="00AD2DA2">
            <w:pPr>
              <w:pStyle w:val="BodyTextIndent2"/>
              <w:tabs>
                <w:tab w:val="left" w:pos="360"/>
              </w:tabs>
              <w:ind w:left="0" w:firstLine="0"/>
              <w:rPr>
                <w:sz w:val="20"/>
                <w:szCs w:val="20"/>
              </w:rPr>
            </w:pPr>
            <w:r>
              <w:rPr>
                <w:rFonts w:ascii="Wingdings 3" w:eastAsia="Wingdings 3" w:hAnsi="Wingdings 3" w:cs="Wingdings 3"/>
                <w:sz w:val="20"/>
                <w:szCs w:val="20"/>
              </w:rPr>
              <w:t></w:t>
            </w:r>
            <w:r>
              <w:rPr>
                <w:rFonts w:ascii="Courier New" w:hAnsi="Courier New"/>
                <w:i/>
                <w:sz w:val="20"/>
                <w:szCs w:val="20"/>
              </w:rPr>
              <w:t xml:space="preserve"> Displayed value from the unit on a Wednesday</w:t>
            </w:r>
          </w:p>
        </w:tc>
      </w:tr>
    </w:tbl>
    <w:p w14:paraId="0FB7C8D6" w14:textId="77777777" w:rsidR="008B39FD" w:rsidRDefault="008B39FD">
      <w:pPr>
        <w:pStyle w:val="BodyTextIndent2"/>
        <w:tabs>
          <w:tab w:val="left" w:pos="360"/>
        </w:tabs>
        <w:ind w:left="0" w:firstLine="0"/>
      </w:pPr>
    </w:p>
    <w:p w14:paraId="5C9959E1" w14:textId="555DB386" w:rsidR="008B39FD" w:rsidRPr="00B3449A" w:rsidRDefault="00AD2DA2" w:rsidP="00B3449A">
      <w:r>
        <w:t>Clock example 2: (</w:t>
      </w:r>
      <w:r>
        <w:rPr>
          <w:i/>
        </w:rPr>
        <w:t>Sequence program)</w:t>
      </w:r>
    </w:p>
    <w:p w14:paraId="0219E708" w14:textId="77777777" w:rsidR="008B39FD" w:rsidRDefault="00AD2DA2">
      <w:pPr>
        <w:pStyle w:val="BodyTextIndent2"/>
        <w:tabs>
          <w:tab w:val="clear" w:pos="720"/>
          <w:tab w:val="clear" w:pos="2340"/>
        </w:tabs>
        <w:ind w:left="0" w:firstLine="0"/>
      </w:pPr>
      <w:r>
        <w:t>The following example sequence will chime the sound file “Clarion” every hour on the hour:</w:t>
      </w:r>
    </w:p>
    <w:p w14:paraId="36C0CCAA" w14:textId="77777777" w:rsidR="008B39FD" w:rsidRDefault="008B39FD">
      <w:pPr>
        <w:pStyle w:val="BodyTextIndent2"/>
        <w:tabs>
          <w:tab w:val="clear" w:pos="720"/>
          <w:tab w:val="clear" w:pos="2340"/>
        </w:tabs>
        <w:ind w:left="0" w:firstLine="0"/>
      </w:pPr>
    </w:p>
    <w:tbl>
      <w:tblPr>
        <w:tblW w:w="4837"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837"/>
      </w:tblGrid>
      <w:tr w:rsidR="008B39FD" w14:paraId="7C571E5E" w14:textId="77777777" w:rsidTr="00B3449A">
        <w:trPr>
          <w:trHeight w:val="2135"/>
        </w:trPr>
        <w:tc>
          <w:tcPr>
            <w:tcW w:w="4837" w:type="dxa"/>
            <w:tcBorders>
              <w:top w:val="single" w:sz="4" w:space="0" w:color="000001"/>
              <w:left w:val="single" w:sz="4" w:space="0" w:color="000001"/>
              <w:bottom w:val="single" w:sz="4" w:space="0" w:color="000001"/>
              <w:right w:val="single" w:sz="4" w:space="0" w:color="000001"/>
            </w:tcBorders>
            <w:shd w:val="clear" w:color="auto" w:fill="auto"/>
          </w:tcPr>
          <w:p w14:paraId="1D78566D" w14:textId="77777777" w:rsidR="008B39FD" w:rsidRDefault="00AD2DA2">
            <w:pPr>
              <w:tabs>
                <w:tab w:val="left" w:pos="720"/>
                <w:tab w:val="left" w:pos="1440"/>
                <w:tab w:val="left" w:pos="2160"/>
                <w:tab w:val="left" w:pos="2880"/>
                <w:tab w:val="left" w:pos="3600"/>
              </w:tabs>
              <w:rPr>
                <w:rFonts w:ascii="Courier New" w:hAnsi="Courier New" w:cs="Courier New"/>
                <w:sz w:val="20"/>
                <w:szCs w:val="20"/>
              </w:rPr>
            </w:pPr>
            <w:r>
              <w:rPr>
                <w:rFonts w:ascii="Courier New" w:hAnsi="Courier New" w:cs="Courier New"/>
                <w:sz w:val="20"/>
                <w:szCs w:val="20"/>
              </w:rPr>
              <w:t xml:space="preserve">Main </w:t>
            </w:r>
            <w:r>
              <w:rPr>
                <w:rFonts w:ascii="Wingdings 3" w:eastAsia="Wingdings 3" w:hAnsi="Wingdings 3" w:cs="Wingdings 3"/>
                <w:sz w:val="20"/>
              </w:rPr>
              <w:t></w:t>
            </w:r>
            <w:r>
              <w:rPr>
                <w:rFonts w:ascii="Courier New" w:hAnsi="Courier New" w:cs="Courier New"/>
                <w:sz w:val="20"/>
                <w:szCs w:val="20"/>
              </w:rPr>
              <w:tab/>
            </w:r>
          </w:p>
          <w:p w14:paraId="2C9854B6" w14:textId="77777777" w:rsidR="008B39FD" w:rsidRDefault="00AD2DA2">
            <w:pPr>
              <w:tabs>
                <w:tab w:val="left" w:pos="720"/>
                <w:tab w:val="left" w:pos="1440"/>
                <w:tab w:val="left" w:pos="2160"/>
                <w:tab w:val="left" w:pos="2880"/>
                <w:tab w:val="left" w:pos="3600"/>
              </w:tabs>
              <w:rPr>
                <w:rFonts w:ascii="Courier New" w:hAnsi="Courier New" w:cs="Courier New"/>
                <w:sz w:val="20"/>
                <w:szCs w:val="20"/>
              </w:rPr>
            </w:pPr>
            <w:r>
              <w:rPr>
                <w:noProof/>
              </w:rPr>
              <mc:AlternateContent>
                <mc:Choice Requires="wps">
                  <w:drawing>
                    <wp:anchor distT="0" distB="0" distL="114300" distR="114300" simplePos="0" relativeHeight="251558912" behindDoc="0" locked="0" layoutInCell="1" allowOverlap="1" wp14:anchorId="02B4D429" wp14:editId="6E3BDEEA">
                      <wp:simplePos x="0" y="0"/>
                      <wp:positionH relativeFrom="column">
                        <wp:posOffset>117475</wp:posOffset>
                      </wp:positionH>
                      <wp:positionV relativeFrom="paragraph">
                        <wp:posOffset>53340</wp:posOffset>
                      </wp:positionV>
                      <wp:extent cx="3810" cy="1117600"/>
                      <wp:effectExtent l="45720" t="9525" r="81280" b="19050"/>
                      <wp:wrapNone/>
                      <wp:docPr id="15" name="AutoShape 25"/>
                      <wp:cNvGraphicFramePr/>
                      <a:graphic xmlns:a="http://schemas.openxmlformats.org/drawingml/2006/main">
                        <a:graphicData uri="http://schemas.microsoft.com/office/word/2010/wordprocessingShape">
                          <wps:wsp>
                            <wps:cNvSpPr/>
                            <wps:spPr>
                              <a:xfrm flipV="1">
                                <a:off x="0" y="0"/>
                                <a:ext cx="3240" cy="111708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cs="Courier New"/>
                <w:sz w:val="20"/>
                <w:szCs w:val="20"/>
              </w:rPr>
              <w:tab/>
              <w:t xml:space="preserve">if CLOCK.MINUTE == 0 </w:t>
            </w:r>
            <w:r>
              <w:rPr>
                <w:rFonts w:ascii="Wingdings 3" w:eastAsia="Wingdings 3" w:hAnsi="Wingdings 3" w:cs="Wingdings 3"/>
                <w:sz w:val="20"/>
              </w:rPr>
              <w:t></w:t>
            </w:r>
          </w:p>
          <w:p w14:paraId="6AF69E09" w14:textId="77777777" w:rsidR="008B39FD" w:rsidRDefault="00AD2DA2">
            <w:pPr>
              <w:tabs>
                <w:tab w:val="left" w:pos="720"/>
                <w:tab w:val="left" w:pos="1440"/>
                <w:tab w:val="left" w:pos="2160"/>
                <w:tab w:val="left" w:pos="2880"/>
                <w:tab w:val="left" w:pos="360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if CLOCK.SECONDS == 0 </w:t>
            </w:r>
            <w:r>
              <w:rPr>
                <w:rFonts w:ascii="Wingdings 3" w:eastAsia="Wingdings 3" w:hAnsi="Wingdings 3" w:cs="Wingdings 3"/>
                <w:sz w:val="20"/>
              </w:rPr>
              <w:t></w:t>
            </w:r>
          </w:p>
          <w:p w14:paraId="1219A9E5" w14:textId="77777777" w:rsidR="008B39FD" w:rsidRDefault="00AD2DA2">
            <w:pPr>
              <w:tabs>
                <w:tab w:val="left" w:pos="720"/>
                <w:tab w:val="left" w:pos="1440"/>
                <w:tab w:val="left" w:pos="2160"/>
                <w:tab w:val="left" w:pos="2880"/>
                <w:tab w:val="left" w:pos="360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Play Clarion on 1 </w:t>
            </w:r>
            <w:r>
              <w:rPr>
                <w:rFonts w:ascii="Wingdings 3" w:eastAsia="Wingdings 3" w:hAnsi="Wingdings 3" w:cs="Wingdings 3"/>
                <w:sz w:val="20"/>
              </w:rPr>
              <w:t></w:t>
            </w:r>
          </w:p>
          <w:p w14:paraId="7D977BF2" w14:textId="77777777" w:rsidR="008B39FD" w:rsidRDefault="00AD2DA2">
            <w:pPr>
              <w:tabs>
                <w:tab w:val="left" w:pos="720"/>
                <w:tab w:val="left" w:pos="1440"/>
                <w:tab w:val="left" w:pos="2160"/>
                <w:tab w:val="left" w:pos="2880"/>
                <w:tab w:val="left" w:pos="360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do </w:t>
            </w:r>
            <w:r>
              <w:rPr>
                <w:rFonts w:ascii="Wingdings 3" w:eastAsia="Wingdings 3" w:hAnsi="Wingdings 3" w:cs="Wingdings 3"/>
                <w:sz w:val="20"/>
              </w:rPr>
              <w:t></w:t>
            </w:r>
          </w:p>
          <w:p w14:paraId="377AF73D" w14:textId="77777777" w:rsidR="008B39FD" w:rsidRDefault="00AD2DA2">
            <w:pPr>
              <w:tabs>
                <w:tab w:val="left" w:pos="720"/>
                <w:tab w:val="left" w:pos="1440"/>
                <w:tab w:val="left" w:pos="2160"/>
                <w:tab w:val="left" w:pos="2880"/>
                <w:tab w:val="left" w:pos="360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while ?P1 &lt;&gt; 0 </w:t>
            </w:r>
            <w:r>
              <w:rPr>
                <w:rFonts w:ascii="Wingdings 3" w:eastAsia="Wingdings 3" w:hAnsi="Wingdings 3" w:cs="Wingdings 3"/>
                <w:sz w:val="20"/>
              </w:rPr>
              <w:t></w:t>
            </w:r>
          </w:p>
          <w:p w14:paraId="036BB09C" w14:textId="77777777" w:rsidR="008B39FD" w:rsidRDefault="00AD2DA2">
            <w:pPr>
              <w:tabs>
                <w:tab w:val="left" w:pos="720"/>
                <w:tab w:val="left" w:pos="1440"/>
                <w:tab w:val="left" w:pos="2160"/>
                <w:tab w:val="left" w:pos="2880"/>
                <w:tab w:val="left" w:pos="360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endif </w:t>
            </w:r>
            <w:r>
              <w:rPr>
                <w:rFonts w:ascii="Wingdings 3" w:eastAsia="Wingdings 3" w:hAnsi="Wingdings 3" w:cs="Wingdings 3"/>
                <w:sz w:val="20"/>
              </w:rPr>
              <w:t></w:t>
            </w:r>
          </w:p>
          <w:p w14:paraId="55631528" w14:textId="77777777" w:rsidR="008B39FD" w:rsidRDefault="00AD2DA2">
            <w:pPr>
              <w:tabs>
                <w:tab w:val="left" w:pos="720"/>
                <w:tab w:val="left" w:pos="1440"/>
                <w:tab w:val="left" w:pos="2160"/>
                <w:tab w:val="left" w:pos="2880"/>
                <w:tab w:val="left" w:pos="3600"/>
              </w:tabs>
              <w:rPr>
                <w:rFonts w:ascii="Courier New" w:hAnsi="Courier New" w:cs="Courier New"/>
                <w:sz w:val="20"/>
                <w:szCs w:val="20"/>
              </w:rPr>
            </w:pPr>
            <w:r>
              <w:rPr>
                <w:rFonts w:ascii="Courier New" w:hAnsi="Courier New" w:cs="Courier New"/>
                <w:sz w:val="20"/>
                <w:szCs w:val="20"/>
              </w:rPr>
              <w:tab/>
              <w:t xml:space="preserve">endif </w:t>
            </w:r>
            <w:r>
              <w:rPr>
                <w:rFonts w:ascii="Wingdings 3" w:eastAsia="Wingdings 3" w:hAnsi="Wingdings 3" w:cs="Wingdings 3"/>
                <w:sz w:val="20"/>
              </w:rPr>
              <w:t></w:t>
            </w:r>
          </w:p>
          <w:p w14:paraId="552F7A1E" w14:textId="77777777" w:rsidR="008B39FD" w:rsidRDefault="00AD2DA2">
            <w:pPr>
              <w:tabs>
                <w:tab w:val="left" w:pos="720"/>
                <w:tab w:val="left" w:pos="1440"/>
                <w:tab w:val="left" w:pos="2160"/>
                <w:tab w:val="left" w:pos="2880"/>
                <w:tab w:val="left" w:pos="3600"/>
              </w:tabs>
              <w:rPr>
                <w:rFonts w:ascii="Courier New" w:hAnsi="Courier New" w:cs="Courier New"/>
                <w:sz w:val="20"/>
                <w:szCs w:val="20"/>
              </w:rPr>
            </w:pPr>
            <w:r>
              <w:rPr>
                <w:noProof/>
              </w:rPr>
              <mc:AlternateContent>
                <mc:Choice Requires="wps">
                  <w:drawing>
                    <wp:anchor distT="0" distB="0" distL="114300" distR="114300" simplePos="0" relativeHeight="251554816" behindDoc="0" locked="0" layoutInCell="1" allowOverlap="1" wp14:anchorId="09E3B5CB" wp14:editId="7FC1DDD2">
                      <wp:simplePos x="0" y="0"/>
                      <wp:positionH relativeFrom="column">
                        <wp:posOffset>120015</wp:posOffset>
                      </wp:positionH>
                      <wp:positionV relativeFrom="paragraph">
                        <wp:posOffset>83185</wp:posOffset>
                      </wp:positionV>
                      <wp:extent cx="250825" cy="3810"/>
                      <wp:effectExtent l="7620" t="6985" r="24130" b="31115"/>
                      <wp:wrapNone/>
                      <wp:docPr id="16" name="AutoShape 24"/>
                      <wp:cNvGraphicFramePr/>
                      <a:graphic xmlns:a="http://schemas.openxmlformats.org/drawingml/2006/main">
                        <a:graphicData uri="http://schemas.microsoft.com/office/word/2010/wordprocessingShape">
                          <wps:wsp>
                            <wps:cNvSpPr/>
                            <wps:spPr>
                              <a:xfrm flipH="1">
                                <a:off x="0" y="0"/>
                                <a:ext cx="25020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cs="Courier New"/>
                <w:sz w:val="20"/>
                <w:szCs w:val="20"/>
              </w:rPr>
              <w:tab/>
              <w:t xml:space="preserve">Goto Main </w:t>
            </w:r>
            <w:r>
              <w:rPr>
                <w:rFonts w:ascii="Wingdings 3" w:eastAsia="Wingdings 3" w:hAnsi="Wingdings 3" w:cs="Wingdings 3"/>
                <w:sz w:val="20"/>
              </w:rPr>
              <w:t></w:t>
            </w:r>
          </w:p>
          <w:p w14:paraId="196CC1E5" w14:textId="77777777" w:rsidR="008B39FD" w:rsidRDefault="008B39FD">
            <w:pPr>
              <w:pStyle w:val="BodyTextIndent2"/>
              <w:tabs>
                <w:tab w:val="clear" w:pos="720"/>
                <w:tab w:val="clear" w:pos="2340"/>
              </w:tabs>
              <w:ind w:left="0" w:firstLine="0"/>
            </w:pPr>
          </w:p>
        </w:tc>
      </w:tr>
    </w:tbl>
    <w:p w14:paraId="3534F47C" w14:textId="77777777" w:rsidR="008B39FD" w:rsidRDefault="00AD2DA2">
      <w:pPr>
        <w:pStyle w:val="Heading2"/>
      </w:pPr>
      <w:bookmarkStart w:id="89" w:name="_Toc496620137"/>
      <w:bookmarkStart w:id="90" w:name="_Toc522199992"/>
      <w:r>
        <w:t>System Timer:</w:t>
      </w:r>
      <w:bookmarkEnd w:id="89"/>
      <w:bookmarkEnd w:id="90"/>
    </w:p>
    <w:p w14:paraId="4B940819" w14:textId="10E06526" w:rsidR="008B39FD" w:rsidRDefault="00AD2DA2">
      <w:pPr>
        <w:pStyle w:val="BodyTextIndent2"/>
        <w:tabs>
          <w:tab w:val="left" w:pos="360"/>
        </w:tabs>
        <w:ind w:left="0" w:firstLine="0"/>
      </w:pPr>
      <w:r>
        <w:t>The timer is an incrementing time of day counter that is based on the system clock, MIDI, or SMPTE source. The timer operates independent of the real time clock (RTC) and is disabled and set to zero at startup. The timer resolution is 1/30</w:t>
      </w:r>
      <w:r>
        <w:rPr>
          <w:vertAlign w:val="superscript"/>
        </w:rPr>
        <w:t>th</w:t>
      </w:r>
      <w:r>
        <w:t xml:space="preserve"> of a second or one frame</w:t>
      </w:r>
      <w:r w:rsidR="00B3449A">
        <w:t xml:space="preserve"> when configured for frames and 1/1000</w:t>
      </w:r>
      <w:r w:rsidR="00B3449A" w:rsidRPr="00B3449A">
        <w:rPr>
          <w:vertAlign w:val="superscript"/>
        </w:rPr>
        <w:t>th</w:t>
      </w:r>
      <w:r w:rsidR="00B3449A">
        <w:t xml:space="preserve"> of a second when configured for ms</w:t>
      </w:r>
      <w:r>
        <w:t xml:space="preserve">.    It is also common to all sequences.  The constant format for the timer is </w:t>
      </w:r>
      <w:r>
        <w:rPr>
          <w:i/>
        </w:rPr>
        <w:t>“hh:mm:ss.ff”</w:t>
      </w:r>
      <w:r w:rsidR="00B3449A">
        <w:rPr>
          <w:i/>
        </w:rPr>
        <w:t>or “hh:mm:ss.mmm”</w:t>
      </w:r>
      <w:r>
        <w:t xml:space="preserve"> where:</w:t>
      </w:r>
    </w:p>
    <w:p w14:paraId="090772C3" w14:textId="77777777" w:rsidR="008B39FD" w:rsidRDefault="00AD2DA2">
      <w:pPr>
        <w:pStyle w:val="BodyTextIndent2"/>
        <w:tabs>
          <w:tab w:val="left" w:pos="360"/>
        </w:tabs>
        <w:ind w:left="0" w:firstLine="0"/>
      </w:pPr>
      <w:r>
        <w:t xml:space="preserve"> </w:t>
      </w:r>
    </w:p>
    <w:p w14:paraId="7DCA67D8" w14:textId="77777777" w:rsidR="008B39FD" w:rsidRDefault="00AD2DA2">
      <w:pPr>
        <w:pStyle w:val="BodyTextIndent2"/>
        <w:numPr>
          <w:ilvl w:val="0"/>
          <w:numId w:val="14"/>
        </w:numPr>
        <w:tabs>
          <w:tab w:val="left" w:pos="360"/>
        </w:tabs>
        <w:rPr>
          <w:i/>
          <w:sz w:val="20"/>
          <w:szCs w:val="20"/>
        </w:rPr>
      </w:pPr>
      <w:r>
        <w:rPr>
          <w:i/>
          <w:sz w:val="20"/>
          <w:szCs w:val="20"/>
        </w:rPr>
        <w:t>hh</w:t>
      </w:r>
      <w:r>
        <w:rPr>
          <w:sz w:val="20"/>
          <w:szCs w:val="20"/>
        </w:rPr>
        <w:t xml:space="preserve"> = 2 character hour number. </w:t>
      </w:r>
      <w:r>
        <w:rPr>
          <w:i/>
          <w:sz w:val="20"/>
          <w:szCs w:val="20"/>
        </w:rPr>
        <w:t>{00-23 military format}</w:t>
      </w:r>
    </w:p>
    <w:p w14:paraId="58FED4D6" w14:textId="77777777" w:rsidR="008B39FD" w:rsidRDefault="00AD2DA2">
      <w:pPr>
        <w:pStyle w:val="BodyTextIndent2"/>
        <w:numPr>
          <w:ilvl w:val="0"/>
          <w:numId w:val="14"/>
        </w:numPr>
        <w:tabs>
          <w:tab w:val="left" w:pos="360"/>
        </w:tabs>
        <w:rPr>
          <w:i/>
          <w:sz w:val="20"/>
          <w:szCs w:val="20"/>
        </w:rPr>
      </w:pPr>
      <w:r>
        <w:rPr>
          <w:i/>
          <w:sz w:val="20"/>
          <w:szCs w:val="20"/>
        </w:rPr>
        <w:t>mm</w:t>
      </w:r>
      <w:r>
        <w:rPr>
          <w:sz w:val="20"/>
          <w:szCs w:val="20"/>
        </w:rPr>
        <w:t xml:space="preserve"> = 2 character minute number. </w:t>
      </w:r>
      <w:r>
        <w:rPr>
          <w:i/>
          <w:sz w:val="20"/>
          <w:szCs w:val="20"/>
        </w:rPr>
        <w:t>{00-59}</w:t>
      </w:r>
    </w:p>
    <w:p w14:paraId="4337E9E3" w14:textId="77777777" w:rsidR="008B39FD" w:rsidRDefault="00AD2DA2">
      <w:pPr>
        <w:pStyle w:val="BodyTextIndent2"/>
        <w:numPr>
          <w:ilvl w:val="0"/>
          <w:numId w:val="14"/>
        </w:numPr>
        <w:tabs>
          <w:tab w:val="left" w:pos="360"/>
        </w:tabs>
        <w:rPr>
          <w:i/>
          <w:sz w:val="20"/>
          <w:szCs w:val="20"/>
        </w:rPr>
      </w:pPr>
      <w:r>
        <w:rPr>
          <w:i/>
          <w:sz w:val="20"/>
          <w:szCs w:val="20"/>
        </w:rPr>
        <w:t>ss</w:t>
      </w:r>
      <w:r>
        <w:rPr>
          <w:sz w:val="20"/>
          <w:szCs w:val="20"/>
        </w:rPr>
        <w:t xml:space="preserve"> = 2 character seconds number. </w:t>
      </w:r>
      <w:r>
        <w:rPr>
          <w:i/>
          <w:sz w:val="20"/>
          <w:szCs w:val="20"/>
        </w:rPr>
        <w:t>{00-59}</w:t>
      </w:r>
    </w:p>
    <w:p w14:paraId="531482A1" w14:textId="77777777" w:rsidR="008B39FD" w:rsidRDefault="00AD2DA2">
      <w:pPr>
        <w:pStyle w:val="BodyTextIndent2"/>
        <w:numPr>
          <w:ilvl w:val="0"/>
          <w:numId w:val="14"/>
        </w:numPr>
        <w:tabs>
          <w:tab w:val="left" w:pos="360"/>
        </w:tabs>
        <w:rPr>
          <w:i/>
          <w:sz w:val="20"/>
          <w:szCs w:val="20"/>
        </w:rPr>
      </w:pPr>
      <w:r>
        <w:rPr>
          <w:i/>
          <w:sz w:val="20"/>
          <w:szCs w:val="20"/>
        </w:rPr>
        <w:t>ff</w:t>
      </w:r>
      <w:r>
        <w:rPr>
          <w:sz w:val="20"/>
          <w:szCs w:val="20"/>
        </w:rPr>
        <w:t xml:space="preserve"> = 2 character frames  number. </w:t>
      </w:r>
      <w:r>
        <w:rPr>
          <w:i/>
          <w:sz w:val="20"/>
          <w:szCs w:val="20"/>
        </w:rPr>
        <w:t>{00-29}</w:t>
      </w:r>
    </w:p>
    <w:p w14:paraId="2351FCD6" w14:textId="519E25A5" w:rsidR="00B3449A" w:rsidRDefault="00B3449A">
      <w:pPr>
        <w:pStyle w:val="BodyTextIndent2"/>
        <w:numPr>
          <w:ilvl w:val="0"/>
          <w:numId w:val="14"/>
        </w:numPr>
        <w:tabs>
          <w:tab w:val="left" w:pos="360"/>
        </w:tabs>
        <w:rPr>
          <w:i/>
          <w:sz w:val="20"/>
          <w:szCs w:val="20"/>
        </w:rPr>
      </w:pPr>
      <w:r>
        <w:rPr>
          <w:i/>
          <w:sz w:val="20"/>
          <w:szCs w:val="20"/>
        </w:rPr>
        <w:t xml:space="preserve">mmm = </w:t>
      </w:r>
      <w:r w:rsidRPr="00B3449A">
        <w:rPr>
          <w:sz w:val="20"/>
          <w:szCs w:val="20"/>
        </w:rPr>
        <w:t>3 character milliseconds</w:t>
      </w:r>
      <w:r>
        <w:rPr>
          <w:sz w:val="20"/>
          <w:szCs w:val="20"/>
        </w:rPr>
        <w:t>.</w:t>
      </w:r>
      <w:r>
        <w:rPr>
          <w:i/>
          <w:sz w:val="20"/>
          <w:szCs w:val="20"/>
        </w:rPr>
        <w:t xml:space="preserve"> {000-999}</w:t>
      </w:r>
    </w:p>
    <w:p w14:paraId="54E43A2C" w14:textId="77777777" w:rsidR="008B39FD" w:rsidRDefault="008B39FD">
      <w:pPr>
        <w:pStyle w:val="BodyTextIndent2"/>
        <w:tabs>
          <w:tab w:val="left" w:pos="360"/>
        </w:tabs>
        <w:ind w:left="720" w:firstLine="0"/>
        <w:rPr>
          <w:i/>
          <w:sz w:val="20"/>
          <w:szCs w:val="20"/>
        </w:rPr>
      </w:pPr>
    </w:p>
    <w:p w14:paraId="52988219" w14:textId="77777777" w:rsidR="008B39FD" w:rsidRDefault="00AD2DA2">
      <w:pPr>
        <w:pStyle w:val="BodyTextIndent2"/>
        <w:tabs>
          <w:tab w:val="left" w:pos="360"/>
        </w:tabs>
        <w:ind w:left="0" w:firstLine="0"/>
      </w:pPr>
      <w:r>
        <w:t>The system timer can be accessed using the “TIMER” system variable.  To set the timer to five minutes thirty seconds and 20 frames, enter the following command:</w:t>
      </w:r>
    </w:p>
    <w:p w14:paraId="3FC3EA4D" w14:textId="77777777" w:rsidR="008B39FD" w:rsidRDefault="008B39FD">
      <w:pPr>
        <w:pStyle w:val="BodyTextIndent2"/>
        <w:tabs>
          <w:tab w:val="left" w:pos="360"/>
        </w:tabs>
        <w:ind w:left="0" w:firstLine="0"/>
        <w:rPr>
          <w:rFonts w:ascii="Courier New" w:hAnsi="Courier New"/>
          <w:sz w:val="20"/>
        </w:rPr>
      </w:pPr>
    </w:p>
    <w:tbl>
      <w:tblPr>
        <w:tblW w:w="3355" w:type="dxa"/>
        <w:tblInd w:w="11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355"/>
      </w:tblGrid>
      <w:tr w:rsidR="008B39FD" w14:paraId="5932720E" w14:textId="77777777" w:rsidTr="00B3449A">
        <w:tc>
          <w:tcPr>
            <w:tcW w:w="3355" w:type="dxa"/>
            <w:tcBorders>
              <w:top w:val="single" w:sz="4" w:space="0" w:color="000001"/>
              <w:left w:val="single" w:sz="4" w:space="0" w:color="000001"/>
              <w:bottom w:val="single" w:sz="4" w:space="0" w:color="000001"/>
              <w:right w:val="single" w:sz="4" w:space="0" w:color="000001"/>
            </w:tcBorders>
            <w:shd w:val="clear" w:color="auto" w:fill="auto"/>
          </w:tcPr>
          <w:p w14:paraId="3B170CB9" w14:textId="1A9B9FE5" w:rsidR="008B39FD" w:rsidRDefault="00AD2DA2">
            <w:pPr>
              <w:pStyle w:val="BodyTextIndent2"/>
              <w:tabs>
                <w:tab w:val="left" w:pos="360"/>
              </w:tabs>
              <w:ind w:left="0" w:firstLine="0"/>
              <w:rPr>
                <w:rFonts w:ascii="Wingdings 3" w:eastAsia="Wingdings 3" w:hAnsi="Wingdings 3" w:cs="Wingdings 3"/>
                <w:sz w:val="20"/>
              </w:rPr>
            </w:pPr>
            <w:r>
              <w:rPr>
                <w:rFonts w:ascii="Courier New" w:hAnsi="Courier New"/>
                <w:sz w:val="20"/>
              </w:rPr>
              <w:tab/>
              <w:t xml:space="preserve">TIMER = 5:30.20 </w:t>
            </w:r>
            <w:r>
              <w:rPr>
                <w:rFonts w:ascii="Wingdings 3" w:eastAsia="Wingdings 3" w:hAnsi="Wingdings 3" w:cs="Wingdings 3"/>
                <w:sz w:val="20"/>
              </w:rPr>
              <w:t></w:t>
            </w:r>
            <w:r w:rsidR="00B3449A">
              <w:rPr>
                <w:rFonts w:ascii="Wingdings 3" w:eastAsia="Wingdings 3" w:hAnsi="Wingdings 3" w:cs="Wingdings 3"/>
                <w:sz w:val="20"/>
              </w:rPr>
              <w:t></w:t>
            </w:r>
            <w:r w:rsidR="00B3449A" w:rsidRPr="00B3449A">
              <w:rPr>
                <w:rFonts w:ascii="Courier New" w:hAnsi="Courier New"/>
                <w:i/>
                <w:sz w:val="20"/>
              </w:rPr>
              <w:t>or</w:t>
            </w:r>
          </w:p>
          <w:p w14:paraId="5A00510E" w14:textId="546BBB07" w:rsidR="00B3449A" w:rsidRPr="00B3449A" w:rsidRDefault="00B3449A" w:rsidP="00B3449A">
            <w:pPr>
              <w:pStyle w:val="BodyTextIndent2"/>
              <w:tabs>
                <w:tab w:val="left" w:pos="360"/>
              </w:tabs>
              <w:ind w:left="0" w:firstLine="0"/>
              <w:rPr>
                <w:rFonts w:ascii="Wingdings 3" w:eastAsia="Wingdings 3" w:hAnsi="Wingdings 3" w:cs="Wingdings 3"/>
                <w:sz w:val="20"/>
              </w:rPr>
            </w:pPr>
            <w:r>
              <w:rPr>
                <w:rFonts w:ascii="Courier New" w:hAnsi="Courier New"/>
                <w:sz w:val="20"/>
              </w:rPr>
              <w:t xml:space="preserve">   TIMER = 5:30.660 </w:t>
            </w:r>
            <w:r>
              <w:rPr>
                <w:rFonts w:ascii="Wingdings 3" w:eastAsia="Wingdings 3" w:hAnsi="Wingdings 3" w:cs="Wingdings 3"/>
                <w:sz w:val="20"/>
              </w:rPr>
              <w:t></w:t>
            </w:r>
          </w:p>
        </w:tc>
      </w:tr>
    </w:tbl>
    <w:p w14:paraId="7F4E7978" w14:textId="77777777" w:rsidR="008B39FD" w:rsidRDefault="008B39FD">
      <w:pPr>
        <w:pStyle w:val="BodyTextIndent2"/>
        <w:tabs>
          <w:tab w:val="left" w:pos="360"/>
        </w:tabs>
        <w:ind w:left="0" w:firstLine="0"/>
        <w:rPr>
          <w:rFonts w:ascii="Courier New" w:hAnsi="Courier New"/>
          <w:sz w:val="20"/>
        </w:rPr>
      </w:pPr>
    </w:p>
    <w:p w14:paraId="0096F080" w14:textId="77777777" w:rsidR="008B39FD" w:rsidRDefault="00AD2DA2">
      <w:pPr>
        <w:pStyle w:val="BodyTextIndent2"/>
        <w:tabs>
          <w:tab w:val="clear" w:pos="720"/>
          <w:tab w:val="clear" w:pos="2340"/>
        </w:tabs>
        <w:ind w:left="0" w:firstLine="0"/>
      </w:pPr>
      <w:r>
        <w:t xml:space="preserve">Specific I/O references for source and destination ports are as follows: </w:t>
      </w:r>
    </w:p>
    <w:p w14:paraId="39951460" w14:textId="77777777" w:rsidR="008B39FD" w:rsidRDefault="008B39FD">
      <w:pPr>
        <w:pStyle w:val="BodyTextIndent2"/>
        <w:tabs>
          <w:tab w:val="clear" w:pos="720"/>
          <w:tab w:val="clear" w:pos="2340"/>
        </w:tabs>
      </w:pPr>
    </w:p>
    <w:tbl>
      <w:tblPr>
        <w:tblW w:w="6658" w:type="dxa"/>
        <w:tblInd w:w="11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165"/>
        <w:gridCol w:w="5493"/>
      </w:tblGrid>
      <w:tr w:rsidR="008B39FD" w14:paraId="41CA6723" w14:textId="77777777">
        <w:tc>
          <w:tcPr>
            <w:tcW w:w="1165" w:type="dxa"/>
            <w:tcBorders>
              <w:top w:val="single" w:sz="4" w:space="0" w:color="000001"/>
              <w:left w:val="single" w:sz="4" w:space="0" w:color="000001"/>
              <w:bottom w:val="single" w:sz="4" w:space="0" w:color="000001"/>
              <w:right w:val="single" w:sz="4" w:space="0" w:color="000001"/>
            </w:tcBorders>
            <w:shd w:val="clear" w:color="auto" w:fill="auto"/>
          </w:tcPr>
          <w:p w14:paraId="273B715B" w14:textId="77777777" w:rsidR="008B39FD" w:rsidRDefault="00AD2DA2">
            <w:pPr>
              <w:pStyle w:val="BodyTextIndent2"/>
              <w:tabs>
                <w:tab w:val="clear" w:pos="720"/>
                <w:tab w:val="clear" w:pos="2340"/>
              </w:tabs>
              <w:ind w:left="0" w:firstLine="0"/>
            </w:pPr>
            <w:r>
              <w:t>MIDI1</w:t>
            </w:r>
          </w:p>
          <w:p w14:paraId="2E788421" w14:textId="77777777" w:rsidR="008B39FD" w:rsidRDefault="00AD2DA2">
            <w:pPr>
              <w:pStyle w:val="BodyTextIndent2"/>
              <w:tabs>
                <w:tab w:val="clear" w:pos="720"/>
                <w:tab w:val="clear" w:pos="2340"/>
              </w:tabs>
              <w:ind w:left="0" w:firstLine="0"/>
            </w:pPr>
            <w:r>
              <w:t>MIDI2</w:t>
            </w:r>
          </w:p>
          <w:p w14:paraId="6071B82F" w14:textId="77777777" w:rsidR="008B39FD" w:rsidRDefault="00AD2DA2">
            <w:pPr>
              <w:pStyle w:val="BodyTextIndent2"/>
              <w:tabs>
                <w:tab w:val="clear" w:pos="720"/>
                <w:tab w:val="clear" w:pos="2340"/>
              </w:tabs>
              <w:ind w:left="0" w:firstLine="0"/>
            </w:pPr>
            <w:r>
              <w:t>SMPTE</w:t>
            </w:r>
          </w:p>
        </w:tc>
        <w:tc>
          <w:tcPr>
            <w:tcW w:w="5492" w:type="dxa"/>
            <w:tcBorders>
              <w:top w:val="single" w:sz="4" w:space="0" w:color="000001"/>
              <w:left w:val="single" w:sz="4" w:space="0" w:color="000001"/>
              <w:bottom w:val="single" w:sz="4" w:space="0" w:color="000001"/>
              <w:right w:val="single" w:sz="4" w:space="0" w:color="000001"/>
            </w:tcBorders>
            <w:shd w:val="clear" w:color="auto" w:fill="auto"/>
          </w:tcPr>
          <w:p w14:paraId="05B3C6E2" w14:textId="77777777" w:rsidR="008B39FD" w:rsidRDefault="00AD2DA2">
            <w:pPr>
              <w:pStyle w:val="BodyTextIndent2"/>
              <w:tabs>
                <w:tab w:val="clear" w:pos="720"/>
                <w:tab w:val="clear" w:pos="2340"/>
              </w:tabs>
              <w:ind w:left="0" w:firstLine="0"/>
            </w:pPr>
            <w:r>
              <w:t xml:space="preserve">On-board MIDI port.   </w:t>
            </w:r>
          </w:p>
          <w:p w14:paraId="5CE17D7A" w14:textId="77777777" w:rsidR="008B39FD" w:rsidRDefault="00AD2DA2">
            <w:pPr>
              <w:pStyle w:val="BodyTextIndent2"/>
              <w:tabs>
                <w:tab w:val="clear" w:pos="720"/>
                <w:tab w:val="clear" w:pos="2340"/>
              </w:tabs>
            </w:pPr>
            <w:r>
              <w:t>RASR daughter board MIDI port. (rPod8.4 only)</w:t>
            </w:r>
          </w:p>
          <w:p w14:paraId="5197A60F" w14:textId="77777777" w:rsidR="008B39FD" w:rsidRDefault="00AD2DA2">
            <w:pPr>
              <w:pStyle w:val="BodyTextIndent2"/>
              <w:tabs>
                <w:tab w:val="clear" w:pos="720"/>
                <w:tab w:val="clear" w:pos="2340"/>
              </w:tabs>
            </w:pPr>
            <w:r>
              <w:t>RASR daughter board SMPTE output. (rPod8.4 only)</w:t>
            </w:r>
          </w:p>
        </w:tc>
      </w:tr>
    </w:tbl>
    <w:p w14:paraId="0CE393D1" w14:textId="77777777" w:rsidR="008B39FD" w:rsidRDefault="008B39FD">
      <w:pPr>
        <w:pStyle w:val="BodyTextIndent2"/>
        <w:tabs>
          <w:tab w:val="clear" w:pos="720"/>
          <w:tab w:val="clear" w:pos="2340"/>
        </w:tabs>
        <w:ind w:left="0" w:firstLine="0"/>
      </w:pPr>
    </w:p>
    <w:p w14:paraId="1D5F9BBF" w14:textId="77777777" w:rsidR="00B3449A" w:rsidRDefault="00B3449A">
      <w:r>
        <w:br w:type="page"/>
      </w:r>
    </w:p>
    <w:p w14:paraId="11AA7432" w14:textId="06BD0B1A" w:rsidR="008B39FD" w:rsidRDefault="00AD2DA2">
      <w:pPr>
        <w:pStyle w:val="BodyTextIndent2"/>
        <w:tabs>
          <w:tab w:val="left" w:pos="360"/>
        </w:tabs>
        <w:ind w:left="0" w:firstLine="0"/>
      </w:pPr>
      <w:r>
        <w:lastRenderedPageBreak/>
        <w:t>The timer can be synchronized to “LOCAL”, “MIDI1”, “MIDI2” or “SMPTE” using the system variable “Tsync”. The system default is “LOCAL”. To synch the timer to “SMPTE” type:</w:t>
      </w:r>
    </w:p>
    <w:p w14:paraId="53386FA4" w14:textId="77777777" w:rsidR="008B39FD" w:rsidRDefault="008B39FD">
      <w:pPr>
        <w:pStyle w:val="BodyTextIndent2"/>
        <w:tabs>
          <w:tab w:val="left" w:pos="360"/>
        </w:tabs>
        <w:ind w:left="0" w:firstLine="0"/>
      </w:pPr>
    </w:p>
    <w:tbl>
      <w:tblPr>
        <w:tblW w:w="2700" w:type="dxa"/>
        <w:tblInd w:w="11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700"/>
      </w:tblGrid>
      <w:tr w:rsidR="008B39FD" w14:paraId="571766B3" w14:textId="77777777">
        <w:tc>
          <w:tcPr>
            <w:tcW w:w="2700" w:type="dxa"/>
            <w:tcBorders>
              <w:top w:val="single" w:sz="4" w:space="0" w:color="000001"/>
              <w:left w:val="single" w:sz="4" w:space="0" w:color="000001"/>
              <w:bottom w:val="single" w:sz="4" w:space="0" w:color="000001"/>
              <w:right w:val="single" w:sz="4" w:space="0" w:color="000001"/>
            </w:tcBorders>
            <w:shd w:val="clear" w:color="auto" w:fill="auto"/>
          </w:tcPr>
          <w:p w14:paraId="371FB960" w14:textId="77777777" w:rsidR="008B39FD" w:rsidRDefault="00AD2DA2">
            <w:pPr>
              <w:pStyle w:val="BodyTextIndent2"/>
              <w:tabs>
                <w:tab w:val="left" w:pos="360"/>
              </w:tabs>
              <w:ind w:left="0" w:firstLine="0"/>
              <w:rPr>
                <w:rFonts w:ascii="Courier New" w:hAnsi="Courier New"/>
                <w:sz w:val="20"/>
              </w:rPr>
            </w:pPr>
            <w:r>
              <w:tab/>
            </w:r>
            <w:r>
              <w:rPr>
                <w:rFonts w:ascii="Courier New" w:hAnsi="Courier New" w:cs="Courier New"/>
                <w:sz w:val="20"/>
                <w:szCs w:val="20"/>
              </w:rPr>
              <w:t xml:space="preserve">Tsync = SMPTE </w:t>
            </w:r>
            <w:r>
              <w:rPr>
                <w:rFonts w:ascii="Wingdings 3" w:eastAsia="Wingdings 3" w:hAnsi="Wingdings 3" w:cs="Wingdings 3"/>
                <w:sz w:val="20"/>
              </w:rPr>
              <w:t></w:t>
            </w:r>
          </w:p>
        </w:tc>
      </w:tr>
    </w:tbl>
    <w:p w14:paraId="37CBBE2A" w14:textId="77777777" w:rsidR="008B39FD" w:rsidRDefault="008B39FD">
      <w:pPr>
        <w:pStyle w:val="BodyTextIndent2"/>
        <w:tabs>
          <w:tab w:val="clear" w:pos="720"/>
          <w:tab w:val="clear" w:pos="2340"/>
        </w:tabs>
        <w:ind w:left="0" w:firstLine="0"/>
        <w:rPr>
          <w:rFonts w:ascii="Courier New" w:hAnsi="Courier New"/>
          <w:sz w:val="20"/>
        </w:rPr>
      </w:pPr>
    </w:p>
    <w:p w14:paraId="1E4B22A2" w14:textId="77777777" w:rsidR="008B39FD" w:rsidRDefault="00AD2DA2">
      <w:pPr>
        <w:pStyle w:val="BodyTextIndent2"/>
        <w:tabs>
          <w:tab w:val="clear" w:pos="720"/>
          <w:tab w:val="clear" w:pos="2340"/>
        </w:tabs>
        <w:ind w:left="0" w:firstLine="0"/>
      </w:pPr>
      <w:r>
        <w:t xml:space="preserve">The timer destination can be set to “NONE”, “MIDI1”,  “MIDI2”, or “SMPTE” using the system variable “Tdest”.  The system default is “NONE”.   </w:t>
      </w:r>
    </w:p>
    <w:p w14:paraId="437C5E5E" w14:textId="77777777" w:rsidR="008B39FD" w:rsidRDefault="008B39FD">
      <w:pPr>
        <w:pStyle w:val="BodyTextIndent2"/>
        <w:tabs>
          <w:tab w:val="clear" w:pos="720"/>
          <w:tab w:val="clear" w:pos="2340"/>
        </w:tabs>
        <w:ind w:left="0" w:firstLine="0"/>
      </w:pPr>
    </w:p>
    <w:p w14:paraId="153D1ADC" w14:textId="77777777" w:rsidR="008B39FD" w:rsidRDefault="00AD2DA2">
      <w:pPr>
        <w:pStyle w:val="BodyTextIndent2"/>
        <w:tabs>
          <w:tab w:val="clear" w:pos="720"/>
          <w:tab w:val="clear" w:pos="2340"/>
        </w:tabs>
      </w:pPr>
      <w:r>
        <w:t>To set the time destination to midi time code type:</w:t>
      </w:r>
    </w:p>
    <w:p w14:paraId="643C342D" w14:textId="77777777" w:rsidR="008B39FD" w:rsidRDefault="008B39FD">
      <w:pPr>
        <w:pStyle w:val="BodyTextIndent2"/>
        <w:tabs>
          <w:tab w:val="clear" w:pos="720"/>
          <w:tab w:val="clear" w:pos="2340"/>
        </w:tabs>
        <w:ind w:left="0" w:firstLine="0"/>
      </w:pPr>
    </w:p>
    <w:tbl>
      <w:tblPr>
        <w:tblW w:w="2700" w:type="dxa"/>
        <w:tblInd w:w="11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700"/>
      </w:tblGrid>
      <w:tr w:rsidR="008B39FD" w14:paraId="4B73AEB9" w14:textId="77777777">
        <w:tc>
          <w:tcPr>
            <w:tcW w:w="2700" w:type="dxa"/>
            <w:tcBorders>
              <w:top w:val="single" w:sz="4" w:space="0" w:color="000001"/>
              <w:left w:val="single" w:sz="4" w:space="0" w:color="000001"/>
              <w:bottom w:val="single" w:sz="4" w:space="0" w:color="000001"/>
              <w:right w:val="single" w:sz="4" w:space="0" w:color="000001"/>
            </w:tcBorders>
            <w:shd w:val="clear" w:color="auto" w:fill="auto"/>
          </w:tcPr>
          <w:p w14:paraId="74AA7C69" w14:textId="77777777" w:rsidR="008B39FD" w:rsidRDefault="00AD2DA2">
            <w:pPr>
              <w:pStyle w:val="BodyTextIndent2"/>
              <w:tabs>
                <w:tab w:val="left" w:pos="360"/>
              </w:tabs>
              <w:ind w:left="0" w:firstLine="0"/>
              <w:rPr>
                <w:rFonts w:ascii="Courier New" w:hAnsi="Courier New"/>
                <w:sz w:val="20"/>
              </w:rPr>
            </w:pPr>
            <w:r>
              <w:tab/>
            </w:r>
            <w:r>
              <w:rPr>
                <w:rFonts w:ascii="Courier New" w:hAnsi="Courier New" w:cs="Courier New"/>
                <w:sz w:val="20"/>
                <w:szCs w:val="20"/>
              </w:rPr>
              <w:t>Tdest = MIDI1</w:t>
            </w:r>
            <w:r>
              <w:rPr>
                <w:rFonts w:ascii="Wingdings 3" w:eastAsia="Wingdings 3" w:hAnsi="Wingdings 3" w:cs="Wingdings 3"/>
                <w:sz w:val="20"/>
              </w:rPr>
              <w:t></w:t>
            </w:r>
          </w:p>
        </w:tc>
      </w:tr>
    </w:tbl>
    <w:p w14:paraId="3002BC4F" w14:textId="77777777" w:rsidR="008B39FD" w:rsidRDefault="008B39FD">
      <w:pPr>
        <w:pStyle w:val="BodyTextIndent2"/>
        <w:tabs>
          <w:tab w:val="clear" w:pos="720"/>
          <w:tab w:val="clear" w:pos="2340"/>
        </w:tabs>
        <w:ind w:left="0" w:firstLine="0"/>
      </w:pPr>
    </w:p>
    <w:p w14:paraId="17A3F1E3" w14:textId="66272998" w:rsidR="008B39FD" w:rsidRDefault="00AD2DA2" w:rsidP="00B3449A">
      <w:r>
        <w:t>The timer has five modes; “on”, “off”, “hold”, “stop”, and “resume”.</w:t>
      </w:r>
    </w:p>
    <w:p w14:paraId="07834671" w14:textId="77777777" w:rsidR="008B39FD" w:rsidRDefault="00AD2DA2">
      <w:pPr>
        <w:pStyle w:val="BodyTextIndent2"/>
        <w:numPr>
          <w:ilvl w:val="0"/>
          <w:numId w:val="13"/>
        </w:numPr>
        <w:tabs>
          <w:tab w:val="clear" w:pos="720"/>
          <w:tab w:val="clear" w:pos="2340"/>
        </w:tabs>
      </w:pPr>
      <w:r>
        <w:t>“on” : The “on” mode sets the timer to increment based on the system clock, MIDI clock or, in the case of the rPod8.4, an external SMPTE reference.  A “timer offset” parameter may be specified after the “on” flag.  When a “timer offset” is specified, all Events are referenced from the timer offset.</w:t>
      </w:r>
    </w:p>
    <w:p w14:paraId="523220A3" w14:textId="77777777" w:rsidR="008B39FD" w:rsidRDefault="00AD2DA2">
      <w:pPr>
        <w:pStyle w:val="BodyTextIndent2"/>
        <w:numPr>
          <w:ilvl w:val="0"/>
          <w:numId w:val="13"/>
        </w:numPr>
        <w:tabs>
          <w:tab w:val="clear" w:pos="720"/>
          <w:tab w:val="clear" w:pos="2340"/>
        </w:tabs>
      </w:pPr>
      <w:r>
        <w:t xml:space="preserve"> “off”: This command stops the system timer and any event cueing. Changing the timer when it is “off” will cause a re-calculation of the event list.  </w:t>
      </w:r>
    </w:p>
    <w:p w14:paraId="681AE0E8" w14:textId="77777777" w:rsidR="008B39FD" w:rsidRDefault="00AD2DA2">
      <w:pPr>
        <w:pStyle w:val="BodyTextIndent2"/>
        <w:numPr>
          <w:ilvl w:val="0"/>
          <w:numId w:val="13"/>
        </w:numPr>
        <w:tabs>
          <w:tab w:val="clear" w:pos="720"/>
          <w:tab w:val="clear" w:pos="2340"/>
        </w:tabs>
      </w:pPr>
      <w:r>
        <w:t xml:space="preserve"> “hold”: This command stops the system timer but allows for event cueing that may occur from manually changing the timer value. This allows for manual operation of the timer.</w:t>
      </w:r>
    </w:p>
    <w:p w14:paraId="6A33205C" w14:textId="77777777" w:rsidR="008B39FD" w:rsidRDefault="00AD2DA2">
      <w:pPr>
        <w:pStyle w:val="BodyTextIndent2"/>
        <w:numPr>
          <w:ilvl w:val="0"/>
          <w:numId w:val="13"/>
        </w:numPr>
        <w:tabs>
          <w:tab w:val="clear" w:pos="720"/>
          <w:tab w:val="clear" w:pos="2340"/>
        </w:tabs>
      </w:pPr>
      <w:r>
        <w:t>“stop”: Like the off command, this command stops the system timer and any event cueing. It also pauses all playing sounds and DMX control files. This is the “General Stop” command.</w:t>
      </w:r>
    </w:p>
    <w:p w14:paraId="466D61D5" w14:textId="77777777" w:rsidR="008B39FD" w:rsidRDefault="00AD2DA2">
      <w:pPr>
        <w:pStyle w:val="BodyTextIndent2"/>
        <w:numPr>
          <w:ilvl w:val="0"/>
          <w:numId w:val="13"/>
        </w:numPr>
        <w:tabs>
          <w:tab w:val="clear" w:pos="720"/>
          <w:tab w:val="clear" w:pos="2340"/>
        </w:tabs>
      </w:pPr>
      <w:r>
        <w:t>“resume”: This command performs the same function as the on command but also resumes playback of all paused sounds and DMX control files.</w:t>
      </w:r>
    </w:p>
    <w:p w14:paraId="6D4EFE3F" w14:textId="77777777" w:rsidR="008B39FD" w:rsidRDefault="008B39FD">
      <w:pPr>
        <w:pStyle w:val="BodyTextIndent2"/>
        <w:tabs>
          <w:tab w:val="clear" w:pos="720"/>
          <w:tab w:val="clear" w:pos="2340"/>
        </w:tabs>
        <w:ind w:left="1080" w:firstLine="0"/>
      </w:pPr>
    </w:p>
    <w:p w14:paraId="0A7C96E0" w14:textId="77777777" w:rsidR="008B39FD" w:rsidRDefault="00AD2DA2">
      <w:pPr>
        <w:pStyle w:val="BodyTextIndent2"/>
        <w:tabs>
          <w:tab w:val="clear" w:pos="720"/>
          <w:tab w:val="clear" w:pos="2340"/>
        </w:tabs>
        <w:ind w:left="1080" w:firstLine="0"/>
      </w:pPr>
      <w:r>
        <w:t>The following are examples of setting the timer mode:</w:t>
      </w:r>
    </w:p>
    <w:p w14:paraId="68B4B6B6" w14:textId="77777777" w:rsidR="008B39FD" w:rsidRDefault="008B39FD">
      <w:pPr>
        <w:pStyle w:val="BodyTextIndent2"/>
        <w:tabs>
          <w:tab w:val="left" w:pos="360"/>
        </w:tabs>
        <w:rPr>
          <w:i/>
          <w:sz w:val="18"/>
          <w:szCs w:val="18"/>
        </w:rPr>
      </w:pPr>
    </w:p>
    <w:p w14:paraId="77D24BD1" w14:textId="77777777" w:rsidR="008B39FD" w:rsidRDefault="00AD2DA2">
      <w:pPr>
        <w:pStyle w:val="BodyTextIndent2"/>
        <w:numPr>
          <w:ilvl w:val="0"/>
          <w:numId w:val="15"/>
        </w:numPr>
        <w:tabs>
          <w:tab w:val="left" w:pos="360"/>
        </w:tabs>
        <w:rPr>
          <w:rFonts w:ascii="Courier New" w:hAnsi="Courier New" w:cs="Courier New"/>
          <w:i/>
          <w:sz w:val="20"/>
          <w:szCs w:val="20"/>
        </w:rPr>
      </w:pPr>
      <w:r>
        <w:rPr>
          <w:rFonts w:ascii="Courier New" w:hAnsi="Courier New" w:cs="Courier New"/>
          <w:i/>
          <w:sz w:val="20"/>
          <w:szCs w:val="20"/>
        </w:rPr>
        <w:t xml:space="preserve">TIMER on </w:t>
      </w:r>
      <w:r>
        <w:rPr>
          <w:rFonts w:ascii="Courier New" w:hAnsi="Courier New" w:cs="Courier New"/>
          <w:i/>
          <w:sz w:val="20"/>
          <w:szCs w:val="20"/>
        </w:rPr>
        <w:tab/>
      </w:r>
      <w:r>
        <w:rPr>
          <w:rFonts w:ascii="Courier New" w:hAnsi="Courier New" w:cs="Courier New"/>
          <w:i/>
          <w:sz w:val="20"/>
          <w:szCs w:val="20"/>
        </w:rPr>
        <w:tab/>
        <w:t>;start timer running</w:t>
      </w:r>
    </w:p>
    <w:p w14:paraId="59B379C0" w14:textId="77777777" w:rsidR="008B39FD" w:rsidRDefault="00AD2DA2">
      <w:pPr>
        <w:pStyle w:val="BodyTextIndent2"/>
        <w:numPr>
          <w:ilvl w:val="0"/>
          <w:numId w:val="15"/>
        </w:numPr>
        <w:tabs>
          <w:tab w:val="left" w:pos="360"/>
        </w:tabs>
        <w:rPr>
          <w:rFonts w:ascii="Courier New" w:hAnsi="Courier New" w:cs="Courier New"/>
          <w:i/>
          <w:sz w:val="20"/>
          <w:szCs w:val="20"/>
        </w:rPr>
      </w:pPr>
      <w:r>
        <w:rPr>
          <w:rFonts w:ascii="Courier New" w:hAnsi="Courier New" w:cs="Courier New"/>
          <w:i/>
          <w:sz w:val="20"/>
          <w:szCs w:val="20"/>
        </w:rPr>
        <w:t xml:space="preserve">TIMER off </w:t>
      </w:r>
      <w:r>
        <w:rPr>
          <w:rFonts w:ascii="Courier New" w:hAnsi="Courier New" w:cs="Courier New"/>
          <w:i/>
          <w:sz w:val="20"/>
          <w:szCs w:val="20"/>
        </w:rPr>
        <w:tab/>
      </w:r>
      <w:r>
        <w:rPr>
          <w:rFonts w:ascii="Courier New" w:hAnsi="Courier New" w:cs="Courier New"/>
          <w:i/>
          <w:sz w:val="20"/>
          <w:szCs w:val="20"/>
        </w:rPr>
        <w:tab/>
        <w:t>;halt timer running (default)</w:t>
      </w:r>
    </w:p>
    <w:p w14:paraId="55529915" w14:textId="77777777" w:rsidR="008B39FD" w:rsidRDefault="00AD2DA2">
      <w:pPr>
        <w:pStyle w:val="BodyTextIndent2"/>
        <w:numPr>
          <w:ilvl w:val="0"/>
          <w:numId w:val="15"/>
        </w:numPr>
        <w:tabs>
          <w:tab w:val="left" w:pos="360"/>
        </w:tabs>
        <w:rPr>
          <w:i/>
          <w:sz w:val="18"/>
          <w:szCs w:val="18"/>
        </w:rPr>
      </w:pPr>
      <w:r>
        <w:rPr>
          <w:rFonts w:ascii="Courier New" w:hAnsi="Courier New" w:cs="Courier New"/>
          <w:i/>
          <w:sz w:val="20"/>
          <w:szCs w:val="20"/>
        </w:rPr>
        <w:t>TIMER hold</w:t>
      </w:r>
      <w:r>
        <w:rPr>
          <w:rFonts w:ascii="Courier New" w:hAnsi="Courier New" w:cs="Courier New"/>
          <w:i/>
          <w:sz w:val="20"/>
          <w:szCs w:val="20"/>
        </w:rPr>
        <w:tab/>
      </w:r>
      <w:r>
        <w:rPr>
          <w:rFonts w:ascii="Courier New" w:hAnsi="Courier New" w:cs="Courier New"/>
          <w:i/>
          <w:sz w:val="20"/>
          <w:szCs w:val="20"/>
        </w:rPr>
        <w:tab/>
        <w:t>;hold timer for manual operation</w:t>
      </w:r>
    </w:p>
    <w:p w14:paraId="5CC7AEC4" w14:textId="77777777" w:rsidR="008B39FD" w:rsidRDefault="00AD2DA2">
      <w:pPr>
        <w:pStyle w:val="BodyTextIndent2"/>
        <w:numPr>
          <w:ilvl w:val="0"/>
          <w:numId w:val="15"/>
        </w:numPr>
        <w:tabs>
          <w:tab w:val="left" w:pos="360"/>
        </w:tabs>
        <w:rPr>
          <w:i/>
          <w:sz w:val="18"/>
          <w:szCs w:val="18"/>
        </w:rPr>
      </w:pPr>
      <w:r>
        <w:rPr>
          <w:rFonts w:ascii="Courier New" w:hAnsi="Courier New" w:cs="Courier New"/>
          <w:i/>
          <w:sz w:val="20"/>
          <w:szCs w:val="20"/>
        </w:rPr>
        <w:t>TIMER stop</w:t>
      </w:r>
      <w:r>
        <w:rPr>
          <w:rFonts w:ascii="Courier New" w:hAnsi="Courier New" w:cs="Courier New"/>
          <w:i/>
          <w:sz w:val="20"/>
          <w:szCs w:val="20"/>
        </w:rPr>
        <w:tab/>
      </w:r>
      <w:r>
        <w:rPr>
          <w:rFonts w:ascii="Courier New" w:hAnsi="Courier New" w:cs="Courier New"/>
          <w:i/>
          <w:sz w:val="20"/>
          <w:szCs w:val="20"/>
        </w:rPr>
        <w:tab/>
        <w:t>;pause timer, sound, and DMX playback.</w:t>
      </w:r>
    </w:p>
    <w:p w14:paraId="738883DF" w14:textId="77777777" w:rsidR="008B39FD" w:rsidRDefault="00AD2DA2">
      <w:pPr>
        <w:pStyle w:val="BodyTextIndent2"/>
        <w:numPr>
          <w:ilvl w:val="0"/>
          <w:numId w:val="15"/>
        </w:numPr>
        <w:tabs>
          <w:tab w:val="left" w:pos="360"/>
        </w:tabs>
        <w:rPr>
          <w:i/>
          <w:sz w:val="18"/>
          <w:szCs w:val="18"/>
        </w:rPr>
      </w:pPr>
      <w:r>
        <w:rPr>
          <w:rFonts w:ascii="Courier New" w:hAnsi="Courier New" w:cs="Courier New"/>
          <w:i/>
          <w:sz w:val="20"/>
          <w:szCs w:val="20"/>
        </w:rPr>
        <w:t>TIMER resume</w:t>
      </w:r>
      <w:r>
        <w:rPr>
          <w:rFonts w:ascii="Courier New" w:hAnsi="Courier New" w:cs="Courier New"/>
          <w:i/>
          <w:sz w:val="20"/>
          <w:szCs w:val="20"/>
        </w:rPr>
        <w:tab/>
      </w:r>
      <w:r>
        <w:rPr>
          <w:rFonts w:ascii="Courier New" w:hAnsi="Courier New" w:cs="Courier New"/>
          <w:i/>
          <w:sz w:val="20"/>
          <w:szCs w:val="20"/>
        </w:rPr>
        <w:tab/>
        <w:t>;resume timer, sound, and DMX playback.</w:t>
      </w:r>
    </w:p>
    <w:p w14:paraId="5737E6B7" w14:textId="77777777" w:rsidR="008B39FD" w:rsidRDefault="008B39FD">
      <w:pPr>
        <w:pStyle w:val="BodyTextIndent2"/>
        <w:tabs>
          <w:tab w:val="clear" w:pos="720"/>
          <w:tab w:val="clear" w:pos="2340"/>
        </w:tabs>
        <w:ind w:left="0" w:firstLine="0"/>
      </w:pPr>
    </w:p>
    <w:p w14:paraId="169AD91E" w14:textId="77777777" w:rsidR="008B39FD" w:rsidRDefault="00AD2DA2">
      <w:pPr>
        <w:pStyle w:val="BodyTextIndent2"/>
        <w:tabs>
          <w:tab w:val="clear" w:pos="720"/>
          <w:tab w:val="clear" w:pos="2340"/>
        </w:tabs>
        <w:ind w:left="0" w:firstLine="0"/>
      </w:pPr>
      <w:r>
        <w:t xml:space="preserve">The timer elements can be individually accessed for printing or variable assignment.  When the timer source is set to the “LOCAL”, it may be changed by using the following: </w:t>
      </w:r>
      <w:r>
        <w:tab/>
      </w:r>
    </w:p>
    <w:p w14:paraId="4D88172F" w14:textId="77777777" w:rsidR="008B39FD" w:rsidRDefault="00AD2DA2">
      <w:pPr>
        <w:pStyle w:val="BodyTextIndent2"/>
        <w:tabs>
          <w:tab w:val="left" w:pos="1170"/>
          <w:tab w:val="left" w:pos="4680"/>
        </w:tabs>
        <w:ind w:left="0" w:firstLine="0"/>
        <w:rPr>
          <w:u w:val="single"/>
        </w:rPr>
      </w:pPr>
      <w:r>
        <w:tab/>
      </w:r>
    </w:p>
    <w:tbl>
      <w:tblPr>
        <w:tblW w:w="6930" w:type="dxa"/>
        <w:tblInd w:w="7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343"/>
        <w:gridCol w:w="3335"/>
        <w:gridCol w:w="2252"/>
      </w:tblGrid>
      <w:tr w:rsidR="008B39FD" w14:paraId="39EB76EE" w14:textId="77777777">
        <w:tc>
          <w:tcPr>
            <w:tcW w:w="1343" w:type="dxa"/>
            <w:tcBorders>
              <w:top w:val="single" w:sz="4" w:space="0" w:color="000001"/>
              <w:left w:val="single" w:sz="4" w:space="0" w:color="000001"/>
              <w:bottom w:val="single" w:sz="4" w:space="0" w:color="000001"/>
              <w:right w:val="single" w:sz="4" w:space="0" w:color="000001"/>
            </w:tcBorders>
            <w:shd w:val="clear" w:color="auto" w:fill="auto"/>
          </w:tcPr>
          <w:p w14:paraId="78EE4442" w14:textId="77777777" w:rsidR="008B39FD" w:rsidRDefault="00AD2DA2">
            <w:pPr>
              <w:pStyle w:val="BodyTextIndent2"/>
              <w:tabs>
                <w:tab w:val="left" w:pos="1170"/>
                <w:tab w:val="left" w:pos="4680"/>
              </w:tabs>
              <w:ind w:left="0" w:firstLine="0"/>
              <w:jc w:val="center"/>
              <w:rPr>
                <w:rFonts w:ascii="Courier New" w:hAnsi="Courier New" w:cs="Courier New"/>
                <w:b/>
                <w:sz w:val="20"/>
                <w:szCs w:val="20"/>
              </w:rPr>
            </w:pPr>
            <w:r>
              <w:rPr>
                <w:rFonts w:ascii="Courier New" w:hAnsi="Courier New" w:cs="Courier New"/>
                <w:b/>
                <w:sz w:val="20"/>
                <w:szCs w:val="20"/>
              </w:rPr>
              <w:t>Timer Examples</w:t>
            </w:r>
          </w:p>
        </w:tc>
        <w:tc>
          <w:tcPr>
            <w:tcW w:w="3335" w:type="dxa"/>
            <w:tcBorders>
              <w:top w:val="single" w:sz="4" w:space="0" w:color="000001"/>
              <w:left w:val="single" w:sz="4" w:space="0" w:color="000001"/>
              <w:bottom w:val="single" w:sz="4" w:space="0" w:color="000001"/>
              <w:right w:val="single" w:sz="4" w:space="0" w:color="000001"/>
            </w:tcBorders>
            <w:shd w:val="clear" w:color="auto" w:fill="auto"/>
          </w:tcPr>
          <w:p w14:paraId="67BD7E2D" w14:textId="77777777" w:rsidR="008B39FD" w:rsidRDefault="00AD2DA2">
            <w:pPr>
              <w:pStyle w:val="BodyTextIndent2"/>
              <w:tabs>
                <w:tab w:val="left" w:pos="1170"/>
                <w:tab w:val="left" w:pos="4680"/>
              </w:tabs>
              <w:ind w:left="0" w:firstLine="0"/>
              <w:jc w:val="center"/>
              <w:rPr>
                <w:rFonts w:ascii="Courier New" w:hAnsi="Courier New" w:cs="Courier New"/>
                <w:b/>
              </w:rPr>
            </w:pPr>
            <w:r>
              <w:rPr>
                <w:rFonts w:ascii="Courier New" w:hAnsi="Courier New" w:cs="Courier New"/>
                <w:b/>
              </w:rPr>
              <w:t>Access</w:t>
            </w:r>
          </w:p>
        </w:tc>
        <w:tc>
          <w:tcPr>
            <w:tcW w:w="2252" w:type="dxa"/>
            <w:tcBorders>
              <w:top w:val="single" w:sz="4" w:space="0" w:color="000001"/>
              <w:left w:val="single" w:sz="4" w:space="0" w:color="000001"/>
              <w:bottom w:val="single" w:sz="4" w:space="0" w:color="000001"/>
              <w:right w:val="single" w:sz="4" w:space="0" w:color="000001"/>
            </w:tcBorders>
            <w:shd w:val="clear" w:color="auto" w:fill="auto"/>
          </w:tcPr>
          <w:p w14:paraId="6B9E7B42" w14:textId="77777777" w:rsidR="008B39FD" w:rsidRDefault="00AD2DA2">
            <w:pPr>
              <w:pStyle w:val="BodyTextIndent2"/>
              <w:tabs>
                <w:tab w:val="left" w:pos="1170"/>
                <w:tab w:val="left" w:pos="4680"/>
              </w:tabs>
              <w:ind w:left="0" w:firstLine="0"/>
              <w:jc w:val="center"/>
              <w:rPr>
                <w:rFonts w:ascii="Courier New" w:hAnsi="Courier New" w:cs="Courier New"/>
                <w:b/>
              </w:rPr>
            </w:pPr>
            <w:r>
              <w:rPr>
                <w:rFonts w:ascii="Courier New" w:hAnsi="Courier New" w:cs="Courier New"/>
                <w:b/>
              </w:rPr>
              <w:t>Assign</w:t>
            </w:r>
          </w:p>
        </w:tc>
      </w:tr>
      <w:tr w:rsidR="008B39FD" w14:paraId="425A6F8C" w14:textId="77777777">
        <w:tc>
          <w:tcPr>
            <w:tcW w:w="1343" w:type="dxa"/>
            <w:tcBorders>
              <w:top w:val="single" w:sz="4" w:space="0" w:color="000001"/>
              <w:left w:val="single" w:sz="4" w:space="0" w:color="000001"/>
              <w:bottom w:val="single" w:sz="4" w:space="0" w:color="000001"/>
              <w:right w:val="single" w:sz="4" w:space="0" w:color="000001"/>
            </w:tcBorders>
            <w:shd w:val="clear" w:color="auto" w:fill="auto"/>
          </w:tcPr>
          <w:p w14:paraId="193E6E4B" w14:textId="77777777" w:rsidR="008B39FD" w:rsidRDefault="00AD2DA2">
            <w:pPr>
              <w:pStyle w:val="BodyTextIndent2"/>
              <w:tabs>
                <w:tab w:val="left" w:pos="1170"/>
                <w:tab w:val="left" w:pos="4680"/>
              </w:tabs>
              <w:ind w:left="0" w:firstLine="0"/>
              <w:jc w:val="right"/>
              <w:rPr>
                <w:u w:val="single"/>
              </w:rPr>
            </w:pPr>
            <w:r>
              <w:rPr>
                <w:rFonts w:ascii="Courier New" w:hAnsi="Courier New" w:cs="Courier New"/>
                <w:sz w:val="20"/>
                <w:szCs w:val="20"/>
              </w:rPr>
              <w:t>HOUR</w:t>
            </w:r>
          </w:p>
        </w:tc>
        <w:tc>
          <w:tcPr>
            <w:tcW w:w="3335" w:type="dxa"/>
            <w:tcBorders>
              <w:top w:val="single" w:sz="4" w:space="0" w:color="000001"/>
              <w:left w:val="single" w:sz="4" w:space="0" w:color="000001"/>
              <w:bottom w:val="single" w:sz="4" w:space="0" w:color="000001"/>
              <w:right w:val="single" w:sz="4" w:space="0" w:color="000001"/>
            </w:tcBorders>
            <w:shd w:val="clear" w:color="auto" w:fill="auto"/>
          </w:tcPr>
          <w:p w14:paraId="0B19E0F5" w14:textId="77777777" w:rsidR="008B39FD" w:rsidRDefault="00AD2DA2">
            <w:pPr>
              <w:pStyle w:val="BodyTextIndent2"/>
              <w:tabs>
                <w:tab w:val="left" w:pos="1170"/>
                <w:tab w:val="left" w:pos="4680"/>
              </w:tabs>
              <w:ind w:left="0" w:firstLine="0"/>
              <w:rPr>
                <w:u w:val="single"/>
              </w:rPr>
            </w:pPr>
            <w:r>
              <w:rPr>
                <w:rFonts w:ascii="Courier New" w:hAnsi="Courier New" w:cs="Courier New"/>
                <w:sz w:val="20"/>
                <w:szCs w:val="20"/>
              </w:rPr>
              <w:t>y = TIMER.HOUR</w:t>
            </w:r>
          </w:p>
        </w:tc>
        <w:tc>
          <w:tcPr>
            <w:tcW w:w="2252" w:type="dxa"/>
            <w:tcBorders>
              <w:top w:val="single" w:sz="4" w:space="0" w:color="000001"/>
              <w:left w:val="single" w:sz="4" w:space="0" w:color="000001"/>
              <w:bottom w:val="single" w:sz="4" w:space="0" w:color="000001"/>
              <w:right w:val="single" w:sz="4" w:space="0" w:color="000001"/>
            </w:tcBorders>
            <w:shd w:val="clear" w:color="auto" w:fill="auto"/>
          </w:tcPr>
          <w:p w14:paraId="7AD7C2D5" w14:textId="77777777" w:rsidR="008B39FD" w:rsidRDefault="00AD2DA2">
            <w:pPr>
              <w:pStyle w:val="BodyTextIndent2"/>
              <w:tabs>
                <w:tab w:val="left" w:pos="1170"/>
                <w:tab w:val="left" w:pos="4680"/>
              </w:tabs>
              <w:ind w:left="0" w:firstLine="0"/>
              <w:rPr>
                <w:u w:val="single"/>
              </w:rPr>
            </w:pPr>
            <w:r>
              <w:rPr>
                <w:rFonts w:ascii="Courier New" w:hAnsi="Courier New" w:cs="Courier New"/>
                <w:sz w:val="20"/>
                <w:szCs w:val="20"/>
              </w:rPr>
              <w:t>TIMER.HOUR = 12</w:t>
            </w:r>
          </w:p>
        </w:tc>
      </w:tr>
      <w:tr w:rsidR="008B39FD" w14:paraId="11B0146C" w14:textId="77777777">
        <w:tc>
          <w:tcPr>
            <w:tcW w:w="1343" w:type="dxa"/>
            <w:tcBorders>
              <w:top w:val="single" w:sz="4" w:space="0" w:color="000001"/>
              <w:left w:val="single" w:sz="4" w:space="0" w:color="000001"/>
              <w:bottom w:val="single" w:sz="4" w:space="0" w:color="000001"/>
              <w:right w:val="single" w:sz="4" w:space="0" w:color="000001"/>
            </w:tcBorders>
            <w:shd w:val="clear" w:color="auto" w:fill="auto"/>
          </w:tcPr>
          <w:p w14:paraId="2276259A" w14:textId="77777777" w:rsidR="008B39FD" w:rsidRDefault="00AD2DA2">
            <w:pPr>
              <w:pStyle w:val="BodyTextIndent2"/>
              <w:tabs>
                <w:tab w:val="left" w:pos="1170"/>
                <w:tab w:val="left" w:pos="4680"/>
              </w:tabs>
              <w:ind w:left="0" w:firstLine="0"/>
              <w:jc w:val="right"/>
              <w:rPr>
                <w:u w:val="single"/>
              </w:rPr>
            </w:pPr>
            <w:r>
              <w:rPr>
                <w:rFonts w:ascii="Courier New" w:hAnsi="Courier New" w:cs="Courier New"/>
                <w:sz w:val="20"/>
                <w:szCs w:val="20"/>
              </w:rPr>
              <w:t>MINUTE</w:t>
            </w:r>
          </w:p>
        </w:tc>
        <w:tc>
          <w:tcPr>
            <w:tcW w:w="3335" w:type="dxa"/>
            <w:tcBorders>
              <w:top w:val="single" w:sz="4" w:space="0" w:color="000001"/>
              <w:left w:val="single" w:sz="4" w:space="0" w:color="000001"/>
              <w:bottom w:val="single" w:sz="4" w:space="0" w:color="000001"/>
              <w:right w:val="single" w:sz="4" w:space="0" w:color="000001"/>
            </w:tcBorders>
            <w:shd w:val="clear" w:color="auto" w:fill="auto"/>
          </w:tcPr>
          <w:p w14:paraId="298D5352" w14:textId="77777777" w:rsidR="008B39FD" w:rsidRDefault="00AD2DA2">
            <w:pPr>
              <w:pStyle w:val="BodyTextIndent2"/>
              <w:tabs>
                <w:tab w:val="left" w:pos="1170"/>
                <w:tab w:val="left" w:pos="4680"/>
              </w:tabs>
              <w:ind w:left="0" w:firstLine="0"/>
              <w:rPr>
                <w:u w:val="single"/>
              </w:rPr>
            </w:pPr>
            <w:r>
              <w:rPr>
                <w:rFonts w:ascii="Courier New" w:hAnsi="Courier New" w:cs="Courier New"/>
                <w:sz w:val="20"/>
                <w:szCs w:val="20"/>
              </w:rPr>
              <w:t>Print TIMER.MINUTE</w:t>
            </w:r>
          </w:p>
        </w:tc>
        <w:tc>
          <w:tcPr>
            <w:tcW w:w="2252" w:type="dxa"/>
            <w:tcBorders>
              <w:top w:val="single" w:sz="4" w:space="0" w:color="000001"/>
              <w:left w:val="single" w:sz="4" w:space="0" w:color="000001"/>
              <w:bottom w:val="single" w:sz="4" w:space="0" w:color="000001"/>
              <w:right w:val="single" w:sz="4" w:space="0" w:color="000001"/>
            </w:tcBorders>
            <w:shd w:val="clear" w:color="auto" w:fill="auto"/>
          </w:tcPr>
          <w:p w14:paraId="2DC24A7B" w14:textId="77777777" w:rsidR="008B39FD" w:rsidRDefault="00AD2DA2">
            <w:pPr>
              <w:pStyle w:val="BodyTextIndent2"/>
              <w:tabs>
                <w:tab w:val="left" w:pos="1170"/>
                <w:tab w:val="left" w:pos="4680"/>
              </w:tabs>
              <w:ind w:left="0" w:firstLine="0"/>
              <w:rPr>
                <w:u w:val="single"/>
              </w:rPr>
            </w:pPr>
            <w:r>
              <w:rPr>
                <w:rFonts w:ascii="Courier New" w:hAnsi="Courier New" w:cs="Courier New"/>
                <w:sz w:val="20"/>
                <w:szCs w:val="20"/>
              </w:rPr>
              <w:t>TIMER.MINUTE</w:t>
            </w:r>
            <w:r>
              <w:t xml:space="preserve"> </w:t>
            </w:r>
            <w:r>
              <w:rPr>
                <w:rFonts w:ascii="Courier New" w:hAnsi="Courier New" w:cs="Courier New"/>
                <w:sz w:val="20"/>
                <w:szCs w:val="20"/>
              </w:rPr>
              <w:t>= 30</w:t>
            </w:r>
          </w:p>
        </w:tc>
      </w:tr>
      <w:tr w:rsidR="008B39FD" w14:paraId="72AAC23D" w14:textId="77777777">
        <w:tc>
          <w:tcPr>
            <w:tcW w:w="1343" w:type="dxa"/>
            <w:tcBorders>
              <w:top w:val="single" w:sz="4" w:space="0" w:color="000001"/>
              <w:left w:val="single" w:sz="4" w:space="0" w:color="000001"/>
              <w:bottom w:val="single" w:sz="4" w:space="0" w:color="000001"/>
              <w:right w:val="single" w:sz="4" w:space="0" w:color="000001"/>
            </w:tcBorders>
            <w:shd w:val="clear" w:color="auto" w:fill="auto"/>
          </w:tcPr>
          <w:p w14:paraId="2B0C2E81" w14:textId="77777777" w:rsidR="008B39FD" w:rsidRDefault="00AD2DA2">
            <w:pPr>
              <w:pStyle w:val="BodyTextIndent2"/>
              <w:tabs>
                <w:tab w:val="left" w:pos="1170"/>
                <w:tab w:val="left" w:pos="4680"/>
              </w:tabs>
              <w:ind w:left="0" w:firstLine="0"/>
              <w:jc w:val="right"/>
              <w:rPr>
                <w:u w:val="single"/>
              </w:rPr>
            </w:pPr>
            <w:r>
              <w:rPr>
                <w:rFonts w:ascii="Courier New" w:hAnsi="Courier New" w:cs="Courier New"/>
                <w:sz w:val="20"/>
                <w:szCs w:val="20"/>
              </w:rPr>
              <w:t>SECONDS</w:t>
            </w:r>
          </w:p>
        </w:tc>
        <w:tc>
          <w:tcPr>
            <w:tcW w:w="3335" w:type="dxa"/>
            <w:tcBorders>
              <w:top w:val="single" w:sz="4" w:space="0" w:color="000001"/>
              <w:left w:val="single" w:sz="4" w:space="0" w:color="000001"/>
              <w:bottom w:val="single" w:sz="4" w:space="0" w:color="000001"/>
              <w:right w:val="single" w:sz="4" w:space="0" w:color="000001"/>
            </w:tcBorders>
            <w:shd w:val="clear" w:color="auto" w:fill="auto"/>
          </w:tcPr>
          <w:p w14:paraId="0D60D858" w14:textId="77777777" w:rsidR="008B39FD" w:rsidRDefault="00AD2DA2">
            <w:pPr>
              <w:pStyle w:val="BodyTextIndent2"/>
              <w:tabs>
                <w:tab w:val="left" w:pos="1170"/>
                <w:tab w:val="left" w:pos="4680"/>
              </w:tabs>
              <w:ind w:left="0" w:firstLine="0"/>
              <w:rPr>
                <w:u w:val="single"/>
              </w:rPr>
            </w:pPr>
            <w:r>
              <w:rPr>
                <w:rFonts w:ascii="Courier New" w:hAnsi="Courier New" w:cs="Courier New"/>
                <w:sz w:val="20"/>
                <w:szCs w:val="20"/>
              </w:rPr>
              <w:t>if TIMER.SECONDS == 20</w:t>
            </w:r>
          </w:p>
        </w:tc>
        <w:tc>
          <w:tcPr>
            <w:tcW w:w="2252" w:type="dxa"/>
            <w:tcBorders>
              <w:top w:val="single" w:sz="4" w:space="0" w:color="000001"/>
              <w:left w:val="single" w:sz="4" w:space="0" w:color="000001"/>
              <w:bottom w:val="single" w:sz="4" w:space="0" w:color="000001"/>
              <w:right w:val="single" w:sz="4" w:space="0" w:color="000001"/>
            </w:tcBorders>
            <w:shd w:val="clear" w:color="auto" w:fill="auto"/>
          </w:tcPr>
          <w:p w14:paraId="57585466" w14:textId="77777777" w:rsidR="008B39FD" w:rsidRDefault="00AD2DA2">
            <w:pPr>
              <w:pStyle w:val="BodyTextIndent2"/>
              <w:tabs>
                <w:tab w:val="left" w:pos="1170"/>
                <w:tab w:val="left" w:pos="4680"/>
              </w:tabs>
              <w:ind w:left="0" w:firstLine="0"/>
              <w:rPr>
                <w:u w:val="single"/>
              </w:rPr>
            </w:pPr>
            <w:r>
              <w:rPr>
                <w:rFonts w:ascii="Courier New" w:hAnsi="Courier New" w:cs="Courier New"/>
                <w:sz w:val="20"/>
                <w:szCs w:val="20"/>
              </w:rPr>
              <w:t>TIMER.SECONDS</w:t>
            </w:r>
            <w:r>
              <w:t xml:space="preserve"> </w:t>
            </w:r>
            <w:r>
              <w:rPr>
                <w:rFonts w:ascii="Courier New" w:hAnsi="Courier New" w:cs="Courier New"/>
                <w:sz w:val="20"/>
                <w:szCs w:val="20"/>
              </w:rPr>
              <w:t>= x</w:t>
            </w:r>
          </w:p>
        </w:tc>
      </w:tr>
      <w:tr w:rsidR="008B39FD" w14:paraId="0F862E3B" w14:textId="77777777">
        <w:tc>
          <w:tcPr>
            <w:tcW w:w="1343" w:type="dxa"/>
            <w:tcBorders>
              <w:top w:val="single" w:sz="4" w:space="0" w:color="000001"/>
              <w:left w:val="single" w:sz="4" w:space="0" w:color="000001"/>
              <w:bottom w:val="single" w:sz="4" w:space="0" w:color="000001"/>
              <w:right w:val="single" w:sz="4" w:space="0" w:color="000001"/>
            </w:tcBorders>
            <w:shd w:val="clear" w:color="auto" w:fill="auto"/>
          </w:tcPr>
          <w:p w14:paraId="1BEAA1A9" w14:textId="77777777" w:rsidR="008B39FD" w:rsidRDefault="00AD2DA2">
            <w:pPr>
              <w:pStyle w:val="BodyTextIndent2"/>
              <w:tabs>
                <w:tab w:val="left" w:pos="1170"/>
                <w:tab w:val="left" w:pos="4680"/>
              </w:tabs>
              <w:ind w:left="0" w:firstLine="0"/>
              <w:jc w:val="right"/>
              <w:rPr>
                <w:u w:val="single"/>
              </w:rPr>
            </w:pPr>
            <w:r>
              <w:rPr>
                <w:rFonts w:ascii="Courier New" w:hAnsi="Courier New" w:cs="Courier New"/>
                <w:sz w:val="20"/>
                <w:szCs w:val="20"/>
              </w:rPr>
              <w:t>FRAMES</w:t>
            </w:r>
          </w:p>
        </w:tc>
        <w:tc>
          <w:tcPr>
            <w:tcW w:w="3335" w:type="dxa"/>
            <w:tcBorders>
              <w:top w:val="single" w:sz="4" w:space="0" w:color="000001"/>
              <w:left w:val="single" w:sz="4" w:space="0" w:color="000001"/>
              <w:bottom w:val="single" w:sz="4" w:space="0" w:color="000001"/>
              <w:right w:val="single" w:sz="4" w:space="0" w:color="000001"/>
            </w:tcBorders>
            <w:shd w:val="clear" w:color="auto" w:fill="auto"/>
          </w:tcPr>
          <w:p w14:paraId="1348A1D8" w14:textId="77777777" w:rsidR="008B39FD" w:rsidRDefault="00AD2DA2">
            <w:pPr>
              <w:pStyle w:val="BodyTextIndent2"/>
              <w:tabs>
                <w:tab w:val="left" w:pos="1170"/>
                <w:tab w:val="left" w:pos="4680"/>
              </w:tabs>
              <w:ind w:left="0" w:firstLine="0"/>
              <w:rPr>
                <w:u w:val="single"/>
              </w:rPr>
            </w:pPr>
            <w:r>
              <w:rPr>
                <w:rFonts w:ascii="Courier New" w:hAnsi="Courier New" w:cs="Courier New"/>
                <w:sz w:val="20"/>
                <w:szCs w:val="20"/>
              </w:rPr>
              <w:t>while TIMER.FRAMES == 20</w:t>
            </w:r>
          </w:p>
        </w:tc>
        <w:tc>
          <w:tcPr>
            <w:tcW w:w="2252" w:type="dxa"/>
            <w:tcBorders>
              <w:top w:val="single" w:sz="4" w:space="0" w:color="000001"/>
              <w:left w:val="single" w:sz="4" w:space="0" w:color="000001"/>
              <w:bottom w:val="single" w:sz="4" w:space="0" w:color="000001"/>
              <w:right w:val="single" w:sz="4" w:space="0" w:color="000001"/>
            </w:tcBorders>
            <w:shd w:val="clear" w:color="auto" w:fill="auto"/>
          </w:tcPr>
          <w:p w14:paraId="64759FF4" w14:textId="77777777" w:rsidR="008B39FD" w:rsidRDefault="00AD2DA2">
            <w:pPr>
              <w:pStyle w:val="BodyTextIndent2"/>
              <w:tabs>
                <w:tab w:val="left" w:pos="1170"/>
                <w:tab w:val="left" w:pos="4680"/>
              </w:tabs>
              <w:ind w:left="0" w:firstLine="0"/>
              <w:rPr>
                <w:u w:val="single"/>
              </w:rPr>
            </w:pPr>
            <w:r>
              <w:rPr>
                <w:rFonts w:ascii="Courier New" w:hAnsi="Courier New" w:cs="Courier New"/>
                <w:sz w:val="20"/>
                <w:szCs w:val="20"/>
              </w:rPr>
              <w:t>TIMER.FRAMES</w:t>
            </w:r>
            <w:r>
              <w:t xml:space="preserve"> </w:t>
            </w:r>
            <w:r>
              <w:rPr>
                <w:rFonts w:ascii="Courier New" w:hAnsi="Courier New" w:cs="Courier New"/>
                <w:sz w:val="20"/>
                <w:szCs w:val="20"/>
              </w:rPr>
              <w:t>= 0</w:t>
            </w:r>
          </w:p>
        </w:tc>
      </w:tr>
      <w:tr w:rsidR="008B39FD" w14:paraId="005456CF" w14:textId="77777777">
        <w:tc>
          <w:tcPr>
            <w:tcW w:w="1343" w:type="dxa"/>
            <w:tcBorders>
              <w:top w:val="single" w:sz="4" w:space="0" w:color="000001"/>
              <w:left w:val="single" w:sz="4" w:space="0" w:color="000001"/>
              <w:bottom w:val="single" w:sz="4" w:space="0" w:color="000001"/>
              <w:right w:val="single" w:sz="4" w:space="0" w:color="000001"/>
            </w:tcBorders>
            <w:shd w:val="clear" w:color="auto" w:fill="auto"/>
          </w:tcPr>
          <w:p w14:paraId="29A85810" w14:textId="77777777" w:rsidR="008B39FD" w:rsidRDefault="00AD2DA2">
            <w:pPr>
              <w:pStyle w:val="BodyTextIndent2"/>
              <w:tabs>
                <w:tab w:val="left" w:pos="1170"/>
                <w:tab w:val="left" w:pos="4680"/>
              </w:tabs>
              <w:ind w:left="0" w:firstLine="0"/>
              <w:jc w:val="right"/>
              <w:rPr>
                <w:rFonts w:ascii="Courier New" w:hAnsi="Courier New" w:cs="Courier New"/>
                <w:sz w:val="20"/>
                <w:szCs w:val="20"/>
              </w:rPr>
            </w:pPr>
            <w:r>
              <w:rPr>
                <w:rFonts w:ascii="Courier New" w:hAnsi="Courier New" w:cs="Courier New"/>
                <w:sz w:val="20"/>
                <w:szCs w:val="20"/>
              </w:rPr>
              <w:t>CLOCK</w:t>
            </w:r>
          </w:p>
        </w:tc>
        <w:tc>
          <w:tcPr>
            <w:tcW w:w="3335" w:type="dxa"/>
            <w:tcBorders>
              <w:top w:val="single" w:sz="4" w:space="0" w:color="000001"/>
              <w:left w:val="single" w:sz="4" w:space="0" w:color="000001"/>
              <w:bottom w:val="single" w:sz="4" w:space="0" w:color="000001"/>
              <w:right w:val="single" w:sz="4" w:space="0" w:color="000001"/>
            </w:tcBorders>
            <w:shd w:val="clear" w:color="auto" w:fill="auto"/>
          </w:tcPr>
          <w:p w14:paraId="3A47345B" w14:textId="77777777" w:rsidR="008B39FD" w:rsidRDefault="00AD2DA2">
            <w:pPr>
              <w:pStyle w:val="BodyTextIndent2"/>
              <w:tabs>
                <w:tab w:val="left" w:pos="1170"/>
                <w:tab w:val="left" w:pos="4680"/>
              </w:tabs>
              <w:ind w:left="0" w:firstLine="0"/>
              <w:jc w:val="center"/>
              <w:rPr>
                <w:rFonts w:ascii="Courier New" w:hAnsi="Courier New" w:cs="Courier New"/>
                <w:sz w:val="20"/>
                <w:szCs w:val="20"/>
              </w:rPr>
            </w:pPr>
            <w:r>
              <w:rPr>
                <w:rFonts w:ascii="Courier New" w:hAnsi="Courier New" w:cs="Courier New"/>
                <w:sz w:val="20"/>
                <w:szCs w:val="20"/>
              </w:rPr>
              <w:t>-</w:t>
            </w:r>
          </w:p>
        </w:tc>
        <w:tc>
          <w:tcPr>
            <w:tcW w:w="2252" w:type="dxa"/>
            <w:tcBorders>
              <w:top w:val="single" w:sz="4" w:space="0" w:color="000001"/>
              <w:left w:val="single" w:sz="4" w:space="0" w:color="000001"/>
              <w:bottom w:val="single" w:sz="4" w:space="0" w:color="000001"/>
              <w:right w:val="single" w:sz="4" w:space="0" w:color="000001"/>
            </w:tcBorders>
            <w:shd w:val="clear" w:color="auto" w:fill="auto"/>
          </w:tcPr>
          <w:p w14:paraId="58B05907" w14:textId="77777777" w:rsidR="008B39FD" w:rsidRDefault="00AD2DA2">
            <w:pPr>
              <w:pStyle w:val="BodyTextIndent2"/>
              <w:tabs>
                <w:tab w:val="left" w:pos="1170"/>
                <w:tab w:val="left" w:pos="4680"/>
              </w:tabs>
              <w:ind w:left="0" w:firstLine="0"/>
              <w:rPr>
                <w:rFonts w:ascii="Courier New" w:hAnsi="Courier New" w:cs="Courier New"/>
                <w:sz w:val="20"/>
                <w:szCs w:val="20"/>
              </w:rPr>
            </w:pPr>
            <w:r>
              <w:rPr>
                <w:rFonts w:ascii="Courier New" w:hAnsi="Courier New" w:cs="Courier New"/>
                <w:sz w:val="20"/>
                <w:szCs w:val="20"/>
              </w:rPr>
              <w:t>TIMER = CLOCK</w:t>
            </w:r>
          </w:p>
        </w:tc>
      </w:tr>
    </w:tbl>
    <w:p w14:paraId="3E9300F1" w14:textId="77777777" w:rsidR="008B39FD" w:rsidRDefault="00AD2DA2">
      <w:pPr>
        <w:pStyle w:val="BodyTextIndent2"/>
        <w:tabs>
          <w:tab w:val="left" w:pos="360"/>
        </w:tabs>
        <w:ind w:left="0" w:firstLine="0"/>
        <w:rPr>
          <w:i/>
          <w:sz w:val="18"/>
          <w:szCs w:val="18"/>
        </w:rPr>
      </w:pPr>
      <w:r>
        <w:rPr>
          <w:i/>
        </w:rPr>
        <w:tab/>
      </w:r>
    </w:p>
    <w:p w14:paraId="2897EACE" w14:textId="77777777" w:rsidR="008B39FD" w:rsidRDefault="00AD2DA2">
      <w:pPr>
        <w:pStyle w:val="Heading2"/>
      </w:pPr>
      <w:bookmarkStart w:id="91" w:name="_Toc496620138"/>
      <w:bookmarkStart w:id="92" w:name="_Toc522199993"/>
      <w:r>
        <w:lastRenderedPageBreak/>
        <w:t>General Purpose Timers:</w:t>
      </w:r>
      <w:bookmarkEnd w:id="91"/>
      <w:bookmarkEnd w:id="92"/>
    </w:p>
    <w:p w14:paraId="6717AD1C" w14:textId="77AFBC45" w:rsidR="008B39FD" w:rsidRDefault="00AD2DA2">
      <w:pPr>
        <w:pStyle w:val="BodyTextIndent2"/>
        <w:tabs>
          <w:tab w:val="left" w:pos="360"/>
        </w:tabs>
        <w:ind w:left="0" w:firstLine="0"/>
      </w:pPr>
      <w:r>
        <w:t xml:space="preserve">Eight general-purpose timers, Tmr1 – Tmr8, are available.  Just like the system timer, they use an incrementing time of day counter that is based on the system clock. However, each timer operates independent of the system timer, real time clock (RTC), or each other.  They are disabled and set to zero at startup. </w:t>
      </w:r>
      <w:r w:rsidR="004B0B91">
        <w:t>The timer resolution is 1/30</w:t>
      </w:r>
      <w:r w:rsidR="004B0B91">
        <w:rPr>
          <w:vertAlign w:val="superscript"/>
        </w:rPr>
        <w:t>th</w:t>
      </w:r>
      <w:r w:rsidR="004B0B91">
        <w:t xml:space="preserve"> of a second or one frame when configured for frames and 1/1000</w:t>
      </w:r>
      <w:r w:rsidR="004B0B91" w:rsidRPr="00B3449A">
        <w:rPr>
          <w:vertAlign w:val="superscript"/>
        </w:rPr>
        <w:t>th</w:t>
      </w:r>
      <w:r w:rsidR="004B0B91">
        <w:t xml:space="preserve"> of a second when configured for ms.  </w:t>
      </w:r>
      <w:r>
        <w:t xml:space="preserve"> They are also common to all sequences.  The constant format for the timer is </w:t>
      </w:r>
      <w:r>
        <w:rPr>
          <w:i/>
        </w:rPr>
        <w:t>“hh:mm:ss.ff”</w:t>
      </w:r>
      <w:r w:rsidR="006D2AC8" w:rsidRPr="006D2AC8">
        <w:rPr>
          <w:i/>
        </w:rPr>
        <w:t xml:space="preserve"> </w:t>
      </w:r>
      <w:r w:rsidR="006D2AC8">
        <w:rPr>
          <w:i/>
        </w:rPr>
        <w:t>or “hh:mm:ss.mmm”</w:t>
      </w:r>
      <w:r w:rsidR="006D2AC8">
        <w:t xml:space="preserve"> </w:t>
      </w:r>
      <w:r>
        <w:t xml:space="preserve"> where: </w:t>
      </w:r>
    </w:p>
    <w:p w14:paraId="125907EE" w14:textId="77777777" w:rsidR="008B39FD" w:rsidRDefault="008B39FD">
      <w:pPr>
        <w:pStyle w:val="BodyTextIndent2"/>
        <w:tabs>
          <w:tab w:val="left" w:pos="360"/>
        </w:tabs>
        <w:ind w:left="0" w:firstLine="0"/>
      </w:pPr>
    </w:p>
    <w:p w14:paraId="7C91F97E" w14:textId="77777777" w:rsidR="008B39FD" w:rsidRDefault="00AD2DA2">
      <w:pPr>
        <w:pStyle w:val="BodyTextIndent2"/>
        <w:numPr>
          <w:ilvl w:val="0"/>
          <w:numId w:val="19"/>
        </w:numPr>
        <w:tabs>
          <w:tab w:val="left" w:pos="360"/>
        </w:tabs>
        <w:rPr>
          <w:i/>
          <w:sz w:val="20"/>
          <w:szCs w:val="20"/>
        </w:rPr>
      </w:pPr>
      <w:r>
        <w:rPr>
          <w:i/>
          <w:sz w:val="20"/>
          <w:szCs w:val="20"/>
        </w:rPr>
        <w:t>hh</w:t>
      </w:r>
      <w:r>
        <w:rPr>
          <w:sz w:val="20"/>
          <w:szCs w:val="20"/>
        </w:rPr>
        <w:t xml:space="preserve"> = 2 character hour number. </w:t>
      </w:r>
      <w:r>
        <w:rPr>
          <w:i/>
          <w:sz w:val="20"/>
          <w:szCs w:val="20"/>
        </w:rPr>
        <w:t>{00-23 military format}</w:t>
      </w:r>
    </w:p>
    <w:p w14:paraId="071D5448" w14:textId="77777777" w:rsidR="008B39FD" w:rsidRDefault="00AD2DA2">
      <w:pPr>
        <w:pStyle w:val="BodyTextIndent2"/>
        <w:numPr>
          <w:ilvl w:val="0"/>
          <w:numId w:val="19"/>
        </w:numPr>
        <w:tabs>
          <w:tab w:val="left" w:pos="360"/>
        </w:tabs>
        <w:rPr>
          <w:i/>
          <w:sz w:val="20"/>
          <w:szCs w:val="20"/>
        </w:rPr>
      </w:pPr>
      <w:r>
        <w:rPr>
          <w:i/>
          <w:sz w:val="20"/>
          <w:szCs w:val="20"/>
        </w:rPr>
        <w:t>mm</w:t>
      </w:r>
      <w:r>
        <w:rPr>
          <w:sz w:val="20"/>
          <w:szCs w:val="20"/>
        </w:rPr>
        <w:t xml:space="preserve"> = 2 character minute number. </w:t>
      </w:r>
      <w:r>
        <w:rPr>
          <w:i/>
          <w:sz w:val="20"/>
          <w:szCs w:val="20"/>
        </w:rPr>
        <w:t>{00-59}</w:t>
      </w:r>
    </w:p>
    <w:p w14:paraId="0B370B3A" w14:textId="77777777" w:rsidR="008B39FD" w:rsidRDefault="00AD2DA2">
      <w:pPr>
        <w:pStyle w:val="BodyTextIndent2"/>
        <w:numPr>
          <w:ilvl w:val="0"/>
          <w:numId w:val="19"/>
        </w:numPr>
        <w:tabs>
          <w:tab w:val="left" w:pos="360"/>
        </w:tabs>
        <w:rPr>
          <w:i/>
          <w:sz w:val="20"/>
          <w:szCs w:val="20"/>
        </w:rPr>
      </w:pPr>
      <w:r>
        <w:rPr>
          <w:i/>
          <w:sz w:val="20"/>
          <w:szCs w:val="20"/>
        </w:rPr>
        <w:t>ss</w:t>
      </w:r>
      <w:r>
        <w:rPr>
          <w:sz w:val="20"/>
          <w:szCs w:val="20"/>
        </w:rPr>
        <w:t xml:space="preserve"> = 2 character seconds number. </w:t>
      </w:r>
      <w:r>
        <w:rPr>
          <w:i/>
          <w:sz w:val="20"/>
          <w:szCs w:val="20"/>
        </w:rPr>
        <w:t>{00-59}</w:t>
      </w:r>
    </w:p>
    <w:p w14:paraId="59B664F8" w14:textId="77777777" w:rsidR="008B39FD" w:rsidRDefault="00AD2DA2">
      <w:pPr>
        <w:pStyle w:val="BodyTextIndent2"/>
        <w:numPr>
          <w:ilvl w:val="0"/>
          <w:numId w:val="19"/>
        </w:numPr>
        <w:tabs>
          <w:tab w:val="left" w:pos="360"/>
        </w:tabs>
        <w:rPr>
          <w:i/>
          <w:sz w:val="20"/>
          <w:szCs w:val="20"/>
        </w:rPr>
      </w:pPr>
      <w:r>
        <w:rPr>
          <w:i/>
          <w:sz w:val="20"/>
          <w:szCs w:val="20"/>
        </w:rPr>
        <w:t>ff</w:t>
      </w:r>
      <w:r>
        <w:rPr>
          <w:sz w:val="20"/>
          <w:szCs w:val="20"/>
        </w:rPr>
        <w:t xml:space="preserve"> = 2 character frames  number. </w:t>
      </w:r>
      <w:r>
        <w:rPr>
          <w:i/>
          <w:sz w:val="20"/>
          <w:szCs w:val="20"/>
        </w:rPr>
        <w:t>{00-29}</w:t>
      </w:r>
    </w:p>
    <w:p w14:paraId="2EB09100" w14:textId="344567EC" w:rsidR="006D2AC8" w:rsidRDefault="006D2AC8">
      <w:pPr>
        <w:pStyle w:val="BodyTextIndent2"/>
        <w:numPr>
          <w:ilvl w:val="0"/>
          <w:numId w:val="19"/>
        </w:numPr>
        <w:tabs>
          <w:tab w:val="left" w:pos="360"/>
        </w:tabs>
        <w:rPr>
          <w:i/>
          <w:sz w:val="20"/>
          <w:szCs w:val="20"/>
        </w:rPr>
      </w:pPr>
      <w:r>
        <w:rPr>
          <w:i/>
          <w:sz w:val="20"/>
          <w:szCs w:val="20"/>
        </w:rPr>
        <w:t xml:space="preserve">mmm = </w:t>
      </w:r>
      <w:r w:rsidRPr="00B3449A">
        <w:rPr>
          <w:sz w:val="20"/>
          <w:szCs w:val="20"/>
        </w:rPr>
        <w:t>3 character milliseconds</w:t>
      </w:r>
      <w:r>
        <w:rPr>
          <w:sz w:val="20"/>
          <w:szCs w:val="20"/>
        </w:rPr>
        <w:t>.</w:t>
      </w:r>
      <w:r>
        <w:rPr>
          <w:i/>
          <w:sz w:val="20"/>
          <w:szCs w:val="20"/>
        </w:rPr>
        <w:t xml:space="preserve"> {000-999}</w:t>
      </w:r>
    </w:p>
    <w:p w14:paraId="454C6113" w14:textId="77777777" w:rsidR="008B39FD" w:rsidRDefault="008B39FD">
      <w:pPr>
        <w:pStyle w:val="BodyTextIndent2"/>
        <w:tabs>
          <w:tab w:val="left" w:pos="360"/>
        </w:tabs>
        <w:ind w:left="720" w:firstLine="0"/>
        <w:rPr>
          <w:i/>
          <w:sz w:val="20"/>
          <w:szCs w:val="20"/>
        </w:rPr>
      </w:pPr>
    </w:p>
    <w:p w14:paraId="1E34EDB8" w14:textId="77777777" w:rsidR="008B39FD" w:rsidRDefault="00AD2DA2">
      <w:pPr>
        <w:pStyle w:val="BodyTextIndent2"/>
        <w:tabs>
          <w:tab w:val="left" w:pos="360"/>
        </w:tabs>
        <w:ind w:left="0" w:firstLine="0"/>
      </w:pPr>
      <w:r>
        <w:t>The timers can be accessed using the “Tmr” system variable.  To set a timer to five minutes thirty seconds and 20 frames, enter the following command:</w:t>
      </w:r>
    </w:p>
    <w:p w14:paraId="6F90812F" w14:textId="77777777" w:rsidR="008B39FD" w:rsidRDefault="008B39FD">
      <w:pPr>
        <w:pStyle w:val="BodyTextIndent2"/>
        <w:tabs>
          <w:tab w:val="left" w:pos="360"/>
        </w:tabs>
        <w:ind w:left="0" w:firstLine="0"/>
        <w:rPr>
          <w:rFonts w:ascii="Courier New" w:hAnsi="Courier New"/>
          <w:sz w:val="20"/>
        </w:rPr>
      </w:pPr>
    </w:p>
    <w:tbl>
      <w:tblPr>
        <w:tblW w:w="2700" w:type="dxa"/>
        <w:tblInd w:w="116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700"/>
      </w:tblGrid>
      <w:tr w:rsidR="008B39FD" w14:paraId="710FE4FC" w14:textId="77777777">
        <w:tc>
          <w:tcPr>
            <w:tcW w:w="2700" w:type="dxa"/>
            <w:tcBorders>
              <w:top w:val="single" w:sz="4" w:space="0" w:color="000001"/>
              <w:left w:val="single" w:sz="4" w:space="0" w:color="000001"/>
              <w:bottom w:val="single" w:sz="4" w:space="0" w:color="000001"/>
              <w:right w:val="single" w:sz="4" w:space="0" w:color="000001"/>
            </w:tcBorders>
            <w:shd w:val="clear" w:color="auto" w:fill="auto"/>
          </w:tcPr>
          <w:p w14:paraId="15B8E402" w14:textId="77777777" w:rsidR="008B39FD" w:rsidRDefault="00AD2DA2">
            <w:pPr>
              <w:pStyle w:val="BodyTextIndent2"/>
              <w:tabs>
                <w:tab w:val="left" w:pos="360"/>
              </w:tabs>
              <w:ind w:left="0" w:firstLine="0"/>
              <w:rPr>
                <w:rFonts w:ascii="Courier New" w:hAnsi="Courier New"/>
                <w:sz w:val="20"/>
              </w:rPr>
            </w:pPr>
            <w:r>
              <w:rPr>
                <w:rFonts w:ascii="Courier New" w:hAnsi="Courier New"/>
                <w:sz w:val="20"/>
              </w:rPr>
              <w:tab/>
              <w:t xml:space="preserve">Tmr5 = 5:30.20 </w:t>
            </w:r>
            <w:r>
              <w:rPr>
                <w:rFonts w:ascii="Wingdings 3" w:eastAsia="Wingdings 3" w:hAnsi="Wingdings 3" w:cs="Wingdings 3"/>
                <w:sz w:val="20"/>
              </w:rPr>
              <w:t></w:t>
            </w:r>
          </w:p>
        </w:tc>
      </w:tr>
    </w:tbl>
    <w:p w14:paraId="09D08399" w14:textId="77777777" w:rsidR="008B39FD" w:rsidRDefault="00AD2DA2">
      <w:pPr>
        <w:pStyle w:val="BodyTextIndent2"/>
        <w:tabs>
          <w:tab w:val="clear" w:pos="720"/>
          <w:tab w:val="clear" w:pos="2340"/>
        </w:tabs>
        <w:ind w:left="0" w:firstLine="0"/>
      </w:pPr>
      <w:r>
        <w:t xml:space="preserve">Each timer has two modes; “on” and “off”. </w:t>
      </w:r>
    </w:p>
    <w:p w14:paraId="1F55355D" w14:textId="77777777" w:rsidR="008B39FD" w:rsidRDefault="00AD2DA2">
      <w:pPr>
        <w:pStyle w:val="BodyTextIndent2"/>
        <w:numPr>
          <w:ilvl w:val="0"/>
          <w:numId w:val="20"/>
        </w:numPr>
        <w:tabs>
          <w:tab w:val="clear" w:pos="720"/>
          <w:tab w:val="clear" w:pos="2340"/>
        </w:tabs>
      </w:pPr>
      <w:r>
        <w:t xml:space="preserve">“on” : This sets a timer to increment. </w:t>
      </w:r>
    </w:p>
    <w:p w14:paraId="22ECEDC7" w14:textId="77777777" w:rsidR="008B39FD" w:rsidRDefault="00AD2DA2">
      <w:pPr>
        <w:pStyle w:val="BodyTextIndent2"/>
        <w:numPr>
          <w:ilvl w:val="0"/>
          <w:numId w:val="20"/>
        </w:numPr>
        <w:tabs>
          <w:tab w:val="clear" w:pos="720"/>
          <w:tab w:val="clear" w:pos="2340"/>
        </w:tabs>
      </w:pPr>
      <w:r>
        <w:t xml:space="preserve"> “off”: Stops the system timer.  </w:t>
      </w:r>
    </w:p>
    <w:p w14:paraId="766ABF96" w14:textId="77777777" w:rsidR="008B39FD" w:rsidRDefault="008B39FD">
      <w:pPr>
        <w:pStyle w:val="BodyTextIndent2"/>
        <w:tabs>
          <w:tab w:val="clear" w:pos="720"/>
          <w:tab w:val="clear" w:pos="2340"/>
        </w:tabs>
      </w:pPr>
    </w:p>
    <w:p w14:paraId="7844C497" w14:textId="77777777" w:rsidR="008B39FD" w:rsidRDefault="00AD2DA2">
      <w:r>
        <w:t>Timers can be printed, assigned to a variable, or another timer.  All of the following are valid timer commands:</w:t>
      </w:r>
    </w:p>
    <w:p w14:paraId="0136D2AA" w14:textId="77777777" w:rsidR="008B39FD" w:rsidRDefault="00AD2DA2">
      <w:pPr>
        <w:pStyle w:val="BodyTextIndent2"/>
        <w:tabs>
          <w:tab w:val="left" w:pos="360"/>
        </w:tabs>
        <w:ind w:left="0" w:firstLine="0"/>
        <w:rPr>
          <w:rFonts w:ascii="Courier New" w:hAnsi="Courier New"/>
          <w:sz w:val="20"/>
        </w:rPr>
      </w:pPr>
      <w:r>
        <w:rPr>
          <w:rFonts w:ascii="Courier New" w:hAnsi="Courier New"/>
          <w:sz w:val="20"/>
        </w:rPr>
        <w:tab/>
      </w:r>
    </w:p>
    <w:tbl>
      <w:tblPr>
        <w:tblStyle w:val="TableGrid"/>
        <w:tblW w:w="6025" w:type="dxa"/>
        <w:tblInd w:w="1163" w:type="dxa"/>
        <w:tblLook w:val="04A0" w:firstRow="1" w:lastRow="0" w:firstColumn="1" w:lastColumn="0" w:noHBand="0" w:noVBand="1"/>
      </w:tblPr>
      <w:tblGrid>
        <w:gridCol w:w="6025"/>
      </w:tblGrid>
      <w:tr w:rsidR="008B39FD" w14:paraId="43D51090" w14:textId="77777777">
        <w:trPr>
          <w:trHeight w:val="3605"/>
        </w:trPr>
        <w:tc>
          <w:tcPr>
            <w:tcW w:w="6025" w:type="dxa"/>
            <w:shd w:val="clear" w:color="auto" w:fill="auto"/>
          </w:tcPr>
          <w:p w14:paraId="2F3C7656" w14:textId="77777777" w:rsidR="008B39FD" w:rsidRDefault="00AD2DA2">
            <w:pPr>
              <w:pStyle w:val="BodyTextIndent2"/>
              <w:tabs>
                <w:tab w:val="left" w:pos="360"/>
              </w:tabs>
              <w:ind w:left="0" w:firstLine="0"/>
              <w:rPr>
                <w:rFonts w:ascii="Courier New" w:hAnsi="Courier New"/>
                <w:sz w:val="20"/>
              </w:rPr>
            </w:pPr>
            <w:r>
              <w:rPr>
                <w:rFonts w:ascii="Courier New" w:hAnsi="Courier New"/>
                <w:sz w:val="20"/>
              </w:rPr>
              <w:t xml:space="preserve">Tmr1 = 0 </w:t>
            </w:r>
            <w:r>
              <w:rPr>
                <w:rFonts w:ascii="Wingdings 3" w:eastAsia="Wingdings 3" w:hAnsi="Wingdings 3" w:cs="Wingdings 3"/>
                <w:sz w:val="20"/>
              </w:rPr>
              <w:t></w:t>
            </w:r>
          </w:p>
          <w:p w14:paraId="3D948C06" w14:textId="77777777" w:rsidR="008B39FD" w:rsidRDefault="00AD2DA2">
            <w:pPr>
              <w:pStyle w:val="BodyTextIndent2"/>
              <w:tabs>
                <w:tab w:val="left" w:pos="360"/>
              </w:tabs>
              <w:ind w:left="0" w:firstLine="0"/>
              <w:rPr>
                <w:rFonts w:ascii="Courier New" w:hAnsi="Courier New"/>
                <w:sz w:val="20"/>
              </w:rPr>
            </w:pPr>
            <w:r>
              <w:rPr>
                <w:rFonts w:ascii="Courier New" w:hAnsi="Courier New"/>
                <w:sz w:val="20"/>
              </w:rPr>
              <w:t xml:space="preserve">Tmr1 on </w:t>
            </w:r>
            <w:r>
              <w:rPr>
                <w:rFonts w:ascii="Wingdings 3" w:eastAsia="Wingdings 3" w:hAnsi="Wingdings 3" w:cs="Wingdings 3"/>
                <w:sz w:val="20"/>
              </w:rPr>
              <w:t></w:t>
            </w:r>
          </w:p>
          <w:p w14:paraId="06CC8BCD" w14:textId="77777777" w:rsidR="008B39FD" w:rsidRDefault="00AD2DA2">
            <w:pPr>
              <w:pStyle w:val="BodyTextIndent2"/>
              <w:tabs>
                <w:tab w:val="left" w:pos="360"/>
              </w:tabs>
              <w:ind w:left="0" w:firstLine="0"/>
              <w:rPr>
                <w:rFonts w:ascii="Courier New" w:hAnsi="Courier New"/>
                <w:sz w:val="20"/>
              </w:rPr>
            </w:pPr>
            <w:r>
              <w:rPr>
                <w:rFonts w:ascii="Courier New" w:hAnsi="Courier New"/>
                <w:sz w:val="20"/>
              </w:rPr>
              <w:t>Tmr1 off</w:t>
            </w:r>
            <w:r>
              <w:rPr>
                <w:rFonts w:ascii="Wingdings 3" w:eastAsia="Wingdings 3" w:hAnsi="Wingdings 3" w:cs="Wingdings 3"/>
                <w:sz w:val="20"/>
              </w:rPr>
              <w:t></w:t>
            </w:r>
          </w:p>
          <w:p w14:paraId="701BE986" w14:textId="77777777" w:rsidR="008B39FD" w:rsidRDefault="00AD2DA2">
            <w:pPr>
              <w:pStyle w:val="BodyTextIndent2"/>
              <w:tabs>
                <w:tab w:val="left" w:pos="360"/>
              </w:tabs>
              <w:ind w:left="0" w:firstLine="0"/>
              <w:rPr>
                <w:rFonts w:ascii="Courier New" w:hAnsi="Courier New"/>
                <w:sz w:val="20"/>
              </w:rPr>
            </w:pPr>
            <w:r>
              <w:rPr>
                <w:rFonts w:ascii="Courier New" w:hAnsi="Courier New"/>
                <w:sz w:val="20"/>
              </w:rPr>
              <w:t>Print Tmr1</w:t>
            </w:r>
            <w:r>
              <w:rPr>
                <w:rFonts w:ascii="Wingdings 3" w:eastAsia="Wingdings 3" w:hAnsi="Wingdings 3" w:cs="Wingdings 3"/>
                <w:sz w:val="20"/>
              </w:rPr>
              <w:t></w:t>
            </w:r>
          </w:p>
          <w:p w14:paraId="79DAA067" w14:textId="77777777" w:rsidR="008B39FD" w:rsidRDefault="00AD2DA2">
            <w:pPr>
              <w:pStyle w:val="BodyTextIndent2"/>
              <w:tabs>
                <w:tab w:val="left" w:pos="360"/>
              </w:tabs>
              <w:ind w:left="0" w:firstLine="0"/>
              <w:rPr>
                <w:rFonts w:ascii="Courier New" w:hAnsi="Courier New"/>
                <w:i/>
                <w:sz w:val="20"/>
              </w:rPr>
            </w:pPr>
            <w:r>
              <w:rPr>
                <w:rFonts w:ascii="Courier New" w:hAnsi="Courier New"/>
                <w:i/>
                <w:sz w:val="20"/>
              </w:rPr>
              <w:t>00:00:00:05.22</w:t>
            </w:r>
          </w:p>
          <w:p w14:paraId="534890D1" w14:textId="77777777" w:rsidR="008B39FD" w:rsidRDefault="00AD2DA2">
            <w:pPr>
              <w:pStyle w:val="BodyTextIndent2"/>
              <w:tabs>
                <w:tab w:val="clear" w:pos="720"/>
                <w:tab w:val="clear" w:pos="2340"/>
              </w:tabs>
              <w:ind w:left="0" w:firstLine="0"/>
              <w:rPr>
                <w:rFonts w:ascii="Courier New" w:hAnsi="Courier New"/>
                <w:sz w:val="20"/>
              </w:rPr>
            </w:pPr>
            <w:r>
              <w:rPr>
                <w:rFonts w:ascii="Courier New" w:hAnsi="Courier New"/>
                <w:sz w:val="20"/>
              </w:rPr>
              <w:t>Tmr2 = Tmr1</w:t>
            </w:r>
            <w:r>
              <w:rPr>
                <w:rFonts w:ascii="Wingdings 3" w:eastAsia="Wingdings 3" w:hAnsi="Wingdings 3" w:cs="Wingdings 3"/>
                <w:sz w:val="20"/>
              </w:rPr>
              <w:t></w:t>
            </w:r>
          </w:p>
          <w:p w14:paraId="21E89671" w14:textId="77777777" w:rsidR="008B39FD" w:rsidRDefault="00AD2DA2">
            <w:pPr>
              <w:pStyle w:val="BodyTextIndent2"/>
              <w:tabs>
                <w:tab w:val="clear" w:pos="720"/>
                <w:tab w:val="clear" w:pos="2340"/>
              </w:tabs>
              <w:ind w:left="0" w:firstLine="0"/>
            </w:pPr>
            <w:r>
              <w:rPr>
                <w:rFonts w:ascii="Courier New" w:hAnsi="Courier New"/>
                <w:sz w:val="20"/>
              </w:rPr>
              <w:t>Print Tmr2</w:t>
            </w:r>
            <w:r>
              <w:rPr>
                <w:rFonts w:ascii="Wingdings 3" w:eastAsia="Wingdings 3" w:hAnsi="Wingdings 3" w:cs="Wingdings 3"/>
                <w:sz w:val="20"/>
              </w:rPr>
              <w:t></w:t>
            </w:r>
          </w:p>
          <w:p w14:paraId="72E031D5" w14:textId="77777777" w:rsidR="008B39FD" w:rsidRDefault="00AD2DA2">
            <w:pPr>
              <w:pStyle w:val="BodyTextIndent2"/>
              <w:tabs>
                <w:tab w:val="left" w:pos="360"/>
              </w:tabs>
              <w:ind w:left="0" w:firstLine="0"/>
              <w:rPr>
                <w:rFonts w:ascii="Courier New" w:hAnsi="Courier New"/>
                <w:i/>
                <w:sz w:val="20"/>
              </w:rPr>
            </w:pPr>
            <w:r>
              <w:rPr>
                <w:rFonts w:ascii="Courier New" w:hAnsi="Courier New"/>
                <w:i/>
                <w:sz w:val="20"/>
              </w:rPr>
              <w:t>00:00:00:05.22</w:t>
            </w:r>
          </w:p>
          <w:p w14:paraId="1DE4AED8" w14:textId="77777777" w:rsidR="008B39FD" w:rsidRDefault="00AD2DA2">
            <w:pPr>
              <w:pStyle w:val="BodyTextIndent2"/>
              <w:tabs>
                <w:tab w:val="clear" w:pos="720"/>
                <w:tab w:val="clear" w:pos="2340"/>
              </w:tabs>
              <w:ind w:left="0" w:firstLine="0"/>
              <w:rPr>
                <w:rFonts w:ascii="Courier New" w:hAnsi="Courier New"/>
                <w:sz w:val="20"/>
              </w:rPr>
            </w:pPr>
            <w:r>
              <w:rPr>
                <w:rFonts w:ascii="Courier New" w:hAnsi="Courier New"/>
                <w:sz w:val="20"/>
              </w:rPr>
              <w:t>x = Tmr1</w:t>
            </w:r>
            <w:r>
              <w:rPr>
                <w:rFonts w:ascii="Wingdings 3" w:eastAsia="Wingdings 3" w:hAnsi="Wingdings 3" w:cs="Wingdings 3"/>
                <w:sz w:val="20"/>
              </w:rPr>
              <w:t></w:t>
            </w:r>
          </w:p>
          <w:p w14:paraId="69144EB0" w14:textId="77777777" w:rsidR="008B39FD" w:rsidRDefault="00AD2DA2">
            <w:pPr>
              <w:pStyle w:val="BodyTextIndent2"/>
              <w:tabs>
                <w:tab w:val="clear" w:pos="720"/>
                <w:tab w:val="clear" w:pos="2340"/>
              </w:tabs>
              <w:ind w:left="0" w:firstLine="0"/>
            </w:pPr>
            <w:r>
              <w:rPr>
                <w:rFonts w:ascii="Courier New" w:hAnsi="Courier New"/>
                <w:sz w:val="20"/>
              </w:rPr>
              <w:t>Print x</w:t>
            </w:r>
            <w:r>
              <w:rPr>
                <w:rFonts w:ascii="Wingdings 3" w:eastAsia="Wingdings 3" w:hAnsi="Wingdings 3" w:cs="Wingdings 3"/>
                <w:sz w:val="20"/>
              </w:rPr>
              <w:t></w:t>
            </w:r>
          </w:p>
          <w:p w14:paraId="4B1B94F2" w14:textId="77777777" w:rsidR="008B39FD" w:rsidRDefault="00AD2DA2">
            <w:pPr>
              <w:pStyle w:val="BodyTextIndent2"/>
              <w:tabs>
                <w:tab w:val="left" w:pos="360"/>
              </w:tabs>
              <w:ind w:left="0" w:firstLine="0"/>
              <w:rPr>
                <w:rFonts w:ascii="Courier New" w:hAnsi="Courier New"/>
                <w:i/>
                <w:sz w:val="20"/>
              </w:rPr>
            </w:pPr>
            <w:r>
              <w:rPr>
                <w:rFonts w:ascii="Courier New" w:hAnsi="Courier New"/>
                <w:i/>
                <w:sz w:val="20"/>
              </w:rPr>
              <w:t>172</w:t>
            </w:r>
          </w:p>
          <w:p w14:paraId="7C2DEE0A" w14:textId="77777777" w:rsidR="008B39FD" w:rsidRDefault="00AD2DA2">
            <w:pPr>
              <w:pStyle w:val="BodyTextIndent2"/>
              <w:tabs>
                <w:tab w:val="clear" w:pos="720"/>
                <w:tab w:val="clear" w:pos="2340"/>
              </w:tabs>
              <w:ind w:left="0" w:firstLine="0"/>
              <w:rPr>
                <w:rFonts w:ascii="Courier New" w:hAnsi="Courier New"/>
                <w:sz w:val="20"/>
              </w:rPr>
            </w:pPr>
            <w:r>
              <w:rPr>
                <w:rFonts w:ascii="Courier New" w:hAnsi="Courier New"/>
                <w:sz w:val="20"/>
              </w:rPr>
              <w:t>Tmr2 = x + 5</w:t>
            </w:r>
            <w:r>
              <w:rPr>
                <w:rFonts w:ascii="Wingdings 3" w:eastAsia="Wingdings 3" w:hAnsi="Wingdings 3" w:cs="Wingdings 3"/>
                <w:sz w:val="20"/>
              </w:rPr>
              <w:t></w:t>
            </w:r>
          </w:p>
          <w:p w14:paraId="0911E594" w14:textId="77777777" w:rsidR="008B39FD" w:rsidRDefault="00AD2DA2">
            <w:pPr>
              <w:pStyle w:val="BodyTextIndent2"/>
              <w:tabs>
                <w:tab w:val="clear" w:pos="720"/>
                <w:tab w:val="clear" w:pos="2340"/>
              </w:tabs>
              <w:ind w:left="0" w:firstLine="0"/>
            </w:pPr>
            <w:r>
              <w:rPr>
                <w:rFonts w:ascii="Courier New" w:hAnsi="Courier New"/>
                <w:sz w:val="20"/>
              </w:rPr>
              <w:t>Print Tmr2</w:t>
            </w:r>
            <w:r>
              <w:rPr>
                <w:rFonts w:ascii="Wingdings 3" w:eastAsia="Wingdings 3" w:hAnsi="Wingdings 3" w:cs="Wingdings 3"/>
                <w:sz w:val="20"/>
              </w:rPr>
              <w:t></w:t>
            </w:r>
          </w:p>
          <w:p w14:paraId="0EA120A2" w14:textId="77777777" w:rsidR="008B39FD" w:rsidRDefault="00AD2DA2">
            <w:pPr>
              <w:pStyle w:val="BodyTextIndent2"/>
              <w:tabs>
                <w:tab w:val="left" w:pos="360"/>
              </w:tabs>
              <w:ind w:left="0" w:firstLine="0"/>
              <w:rPr>
                <w:rFonts w:ascii="Courier New" w:hAnsi="Courier New"/>
                <w:i/>
                <w:sz w:val="20"/>
              </w:rPr>
            </w:pPr>
            <w:r>
              <w:rPr>
                <w:rFonts w:ascii="Courier New" w:hAnsi="Courier New"/>
                <w:i/>
                <w:sz w:val="20"/>
              </w:rPr>
              <w:t>00:00:00:05.27</w:t>
            </w:r>
          </w:p>
          <w:p w14:paraId="566D8D5D" w14:textId="77777777" w:rsidR="008B39FD" w:rsidRDefault="008B39FD">
            <w:pPr>
              <w:pStyle w:val="BodyTextIndent2"/>
              <w:tabs>
                <w:tab w:val="clear" w:pos="720"/>
                <w:tab w:val="clear" w:pos="2340"/>
              </w:tabs>
              <w:ind w:left="0" w:firstLine="0"/>
              <w:rPr>
                <w:rFonts w:ascii="Courier New" w:hAnsi="Courier New"/>
                <w:sz w:val="20"/>
              </w:rPr>
            </w:pPr>
          </w:p>
        </w:tc>
      </w:tr>
    </w:tbl>
    <w:p w14:paraId="5FE92DBE" w14:textId="77777777" w:rsidR="008B39FD" w:rsidRDefault="008B39FD">
      <w:pPr>
        <w:pStyle w:val="BodyTextIndent2"/>
        <w:tabs>
          <w:tab w:val="clear" w:pos="720"/>
          <w:tab w:val="clear" w:pos="2340"/>
        </w:tabs>
        <w:ind w:left="0" w:firstLine="0"/>
        <w:rPr>
          <w:rFonts w:ascii="Courier New" w:hAnsi="Courier New"/>
          <w:sz w:val="20"/>
        </w:rPr>
      </w:pPr>
    </w:p>
    <w:p w14:paraId="655EF2EF" w14:textId="77777777" w:rsidR="004B0B91" w:rsidRDefault="004B0B91">
      <w:r>
        <w:br w:type="page"/>
      </w:r>
    </w:p>
    <w:p w14:paraId="0F8CAC2A" w14:textId="2BD6AAB0" w:rsidR="008B39FD" w:rsidRDefault="00AD2DA2">
      <w:pPr>
        <w:pStyle w:val="BodyTextIndent2"/>
        <w:tabs>
          <w:tab w:val="left" w:pos="360"/>
        </w:tabs>
        <w:ind w:left="0" w:firstLine="0"/>
      </w:pPr>
      <w:r>
        <w:lastRenderedPageBreak/>
        <w:t>The main use for the general-purpose timers is for programming. The following show a sequence that uses timer 3:</w:t>
      </w:r>
    </w:p>
    <w:p w14:paraId="22B58E71" w14:textId="77777777" w:rsidR="008B39FD" w:rsidRDefault="008B39FD">
      <w:pPr>
        <w:pStyle w:val="BodyTextIndent2"/>
        <w:tabs>
          <w:tab w:val="left" w:pos="360"/>
        </w:tabs>
        <w:ind w:left="0" w:firstLine="0"/>
      </w:pPr>
    </w:p>
    <w:tbl>
      <w:tblPr>
        <w:tblStyle w:val="TableGrid"/>
        <w:tblW w:w="6020" w:type="dxa"/>
        <w:tblInd w:w="1163" w:type="dxa"/>
        <w:tblLook w:val="04A0" w:firstRow="1" w:lastRow="0" w:firstColumn="1" w:lastColumn="0" w:noHBand="0" w:noVBand="1"/>
      </w:tblPr>
      <w:tblGrid>
        <w:gridCol w:w="6020"/>
      </w:tblGrid>
      <w:tr w:rsidR="008B39FD" w14:paraId="65F3868F" w14:textId="77777777">
        <w:trPr>
          <w:trHeight w:val="1825"/>
        </w:trPr>
        <w:tc>
          <w:tcPr>
            <w:tcW w:w="6020" w:type="dxa"/>
            <w:shd w:val="clear" w:color="auto" w:fill="auto"/>
          </w:tcPr>
          <w:p w14:paraId="2A264DF5" w14:textId="77777777" w:rsidR="008B39FD" w:rsidRDefault="00AD2DA2">
            <w:pPr>
              <w:pStyle w:val="BodyTextIndent2"/>
              <w:tabs>
                <w:tab w:val="left" w:pos="360"/>
              </w:tabs>
              <w:rPr>
                <w:rFonts w:ascii="Courier New" w:hAnsi="Courier New" w:cs="Courier New"/>
                <w:sz w:val="20"/>
                <w:szCs w:val="20"/>
              </w:rPr>
            </w:pPr>
            <w:r>
              <w:rPr>
                <w:rFonts w:ascii="Courier New" w:hAnsi="Courier New" w:cs="Courier New"/>
                <w:sz w:val="20"/>
                <w:szCs w:val="20"/>
              </w:rPr>
              <w:t xml:space="preserve">   ;10 second timer</w:t>
            </w:r>
          </w:p>
          <w:p w14:paraId="1A897FBB" w14:textId="77777777" w:rsidR="008B39FD" w:rsidRDefault="00AD2DA2">
            <w:pPr>
              <w:pStyle w:val="BodyTextIndent2"/>
              <w:tabs>
                <w:tab w:val="left" w:pos="360"/>
              </w:tabs>
              <w:rPr>
                <w:rFonts w:ascii="Courier New" w:hAnsi="Courier New" w:cs="Courier New"/>
                <w:sz w:val="20"/>
                <w:szCs w:val="20"/>
              </w:rPr>
            </w:pPr>
            <w:r>
              <w:rPr>
                <w:rFonts w:ascii="Courier New" w:hAnsi="Courier New" w:cs="Courier New"/>
                <w:sz w:val="20"/>
                <w:szCs w:val="20"/>
              </w:rPr>
              <w:t xml:space="preserve">   Tmr3 = 0              ;initialize to 0</w:t>
            </w:r>
          </w:p>
          <w:p w14:paraId="27F5E69A" w14:textId="77777777" w:rsidR="008B39FD" w:rsidRDefault="00AD2DA2">
            <w:pPr>
              <w:pStyle w:val="BodyTextIndent2"/>
              <w:tabs>
                <w:tab w:val="left" w:pos="360"/>
              </w:tabs>
              <w:rPr>
                <w:rFonts w:ascii="Courier New" w:hAnsi="Courier New" w:cs="Courier New"/>
                <w:sz w:val="20"/>
                <w:szCs w:val="20"/>
              </w:rPr>
            </w:pPr>
            <w:r>
              <w:rPr>
                <w:rFonts w:ascii="Courier New" w:hAnsi="Courier New" w:cs="Courier New"/>
                <w:sz w:val="20"/>
                <w:szCs w:val="20"/>
              </w:rPr>
              <w:tab/>
              <w:t>Tmr3 on               ;turn timer on</w:t>
            </w:r>
          </w:p>
          <w:p w14:paraId="1F9C683B" w14:textId="77777777" w:rsidR="008B39FD" w:rsidRDefault="00AD2DA2">
            <w:pPr>
              <w:pStyle w:val="BodyTextIndent2"/>
              <w:tabs>
                <w:tab w:val="left" w:pos="360"/>
              </w:tabs>
              <w:rPr>
                <w:rFonts w:ascii="Courier New" w:hAnsi="Courier New" w:cs="Courier New"/>
                <w:sz w:val="20"/>
                <w:szCs w:val="20"/>
              </w:rPr>
            </w:pPr>
            <w:r>
              <w:rPr>
                <w:rFonts w:ascii="Courier New" w:hAnsi="Courier New" w:cs="Courier New"/>
                <w:sz w:val="20"/>
                <w:szCs w:val="20"/>
              </w:rPr>
              <w:t>J1</w:t>
            </w:r>
          </w:p>
          <w:p w14:paraId="4E576172" w14:textId="77777777" w:rsidR="008B39FD" w:rsidRDefault="00AD2DA2">
            <w:pPr>
              <w:pStyle w:val="BodyTextIndent2"/>
              <w:tabs>
                <w:tab w:val="left" w:pos="360"/>
              </w:tabs>
              <w:rPr>
                <w:rFonts w:ascii="Courier New" w:hAnsi="Courier New" w:cs="Courier New"/>
                <w:sz w:val="20"/>
                <w:szCs w:val="20"/>
              </w:rPr>
            </w:pPr>
            <w:r>
              <w:rPr>
                <w:rFonts w:ascii="Courier New" w:hAnsi="Courier New" w:cs="Courier New"/>
                <w:sz w:val="20"/>
                <w:szCs w:val="20"/>
              </w:rPr>
              <w:tab/>
              <w:t>if Tmr3 &gt;= 10.0</w:t>
            </w:r>
            <w:r>
              <w:rPr>
                <w:rFonts w:ascii="Courier New" w:hAnsi="Courier New" w:cs="Courier New"/>
                <w:sz w:val="20"/>
                <w:szCs w:val="20"/>
              </w:rPr>
              <w:tab/>
            </w:r>
            <w:r>
              <w:rPr>
                <w:rFonts w:ascii="Courier New" w:hAnsi="Courier New" w:cs="Courier New"/>
                <w:sz w:val="20"/>
                <w:szCs w:val="20"/>
              </w:rPr>
              <w:tab/>
              <w:t xml:space="preserve"> ;is timer &gt; 10 seconds</w:t>
            </w:r>
          </w:p>
          <w:p w14:paraId="09422D3B" w14:textId="77777777" w:rsidR="008B39FD" w:rsidRDefault="00AD2DA2">
            <w:pPr>
              <w:pStyle w:val="BodyTextIndent2"/>
              <w:tabs>
                <w:tab w:val="left" w:pos="3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Play bugle on 1 T1 ;yes, play sound</w:t>
            </w:r>
          </w:p>
          <w:p w14:paraId="4ACDE99B" w14:textId="77777777" w:rsidR="008B39FD" w:rsidRDefault="00AD2DA2">
            <w:pPr>
              <w:pStyle w:val="BodyTextIndent2"/>
              <w:tabs>
                <w:tab w:val="left" w:pos="3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Tmr3 = 0           ;reset timer to 0</w:t>
            </w:r>
          </w:p>
          <w:p w14:paraId="5887A97D" w14:textId="77777777" w:rsidR="008B39FD" w:rsidRDefault="00AD2DA2">
            <w:pPr>
              <w:pStyle w:val="BodyTextIndent2"/>
              <w:tabs>
                <w:tab w:val="left" w:pos="360"/>
              </w:tabs>
              <w:rPr>
                <w:rFonts w:ascii="Courier New" w:hAnsi="Courier New" w:cs="Courier New"/>
                <w:sz w:val="20"/>
                <w:szCs w:val="20"/>
              </w:rPr>
            </w:pPr>
            <w:r>
              <w:rPr>
                <w:rFonts w:ascii="Courier New" w:hAnsi="Courier New" w:cs="Courier New"/>
                <w:sz w:val="20"/>
                <w:szCs w:val="20"/>
              </w:rPr>
              <w:tab/>
              <w:t>endif</w:t>
            </w:r>
          </w:p>
          <w:p w14:paraId="677DF381" w14:textId="77777777" w:rsidR="008B39FD" w:rsidRDefault="00AD2DA2">
            <w:pPr>
              <w:pStyle w:val="BodyTextIndent2"/>
              <w:tabs>
                <w:tab w:val="left" w:pos="360"/>
              </w:tabs>
              <w:ind w:left="0" w:firstLine="0"/>
            </w:pPr>
            <w:r>
              <w:rPr>
                <w:rFonts w:ascii="Courier New" w:hAnsi="Courier New" w:cs="Courier New"/>
                <w:sz w:val="20"/>
                <w:szCs w:val="20"/>
              </w:rPr>
              <w:tab/>
              <w:t>Goto J1</w:t>
            </w:r>
          </w:p>
        </w:tc>
      </w:tr>
    </w:tbl>
    <w:p w14:paraId="6110EC99" w14:textId="0E41A1E7" w:rsidR="008B39FD" w:rsidRDefault="008B39FD">
      <w:pPr>
        <w:rPr>
          <w:b/>
          <w:bCs/>
          <w:sz w:val="28"/>
        </w:rPr>
      </w:pPr>
    </w:p>
    <w:p w14:paraId="6151A5BD" w14:textId="77777777" w:rsidR="008B39FD" w:rsidRDefault="00AD2DA2">
      <w:pPr>
        <w:pStyle w:val="Heading1"/>
      </w:pPr>
      <w:bookmarkStart w:id="93" w:name="_Toc496620139"/>
      <w:bookmarkStart w:id="94" w:name="_Toc522199994"/>
      <w:r>
        <w:t>Timer Based Actions:</w:t>
      </w:r>
      <w:bookmarkEnd w:id="93"/>
      <w:bookmarkEnd w:id="94"/>
    </w:p>
    <w:p w14:paraId="14501CAE" w14:textId="0D0509C5" w:rsidR="008B39FD" w:rsidRDefault="00AD2DA2">
      <w:r>
        <w:t>Timer events are based on the system timer (Internal, MIDI, SMPTE) and provide a means to specify a precise time to execute standard Sequence Programming commands, operations, and functions.  A timer event consists of a cue point and a command, operation, or function.  A cue point has a specific format that uses a bracketed timer constant in the form of [hh:mm:ss.ff]</w:t>
      </w:r>
      <w:r w:rsidR="00B448C4">
        <w:t xml:space="preserve"> for frames mode and [hh:mm:ss.mmm] for frames mode </w:t>
      </w:r>
      <w:r>
        <w:t xml:space="preserve">.  Timer events can be placed in the standard sequence program body or in an Event list. </w:t>
      </w:r>
    </w:p>
    <w:p w14:paraId="6068EA98" w14:textId="77777777" w:rsidR="008B39FD" w:rsidRDefault="00AD2DA2">
      <w:pPr>
        <w:pStyle w:val="Heading2"/>
      </w:pPr>
      <w:bookmarkStart w:id="95" w:name="_Toc496620140"/>
      <w:bookmarkStart w:id="96" w:name="_Toc522199995"/>
      <w:r>
        <w:t>Event Lists:</w:t>
      </w:r>
      <w:bookmarkEnd w:id="95"/>
      <w:bookmarkEnd w:id="96"/>
    </w:p>
    <w:p w14:paraId="33FCA994" w14:textId="77777777" w:rsidR="008B39FD" w:rsidRDefault="00AD2DA2">
      <w:r>
        <w:t>The event list feature provides a linear show-control programming tool that works in conjunction with the standard sequence programming language. Each list entry must have a timer cue.  All jump labels are ignored. Up to 64 event lists or shows may be dispersed among the 16 sequence programs.  But, only one event list may be active at a given time. The format for an event list is as follows:</w:t>
      </w:r>
    </w:p>
    <w:p w14:paraId="7F025CDE" w14:textId="77777777" w:rsidR="008B39FD" w:rsidRDefault="008B39FD"/>
    <w:tbl>
      <w:tblPr>
        <w:tblW w:w="7578"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7578"/>
      </w:tblGrid>
      <w:tr w:rsidR="008B39FD" w14:paraId="615BC6BA" w14:textId="77777777">
        <w:tc>
          <w:tcPr>
            <w:tcW w:w="7578" w:type="dxa"/>
            <w:tcBorders>
              <w:top w:val="single" w:sz="4" w:space="0" w:color="000001"/>
              <w:left w:val="single" w:sz="4" w:space="0" w:color="000001"/>
              <w:bottom w:val="single" w:sz="4" w:space="0" w:color="000001"/>
              <w:right w:val="single" w:sz="4" w:space="0" w:color="000001"/>
            </w:tcBorders>
            <w:shd w:val="clear" w:color="auto" w:fill="auto"/>
          </w:tcPr>
          <w:p w14:paraId="18B1A324" w14:textId="77777777" w:rsidR="008B39FD" w:rsidRDefault="00AD2DA2">
            <w:pPr>
              <w:tabs>
                <w:tab w:val="left" w:pos="720"/>
              </w:tabs>
              <w:rPr>
                <w:rFonts w:ascii="Courier New" w:hAnsi="Courier New" w:cs="Courier New"/>
                <w:sz w:val="20"/>
                <w:szCs w:val="20"/>
              </w:rPr>
            </w:pPr>
            <w:r>
              <w:rPr>
                <w:rFonts w:ascii="Courier New" w:hAnsi="Courier New" w:cs="Courier New"/>
                <w:sz w:val="20"/>
                <w:szCs w:val="20"/>
              </w:rPr>
              <w:t>Eventlist</w:t>
            </w:r>
            <w:r>
              <w:rPr>
                <w:rFonts w:ascii="Courier New" w:hAnsi="Courier New" w:cs="Courier New"/>
                <w:sz w:val="20"/>
                <w:szCs w:val="20"/>
              </w:rPr>
              <w:tab/>
            </w:r>
            <w:r>
              <w:rPr>
                <w:rFonts w:ascii="Courier New" w:hAnsi="Courier New" w:cs="Courier New"/>
                <w:sz w:val="20"/>
                <w:szCs w:val="20"/>
              </w:rPr>
              <w:tab/>
              <w:t>&lt;event label&gt;</w:t>
            </w:r>
          </w:p>
          <w:p w14:paraId="71CC6488" w14:textId="6803A02E" w:rsidR="008B39FD" w:rsidRDefault="00AD2DA2">
            <w:pPr>
              <w:tabs>
                <w:tab w:val="left" w:pos="720"/>
              </w:tabs>
              <w:rPr>
                <w:rFonts w:ascii="Courier New" w:hAnsi="Courier New" w:cs="Courier New"/>
                <w:sz w:val="20"/>
                <w:szCs w:val="20"/>
              </w:rPr>
            </w:pPr>
            <w:r>
              <w:rPr>
                <w:rFonts w:ascii="Courier New" w:hAnsi="Courier New" w:cs="Courier New"/>
                <w:sz w:val="20"/>
                <w:szCs w:val="20"/>
              </w:rPr>
              <w:t>[hh:mm:ss.ff</w:t>
            </w:r>
            <w:r w:rsidR="00B448C4">
              <w:rPr>
                <w:rFonts w:ascii="Courier New" w:hAnsi="Courier New" w:cs="Courier New"/>
                <w:sz w:val="20"/>
                <w:szCs w:val="20"/>
              </w:rPr>
              <w:t>/mmm</w:t>
            </w:r>
            <w:r>
              <w:rPr>
                <w:rFonts w:ascii="Courier New" w:hAnsi="Courier New" w:cs="Courier New"/>
                <w:sz w:val="20"/>
                <w:szCs w:val="20"/>
              </w:rPr>
              <w:t>]</w:t>
            </w:r>
            <w:r>
              <w:rPr>
                <w:rFonts w:ascii="Courier New" w:hAnsi="Courier New" w:cs="Courier New"/>
                <w:sz w:val="20"/>
                <w:szCs w:val="20"/>
              </w:rPr>
              <w:tab/>
              <w:t xml:space="preserve">&lt;sequence instruction 1&gt; </w:t>
            </w:r>
          </w:p>
          <w:p w14:paraId="4939A80C" w14:textId="77777777" w:rsidR="008B39FD" w:rsidRDefault="00AD2DA2">
            <w:pPr>
              <w:tabs>
                <w:tab w:val="left" w:pos="720"/>
              </w:tabs>
              <w:rPr>
                <w:rFonts w:ascii="Courier New" w:hAnsi="Courier New" w:cs="Courier New"/>
                <w:sz w:val="20"/>
                <w:szCs w:val="20"/>
              </w:rPr>
            </w:pPr>
            <w:r>
              <w:rPr>
                <w:rFonts w:ascii="Courier New" w:hAnsi="Courier New" w:cs="Courier New"/>
                <w:sz w:val="20"/>
                <w:szCs w:val="20"/>
              </w:rPr>
              <w:tab/>
              <w:t xml:space="preserv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    “”</w:t>
            </w:r>
          </w:p>
          <w:p w14:paraId="43F0AAE7" w14:textId="6E24F194" w:rsidR="008B39FD" w:rsidRDefault="00AD2DA2">
            <w:pPr>
              <w:tabs>
                <w:tab w:val="left" w:pos="720"/>
              </w:tabs>
              <w:rPr>
                <w:rFonts w:ascii="Courier New" w:hAnsi="Courier New" w:cs="Courier New"/>
                <w:sz w:val="20"/>
                <w:szCs w:val="20"/>
              </w:rPr>
            </w:pPr>
            <w:r>
              <w:rPr>
                <w:rFonts w:ascii="Courier New" w:hAnsi="Courier New" w:cs="Courier New"/>
                <w:sz w:val="20"/>
                <w:szCs w:val="20"/>
              </w:rPr>
              <w:t>[hh:mm:ss.ff</w:t>
            </w:r>
            <w:r w:rsidR="00B448C4">
              <w:rPr>
                <w:rFonts w:ascii="Courier New" w:hAnsi="Courier New" w:cs="Courier New"/>
                <w:sz w:val="20"/>
                <w:szCs w:val="20"/>
              </w:rPr>
              <w:t>/mmm</w:t>
            </w:r>
            <w:r>
              <w:rPr>
                <w:rFonts w:ascii="Courier New" w:hAnsi="Courier New" w:cs="Courier New"/>
                <w:sz w:val="20"/>
                <w:szCs w:val="20"/>
              </w:rPr>
              <w:t>]</w:t>
            </w:r>
            <w:r>
              <w:rPr>
                <w:rFonts w:ascii="Courier New" w:hAnsi="Courier New" w:cs="Courier New"/>
                <w:sz w:val="20"/>
                <w:szCs w:val="20"/>
              </w:rPr>
              <w:tab/>
              <w:t>&lt;sequence instruction n&gt;</w:t>
            </w:r>
          </w:p>
          <w:p w14:paraId="02D931E5" w14:textId="77777777" w:rsidR="008B39FD" w:rsidRDefault="00AD2DA2">
            <w:pPr>
              <w:tabs>
                <w:tab w:val="left" w:pos="720"/>
              </w:tabs>
              <w:rPr>
                <w:rFonts w:ascii="Courier New" w:hAnsi="Courier New" w:cs="Courier New"/>
                <w:sz w:val="20"/>
                <w:szCs w:val="20"/>
              </w:rPr>
            </w:pPr>
            <w:r>
              <w:rPr>
                <w:rFonts w:ascii="Courier New" w:hAnsi="Courier New" w:cs="Courier New"/>
                <w:sz w:val="20"/>
                <w:szCs w:val="20"/>
              </w:rPr>
              <w:t>Endlist</w:t>
            </w:r>
          </w:p>
        </w:tc>
      </w:tr>
    </w:tbl>
    <w:p w14:paraId="18E3B1AE" w14:textId="77777777" w:rsidR="008B39FD" w:rsidRDefault="008B39FD"/>
    <w:p w14:paraId="72241E19" w14:textId="77777777" w:rsidR="008B39FD" w:rsidRDefault="00AD2DA2">
      <w:r>
        <w:t>All conditional, looping, or branching instructions will be ignored.  Only single line executable instructions may be included.  Timer events must be sorted in the order that they occur. An example of an event list is shown:</w:t>
      </w:r>
    </w:p>
    <w:p w14:paraId="6EA3A6A1" w14:textId="77777777" w:rsidR="008B39FD" w:rsidRDefault="008B39FD"/>
    <w:tbl>
      <w:tblPr>
        <w:tblW w:w="747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7470"/>
      </w:tblGrid>
      <w:tr w:rsidR="008B39FD" w14:paraId="55660F41" w14:textId="77777777">
        <w:tc>
          <w:tcPr>
            <w:tcW w:w="7470" w:type="dxa"/>
            <w:tcBorders>
              <w:top w:val="single" w:sz="4" w:space="0" w:color="000001"/>
              <w:left w:val="single" w:sz="4" w:space="0" w:color="000001"/>
              <w:bottom w:val="single" w:sz="4" w:space="0" w:color="000001"/>
              <w:right w:val="single" w:sz="4" w:space="0" w:color="000001"/>
            </w:tcBorders>
            <w:shd w:val="clear" w:color="auto" w:fill="auto"/>
          </w:tcPr>
          <w:p w14:paraId="173C70F1"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Eventlist</w:t>
            </w:r>
            <w:r>
              <w:rPr>
                <w:rFonts w:ascii="Courier New" w:hAnsi="Courier New" w:cs="Courier New"/>
                <w:sz w:val="20"/>
                <w:szCs w:val="20"/>
              </w:rPr>
              <w:tab/>
              <w:t>mainshow</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i/>
                <w:sz w:val="20"/>
                <w:szCs w:val="20"/>
              </w:rPr>
              <w:t>;Event list header</w:t>
            </w:r>
          </w:p>
          <w:p w14:paraId="04C58A2C"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[10]</w:t>
            </w:r>
            <w:r>
              <w:rPr>
                <w:rFonts w:ascii="Courier New" w:hAnsi="Courier New" w:cs="Courier New"/>
                <w:sz w:val="20"/>
                <w:szCs w:val="20"/>
              </w:rPr>
              <w:tab/>
            </w:r>
            <w:r>
              <w:rPr>
                <w:rFonts w:ascii="Courier New" w:hAnsi="Courier New" w:cs="Courier New"/>
                <w:sz w:val="20"/>
                <w:szCs w:val="20"/>
              </w:rPr>
              <w:tab/>
              <w:t xml:space="preserve">Play Flim on 1 </w:t>
            </w:r>
            <w:r>
              <w:rPr>
                <w:rFonts w:ascii="Courier New" w:hAnsi="Courier New" w:cs="Courier New"/>
                <w:sz w:val="20"/>
                <w:szCs w:val="20"/>
              </w:rPr>
              <w:tab/>
            </w:r>
            <w:r>
              <w:rPr>
                <w:rFonts w:ascii="Courier New" w:hAnsi="Courier New" w:cs="Courier New"/>
                <w:sz w:val="20"/>
                <w:szCs w:val="20"/>
              </w:rPr>
              <w:tab/>
            </w:r>
            <w:r>
              <w:rPr>
                <w:i/>
                <w:sz w:val="20"/>
                <w:szCs w:val="20"/>
              </w:rPr>
              <w:t>;Play sound file Flim on channel 1</w:t>
            </w:r>
          </w:p>
          <w:p w14:paraId="29526B70"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[10]</w:t>
            </w:r>
            <w:r>
              <w:rPr>
                <w:rFonts w:ascii="Courier New" w:hAnsi="Courier New" w:cs="Courier New"/>
                <w:sz w:val="20"/>
                <w:szCs w:val="20"/>
              </w:rPr>
              <w:tab/>
            </w:r>
            <w:r>
              <w:rPr>
                <w:rFonts w:ascii="Courier New" w:hAnsi="Courier New" w:cs="Courier New"/>
                <w:sz w:val="20"/>
                <w:szCs w:val="20"/>
              </w:rPr>
              <w:tab/>
              <w:t>Dmx 1-1 on</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i/>
                <w:sz w:val="20"/>
                <w:szCs w:val="20"/>
              </w:rPr>
              <w:t>;Turn on ctl out port 1 bit 1</w:t>
            </w:r>
          </w:p>
          <w:p w14:paraId="59F07D08" w14:textId="77777777" w:rsidR="008B39FD" w:rsidRDefault="00AD2DA2">
            <w:pPr>
              <w:tabs>
                <w:tab w:val="left" w:pos="720"/>
                <w:tab w:val="left" w:pos="1440"/>
                <w:tab w:val="left" w:pos="2160"/>
              </w:tabs>
              <w:rPr>
                <w:i/>
                <w:sz w:val="20"/>
                <w:szCs w:val="20"/>
              </w:rPr>
            </w:pPr>
            <w:r>
              <w:rPr>
                <w:rFonts w:ascii="Courier New" w:hAnsi="Courier New" w:cs="Courier New"/>
                <w:sz w:val="20"/>
                <w:szCs w:val="20"/>
              </w:rPr>
              <w:t>[10:35]</w:t>
            </w:r>
            <w:r>
              <w:rPr>
                <w:rFonts w:ascii="Courier New" w:hAnsi="Courier New" w:cs="Courier New"/>
                <w:sz w:val="20"/>
                <w:szCs w:val="20"/>
              </w:rPr>
              <w:tab/>
              <w:t>Dmx 1-1 off</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i/>
                <w:sz w:val="20"/>
                <w:szCs w:val="20"/>
              </w:rPr>
              <w:t>;Turn off ctl out port 1 bit 1</w:t>
            </w:r>
          </w:p>
          <w:p w14:paraId="79F97179"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[10:35]</w:t>
            </w:r>
            <w:r>
              <w:rPr>
                <w:rFonts w:ascii="Courier New" w:hAnsi="Courier New" w:cs="Courier New"/>
                <w:sz w:val="20"/>
                <w:szCs w:val="20"/>
              </w:rPr>
              <w:tab/>
              <w:t>Play Sqam on 1</w:t>
            </w:r>
            <w:r>
              <w:rPr>
                <w:rFonts w:ascii="Courier New" w:hAnsi="Courier New" w:cs="Courier New"/>
                <w:sz w:val="20"/>
                <w:szCs w:val="20"/>
              </w:rPr>
              <w:tab/>
            </w:r>
            <w:r>
              <w:rPr>
                <w:rFonts w:ascii="Courier New" w:hAnsi="Courier New" w:cs="Courier New"/>
                <w:sz w:val="20"/>
                <w:szCs w:val="20"/>
              </w:rPr>
              <w:tab/>
            </w:r>
            <w:r>
              <w:rPr>
                <w:i/>
                <w:sz w:val="20"/>
                <w:szCs w:val="20"/>
              </w:rPr>
              <w:t>;Play sound file Sqam on channel 1</w:t>
            </w:r>
          </w:p>
          <w:p w14:paraId="7183196D"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[10:35]</w:t>
            </w:r>
            <w:r>
              <w:rPr>
                <w:rFonts w:ascii="Courier New" w:hAnsi="Courier New" w:cs="Courier New"/>
                <w:sz w:val="20"/>
                <w:szCs w:val="20"/>
              </w:rPr>
              <w:tab/>
              <w:t>Dmx 1-2 on</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i/>
                <w:sz w:val="20"/>
                <w:szCs w:val="20"/>
              </w:rPr>
              <w:t>;Turn on ctl out port 1 bit 2</w:t>
            </w:r>
          </w:p>
          <w:p w14:paraId="4D736F25"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[14:56]</w:t>
            </w:r>
            <w:r>
              <w:rPr>
                <w:rFonts w:ascii="Courier New" w:hAnsi="Courier New" w:cs="Courier New"/>
                <w:sz w:val="20"/>
                <w:szCs w:val="20"/>
              </w:rPr>
              <w:tab/>
              <w:t>Dmx 1-2 off</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i/>
                <w:sz w:val="20"/>
                <w:szCs w:val="20"/>
              </w:rPr>
              <w:t>;Turn off ctl out port 1 bit 2</w:t>
            </w:r>
          </w:p>
          <w:p w14:paraId="607BC4B8" w14:textId="77777777" w:rsidR="008B39FD" w:rsidRDefault="00AD2DA2">
            <w:pPr>
              <w:tabs>
                <w:tab w:val="left" w:pos="720"/>
                <w:tab w:val="left" w:pos="1440"/>
                <w:tab w:val="left" w:pos="2160"/>
              </w:tabs>
              <w:rPr>
                <w:i/>
                <w:sz w:val="20"/>
                <w:szCs w:val="20"/>
              </w:rPr>
            </w:pPr>
            <w:r>
              <w:rPr>
                <w:rFonts w:ascii="Courier New" w:hAnsi="Courier New" w:cs="Courier New"/>
                <w:sz w:val="20"/>
                <w:szCs w:val="20"/>
              </w:rPr>
              <w:t>[14:56]</w:t>
            </w:r>
            <w:r>
              <w:rPr>
                <w:rFonts w:ascii="Courier New" w:hAnsi="Courier New" w:cs="Courier New"/>
                <w:sz w:val="20"/>
                <w:szCs w:val="20"/>
              </w:rPr>
              <w:tab/>
              <w:t>TIMER = 0</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i/>
                <w:sz w:val="20"/>
                <w:szCs w:val="20"/>
              </w:rPr>
              <w:t>;Restart main show</w:t>
            </w:r>
          </w:p>
          <w:p w14:paraId="07369E5D"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Endlist</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i/>
                <w:sz w:val="20"/>
                <w:szCs w:val="20"/>
              </w:rPr>
              <w:t>;Event list footer</w:t>
            </w:r>
          </w:p>
        </w:tc>
      </w:tr>
    </w:tbl>
    <w:p w14:paraId="476416AA" w14:textId="77777777" w:rsidR="008B39FD" w:rsidRDefault="008B39FD"/>
    <w:p w14:paraId="65C660BB" w14:textId="77777777" w:rsidR="008B39FD" w:rsidRDefault="00AD2DA2">
      <w:pPr>
        <w:rPr>
          <w:rFonts w:ascii="Arial" w:hAnsi="Arial"/>
          <w:b/>
          <w:i/>
          <w:sz w:val="28"/>
          <w:szCs w:val="28"/>
        </w:rPr>
      </w:pPr>
      <w:r>
        <w:br w:type="page"/>
      </w:r>
    </w:p>
    <w:p w14:paraId="0679D222" w14:textId="77777777" w:rsidR="008B39FD" w:rsidRDefault="00AD2DA2">
      <w:pPr>
        <w:pStyle w:val="Heading2"/>
      </w:pPr>
      <w:bookmarkStart w:id="97" w:name="_Toc496620141"/>
      <w:bookmarkStart w:id="98" w:name="_Toc522199996"/>
      <w:r>
        <w:lastRenderedPageBreak/>
        <w:t>Event List behavior:</w:t>
      </w:r>
      <w:bookmarkEnd w:id="97"/>
      <w:bookmarkEnd w:id="98"/>
    </w:p>
    <w:p w14:paraId="0A7F20EC" w14:textId="77777777" w:rsidR="008B39FD" w:rsidRDefault="00AD2DA2">
      <w:r>
        <w:t>The active event list maintains a pointer that increments through the list as the timer events are processed and will reposition based on timer mode and timer value changes.  The following shows event list and timer actions based on timer mode changes:</w:t>
      </w:r>
    </w:p>
    <w:p w14:paraId="4A1EA48C" w14:textId="77777777" w:rsidR="008B39FD" w:rsidRDefault="008B39FD"/>
    <w:tbl>
      <w:tblPr>
        <w:tblW w:w="975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458"/>
        <w:gridCol w:w="1440"/>
        <w:gridCol w:w="6858"/>
      </w:tblGrid>
      <w:tr w:rsidR="008B39FD" w14:paraId="6E41886C" w14:textId="77777777">
        <w:tc>
          <w:tcPr>
            <w:tcW w:w="1458" w:type="dxa"/>
            <w:tcBorders>
              <w:top w:val="single" w:sz="4" w:space="0" w:color="000001"/>
              <w:left w:val="single" w:sz="4" w:space="0" w:color="000001"/>
              <w:bottom w:val="single" w:sz="4" w:space="0" w:color="000001"/>
              <w:right w:val="single" w:sz="4" w:space="0" w:color="000001"/>
            </w:tcBorders>
            <w:shd w:val="clear" w:color="auto" w:fill="auto"/>
          </w:tcPr>
          <w:p w14:paraId="149B6C26" w14:textId="77777777" w:rsidR="008B39FD" w:rsidRDefault="00AD2DA2">
            <w:pPr>
              <w:jc w:val="center"/>
              <w:rPr>
                <w:b/>
                <w:sz w:val="20"/>
                <w:szCs w:val="20"/>
              </w:rPr>
            </w:pPr>
            <w:r>
              <w:rPr>
                <w:b/>
                <w:sz w:val="20"/>
                <w:szCs w:val="20"/>
              </w:rPr>
              <w:t>FROM</w:t>
            </w:r>
          </w:p>
        </w:tc>
        <w:tc>
          <w:tcPr>
            <w:tcW w:w="1440" w:type="dxa"/>
            <w:tcBorders>
              <w:top w:val="single" w:sz="4" w:space="0" w:color="000001"/>
              <w:left w:val="single" w:sz="4" w:space="0" w:color="000001"/>
              <w:bottom w:val="single" w:sz="4" w:space="0" w:color="000001"/>
              <w:right w:val="single" w:sz="4" w:space="0" w:color="000001"/>
            </w:tcBorders>
            <w:shd w:val="clear" w:color="auto" w:fill="auto"/>
          </w:tcPr>
          <w:p w14:paraId="2990A6C0" w14:textId="77777777" w:rsidR="008B39FD" w:rsidRDefault="00AD2DA2">
            <w:pPr>
              <w:jc w:val="center"/>
              <w:rPr>
                <w:b/>
                <w:sz w:val="20"/>
                <w:szCs w:val="20"/>
              </w:rPr>
            </w:pPr>
            <w:r>
              <w:rPr>
                <w:b/>
                <w:sz w:val="20"/>
                <w:szCs w:val="20"/>
              </w:rPr>
              <w:t>TO</w:t>
            </w:r>
          </w:p>
        </w:tc>
        <w:tc>
          <w:tcPr>
            <w:tcW w:w="6858" w:type="dxa"/>
            <w:tcBorders>
              <w:top w:val="single" w:sz="4" w:space="0" w:color="000001"/>
              <w:left w:val="single" w:sz="4" w:space="0" w:color="000001"/>
              <w:bottom w:val="single" w:sz="4" w:space="0" w:color="000001"/>
              <w:right w:val="single" w:sz="4" w:space="0" w:color="000001"/>
            </w:tcBorders>
            <w:shd w:val="clear" w:color="auto" w:fill="auto"/>
          </w:tcPr>
          <w:p w14:paraId="2D59EF64" w14:textId="77777777" w:rsidR="008B39FD" w:rsidRDefault="00AD2DA2">
            <w:pPr>
              <w:jc w:val="center"/>
              <w:rPr>
                <w:b/>
                <w:sz w:val="20"/>
                <w:szCs w:val="20"/>
              </w:rPr>
            </w:pPr>
            <w:r>
              <w:rPr>
                <w:b/>
                <w:sz w:val="20"/>
                <w:szCs w:val="20"/>
              </w:rPr>
              <w:t>Action</w:t>
            </w:r>
          </w:p>
        </w:tc>
      </w:tr>
      <w:tr w:rsidR="008B39FD" w14:paraId="6F967D71" w14:textId="77777777">
        <w:tc>
          <w:tcPr>
            <w:tcW w:w="1458" w:type="dxa"/>
            <w:tcBorders>
              <w:top w:val="single" w:sz="4" w:space="0" w:color="000001"/>
              <w:left w:val="single" w:sz="4" w:space="0" w:color="000001"/>
              <w:bottom w:val="single" w:sz="4" w:space="0" w:color="000001"/>
              <w:right w:val="single" w:sz="4" w:space="0" w:color="000001"/>
            </w:tcBorders>
            <w:shd w:val="clear" w:color="auto" w:fill="auto"/>
          </w:tcPr>
          <w:p w14:paraId="631B80CE" w14:textId="77777777" w:rsidR="008B39FD" w:rsidRDefault="00AD2DA2">
            <w:pPr>
              <w:rPr>
                <w:sz w:val="20"/>
                <w:szCs w:val="20"/>
              </w:rPr>
            </w:pPr>
            <w:r>
              <w:rPr>
                <w:sz w:val="20"/>
                <w:szCs w:val="20"/>
              </w:rPr>
              <w:t>TIMER off</w:t>
            </w:r>
          </w:p>
        </w:tc>
        <w:tc>
          <w:tcPr>
            <w:tcW w:w="1440" w:type="dxa"/>
            <w:tcBorders>
              <w:top w:val="single" w:sz="4" w:space="0" w:color="000001"/>
              <w:left w:val="single" w:sz="4" w:space="0" w:color="000001"/>
              <w:bottom w:val="single" w:sz="4" w:space="0" w:color="000001"/>
              <w:right w:val="single" w:sz="4" w:space="0" w:color="000001"/>
            </w:tcBorders>
            <w:shd w:val="clear" w:color="auto" w:fill="auto"/>
          </w:tcPr>
          <w:p w14:paraId="31295C7E" w14:textId="77777777" w:rsidR="008B39FD" w:rsidRDefault="00AD2DA2">
            <w:pPr>
              <w:rPr>
                <w:sz w:val="20"/>
                <w:szCs w:val="20"/>
              </w:rPr>
            </w:pPr>
            <w:r>
              <w:rPr>
                <w:sz w:val="20"/>
                <w:szCs w:val="20"/>
              </w:rPr>
              <w:t>TIMER on</w:t>
            </w:r>
          </w:p>
        </w:tc>
        <w:tc>
          <w:tcPr>
            <w:tcW w:w="6858" w:type="dxa"/>
            <w:tcBorders>
              <w:top w:val="single" w:sz="4" w:space="0" w:color="000001"/>
              <w:left w:val="single" w:sz="4" w:space="0" w:color="000001"/>
              <w:bottom w:val="single" w:sz="4" w:space="0" w:color="000001"/>
              <w:right w:val="single" w:sz="4" w:space="0" w:color="000001"/>
            </w:tcBorders>
            <w:shd w:val="clear" w:color="auto" w:fill="auto"/>
          </w:tcPr>
          <w:p w14:paraId="1ACE18B4" w14:textId="77777777" w:rsidR="008B39FD" w:rsidRDefault="00AD2DA2">
            <w:pPr>
              <w:rPr>
                <w:sz w:val="20"/>
                <w:szCs w:val="20"/>
              </w:rPr>
            </w:pPr>
            <w:r>
              <w:rPr>
                <w:sz w:val="20"/>
                <w:szCs w:val="20"/>
              </w:rPr>
              <w:t xml:space="preserve">Position list pointer, Enable timer and activate event list </w:t>
            </w:r>
          </w:p>
        </w:tc>
      </w:tr>
      <w:tr w:rsidR="008B39FD" w14:paraId="72159E9F" w14:textId="77777777">
        <w:tc>
          <w:tcPr>
            <w:tcW w:w="1458" w:type="dxa"/>
            <w:tcBorders>
              <w:top w:val="single" w:sz="4" w:space="0" w:color="000001"/>
              <w:left w:val="single" w:sz="4" w:space="0" w:color="000001"/>
              <w:bottom w:val="single" w:sz="4" w:space="0" w:color="000001"/>
              <w:right w:val="single" w:sz="4" w:space="0" w:color="000001"/>
            </w:tcBorders>
            <w:shd w:val="clear" w:color="auto" w:fill="auto"/>
          </w:tcPr>
          <w:p w14:paraId="7B573FE6" w14:textId="77777777" w:rsidR="008B39FD" w:rsidRDefault="00AD2DA2">
            <w:pPr>
              <w:rPr>
                <w:sz w:val="20"/>
                <w:szCs w:val="20"/>
              </w:rPr>
            </w:pPr>
            <w:r>
              <w:rPr>
                <w:sz w:val="20"/>
                <w:szCs w:val="20"/>
              </w:rPr>
              <w:t>TIMER off</w:t>
            </w:r>
          </w:p>
        </w:tc>
        <w:tc>
          <w:tcPr>
            <w:tcW w:w="1440" w:type="dxa"/>
            <w:tcBorders>
              <w:top w:val="single" w:sz="4" w:space="0" w:color="000001"/>
              <w:left w:val="single" w:sz="4" w:space="0" w:color="000001"/>
              <w:bottom w:val="single" w:sz="4" w:space="0" w:color="000001"/>
              <w:right w:val="single" w:sz="4" w:space="0" w:color="000001"/>
            </w:tcBorders>
            <w:shd w:val="clear" w:color="auto" w:fill="auto"/>
          </w:tcPr>
          <w:p w14:paraId="5D3B5177" w14:textId="77777777" w:rsidR="008B39FD" w:rsidRDefault="00AD2DA2">
            <w:pPr>
              <w:rPr>
                <w:sz w:val="20"/>
                <w:szCs w:val="20"/>
              </w:rPr>
            </w:pPr>
            <w:r>
              <w:rPr>
                <w:sz w:val="20"/>
                <w:szCs w:val="20"/>
              </w:rPr>
              <w:t>TIMER hold</w:t>
            </w:r>
          </w:p>
        </w:tc>
        <w:tc>
          <w:tcPr>
            <w:tcW w:w="6858" w:type="dxa"/>
            <w:tcBorders>
              <w:top w:val="single" w:sz="4" w:space="0" w:color="000001"/>
              <w:left w:val="single" w:sz="4" w:space="0" w:color="000001"/>
              <w:bottom w:val="single" w:sz="4" w:space="0" w:color="000001"/>
              <w:right w:val="single" w:sz="4" w:space="0" w:color="000001"/>
            </w:tcBorders>
            <w:shd w:val="clear" w:color="auto" w:fill="auto"/>
          </w:tcPr>
          <w:p w14:paraId="47B12642" w14:textId="77777777" w:rsidR="008B39FD" w:rsidRDefault="00AD2DA2">
            <w:pPr>
              <w:rPr>
                <w:sz w:val="20"/>
                <w:szCs w:val="20"/>
              </w:rPr>
            </w:pPr>
            <w:r>
              <w:rPr>
                <w:sz w:val="20"/>
                <w:szCs w:val="20"/>
              </w:rPr>
              <w:t>Position list pointer, Disable timer and activate event list</w:t>
            </w:r>
          </w:p>
        </w:tc>
      </w:tr>
      <w:tr w:rsidR="008B39FD" w14:paraId="57C61ED6" w14:textId="77777777">
        <w:tc>
          <w:tcPr>
            <w:tcW w:w="1458" w:type="dxa"/>
            <w:tcBorders>
              <w:top w:val="single" w:sz="4" w:space="0" w:color="000001"/>
              <w:left w:val="single" w:sz="4" w:space="0" w:color="000001"/>
              <w:bottom w:val="single" w:sz="4" w:space="0" w:color="000001"/>
              <w:right w:val="single" w:sz="4" w:space="0" w:color="000001"/>
            </w:tcBorders>
            <w:shd w:val="clear" w:color="auto" w:fill="auto"/>
          </w:tcPr>
          <w:p w14:paraId="42732223" w14:textId="77777777" w:rsidR="008B39FD" w:rsidRDefault="00AD2DA2">
            <w:pPr>
              <w:rPr>
                <w:sz w:val="20"/>
                <w:szCs w:val="20"/>
              </w:rPr>
            </w:pPr>
            <w:r>
              <w:rPr>
                <w:sz w:val="20"/>
                <w:szCs w:val="20"/>
              </w:rPr>
              <w:t>TIMER on</w:t>
            </w:r>
          </w:p>
        </w:tc>
        <w:tc>
          <w:tcPr>
            <w:tcW w:w="1440" w:type="dxa"/>
            <w:tcBorders>
              <w:top w:val="single" w:sz="4" w:space="0" w:color="000001"/>
              <w:left w:val="single" w:sz="4" w:space="0" w:color="000001"/>
              <w:bottom w:val="single" w:sz="4" w:space="0" w:color="000001"/>
              <w:right w:val="single" w:sz="4" w:space="0" w:color="000001"/>
            </w:tcBorders>
            <w:shd w:val="clear" w:color="auto" w:fill="auto"/>
          </w:tcPr>
          <w:p w14:paraId="55F1739A" w14:textId="77777777" w:rsidR="008B39FD" w:rsidRDefault="00AD2DA2">
            <w:pPr>
              <w:rPr>
                <w:sz w:val="20"/>
                <w:szCs w:val="20"/>
              </w:rPr>
            </w:pPr>
            <w:r>
              <w:rPr>
                <w:sz w:val="20"/>
                <w:szCs w:val="20"/>
              </w:rPr>
              <w:t>TIMER off</w:t>
            </w:r>
          </w:p>
        </w:tc>
        <w:tc>
          <w:tcPr>
            <w:tcW w:w="6858" w:type="dxa"/>
            <w:tcBorders>
              <w:top w:val="single" w:sz="4" w:space="0" w:color="000001"/>
              <w:left w:val="single" w:sz="4" w:space="0" w:color="000001"/>
              <w:bottom w:val="single" w:sz="4" w:space="0" w:color="000001"/>
              <w:right w:val="single" w:sz="4" w:space="0" w:color="000001"/>
            </w:tcBorders>
            <w:shd w:val="clear" w:color="auto" w:fill="auto"/>
          </w:tcPr>
          <w:p w14:paraId="2AECC173" w14:textId="77777777" w:rsidR="008B39FD" w:rsidRDefault="00AD2DA2">
            <w:pPr>
              <w:rPr>
                <w:sz w:val="20"/>
                <w:szCs w:val="20"/>
              </w:rPr>
            </w:pPr>
            <w:r>
              <w:rPr>
                <w:sz w:val="20"/>
                <w:szCs w:val="20"/>
              </w:rPr>
              <w:t>Disable timer and event list</w:t>
            </w:r>
          </w:p>
        </w:tc>
      </w:tr>
      <w:tr w:rsidR="008B39FD" w14:paraId="24631A47" w14:textId="77777777">
        <w:tc>
          <w:tcPr>
            <w:tcW w:w="1458" w:type="dxa"/>
            <w:tcBorders>
              <w:top w:val="single" w:sz="4" w:space="0" w:color="000001"/>
              <w:left w:val="single" w:sz="4" w:space="0" w:color="000001"/>
              <w:bottom w:val="single" w:sz="4" w:space="0" w:color="000001"/>
              <w:right w:val="single" w:sz="4" w:space="0" w:color="000001"/>
            </w:tcBorders>
            <w:shd w:val="clear" w:color="auto" w:fill="auto"/>
          </w:tcPr>
          <w:p w14:paraId="6699CB36" w14:textId="77777777" w:rsidR="008B39FD" w:rsidRDefault="00AD2DA2">
            <w:pPr>
              <w:rPr>
                <w:sz w:val="20"/>
                <w:szCs w:val="20"/>
              </w:rPr>
            </w:pPr>
            <w:r>
              <w:rPr>
                <w:sz w:val="20"/>
                <w:szCs w:val="20"/>
              </w:rPr>
              <w:t>TIMER on</w:t>
            </w:r>
          </w:p>
        </w:tc>
        <w:tc>
          <w:tcPr>
            <w:tcW w:w="1440" w:type="dxa"/>
            <w:tcBorders>
              <w:top w:val="single" w:sz="4" w:space="0" w:color="000001"/>
              <w:left w:val="single" w:sz="4" w:space="0" w:color="000001"/>
              <w:bottom w:val="single" w:sz="4" w:space="0" w:color="000001"/>
              <w:right w:val="single" w:sz="4" w:space="0" w:color="000001"/>
            </w:tcBorders>
            <w:shd w:val="clear" w:color="auto" w:fill="auto"/>
          </w:tcPr>
          <w:p w14:paraId="3515BDCB" w14:textId="77777777" w:rsidR="008B39FD" w:rsidRDefault="00AD2DA2">
            <w:pPr>
              <w:rPr>
                <w:sz w:val="20"/>
                <w:szCs w:val="20"/>
              </w:rPr>
            </w:pPr>
            <w:r>
              <w:rPr>
                <w:sz w:val="20"/>
                <w:szCs w:val="20"/>
              </w:rPr>
              <w:t>TIMER hold</w:t>
            </w:r>
          </w:p>
        </w:tc>
        <w:tc>
          <w:tcPr>
            <w:tcW w:w="6858" w:type="dxa"/>
            <w:tcBorders>
              <w:top w:val="single" w:sz="4" w:space="0" w:color="000001"/>
              <w:left w:val="single" w:sz="4" w:space="0" w:color="000001"/>
              <w:bottom w:val="single" w:sz="4" w:space="0" w:color="000001"/>
              <w:right w:val="single" w:sz="4" w:space="0" w:color="000001"/>
            </w:tcBorders>
            <w:shd w:val="clear" w:color="auto" w:fill="auto"/>
          </w:tcPr>
          <w:p w14:paraId="1E1EF328" w14:textId="77777777" w:rsidR="008B39FD" w:rsidRDefault="00AD2DA2">
            <w:pPr>
              <w:rPr>
                <w:sz w:val="20"/>
                <w:szCs w:val="20"/>
              </w:rPr>
            </w:pPr>
            <w:r>
              <w:rPr>
                <w:sz w:val="20"/>
                <w:szCs w:val="20"/>
              </w:rPr>
              <w:t>Disable timer, event list still active</w:t>
            </w:r>
          </w:p>
        </w:tc>
      </w:tr>
      <w:tr w:rsidR="008B39FD" w14:paraId="7786EF29" w14:textId="77777777">
        <w:tc>
          <w:tcPr>
            <w:tcW w:w="1458" w:type="dxa"/>
            <w:tcBorders>
              <w:top w:val="single" w:sz="4" w:space="0" w:color="000001"/>
              <w:left w:val="single" w:sz="4" w:space="0" w:color="000001"/>
              <w:bottom w:val="single" w:sz="4" w:space="0" w:color="000001"/>
              <w:right w:val="single" w:sz="4" w:space="0" w:color="000001"/>
            </w:tcBorders>
            <w:shd w:val="clear" w:color="auto" w:fill="auto"/>
          </w:tcPr>
          <w:p w14:paraId="08F3D9FB" w14:textId="77777777" w:rsidR="008B39FD" w:rsidRDefault="00AD2DA2">
            <w:pPr>
              <w:rPr>
                <w:sz w:val="20"/>
                <w:szCs w:val="20"/>
              </w:rPr>
            </w:pPr>
            <w:r>
              <w:rPr>
                <w:sz w:val="20"/>
                <w:szCs w:val="20"/>
              </w:rPr>
              <w:t>TIMER hold</w:t>
            </w:r>
          </w:p>
        </w:tc>
        <w:tc>
          <w:tcPr>
            <w:tcW w:w="1440" w:type="dxa"/>
            <w:tcBorders>
              <w:top w:val="single" w:sz="4" w:space="0" w:color="000001"/>
              <w:left w:val="single" w:sz="4" w:space="0" w:color="000001"/>
              <w:bottom w:val="single" w:sz="4" w:space="0" w:color="000001"/>
              <w:right w:val="single" w:sz="4" w:space="0" w:color="000001"/>
            </w:tcBorders>
            <w:shd w:val="clear" w:color="auto" w:fill="auto"/>
          </w:tcPr>
          <w:p w14:paraId="0DFE30E7" w14:textId="77777777" w:rsidR="008B39FD" w:rsidRDefault="00AD2DA2">
            <w:pPr>
              <w:rPr>
                <w:sz w:val="20"/>
                <w:szCs w:val="20"/>
              </w:rPr>
            </w:pPr>
            <w:r>
              <w:rPr>
                <w:sz w:val="20"/>
                <w:szCs w:val="20"/>
              </w:rPr>
              <w:t>TIMER on</w:t>
            </w:r>
          </w:p>
        </w:tc>
        <w:tc>
          <w:tcPr>
            <w:tcW w:w="6858" w:type="dxa"/>
            <w:tcBorders>
              <w:top w:val="single" w:sz="4" w:space="0" w:color="000001"/>
              <w:left w:val="single" w:sz="4" w:space="0" w:color="000001"/>
              <w:bottom w:val="single" w:sz="4" w:space="0" w:color="000001"/>
              <w:right w:val="single" w:sz="4" w:space="0" w:color="000001"/>
            </w:tcBorders>
            <w:shd w:val="clear" w:color="auto" w:fill="auto"/>
          </w:tcPr>
          <w:p w14:paraId="6BA6C2AA" w14:textId="77777777" w:rsidR="008B39FD" w:rsidRDefault="00AD2DA2">
            <w:pPr>
              <w:rPr>
                <w:sz w:val="20"/>
                <w:szCs w:val="20"/>
              </w:rPr>
            </w:pPr>
            <w:r>
              <w:rPr>
                <w:sz w:val="20"/>
                <w:szCs w:val="20"/>
              </w:rPr>
              <w:t>Activate timer, event list active</w:t>
            </w:r>
          </w:p>
        </w:tc>
      </w:tr>
      <w:tr w:rsidR="008B39FD" w14:paraId="54C65703" w14:textId="77777777">
        <w:tc>
          <w:tcPr>
            <w:tcW w:w="1458" w:type="dxa"/>
            <w:tcBorders>
              <w:top w:val="single" w:sz="4" w:space="0" w:color="000001"/>
              <w:left w:val="single" w:sz="4" w:space="0" w:color="000001"/>
              <w:bottom w:val="single" w:sz="4" w:space="0" w:color="000001"/>
              <w:right w:val="single" w:sz="4" w:space="0" w:color="000001"/>
            </w:tcBorders>
            <w:shd w:val="clear" w:color="auto" w:fill="auto"/>
          </w:tcPr>
          <w:p w14:paraId="0E91FE65" w14:textId="77777777" w:rsidR="008B39FD" w:rsidRDefault="00AD2DA2">
            <w:pPr>
              <w:rPr>
                <w:sz w:val="20"/>
                <w:szCs w:val="20"/>
              </w:rPr>
            </w:pPr>
            <w:r>
              <w:rPr>
                <w:sz w:val="20"/>
                <w:szCs w:val="20"/>
              </w:rPr>
              <w:t>TIMER hold</w:t>
            </w:r>
          </w:p>
        </w:tc>
        <w:tc>
          <w:tcPr>
            <w:tcW w:w="1440" w:type="dxa"/>
            <w:tcBorders>
              <w:top w:val="single" w:sz="4" w:space="0" w:color="000001"/>
              <w:left w:val="single" w:sz="4" w:space="0" w:color="000001"/>
              <w:bottom w:val="single" w:sz="4" w:space="0" w:color="000001"/>
              <w:right w:val="single" w:sz="4" w:space="0" w:color="000001"/>
            </w:tcBorders>
            <w:shd w:val="clear" w:color="auto" w:fill="auto"/>
          </w:tcPr>
          <w:p w14:paraId="11D91DF8" w14:textId="77777777" w:rsidR="008B39FD" w:rsidRDefault="00AD2DA2">
            <w:pPr>
              <w:rPr>
                <w:sz w:val="20"/>
                <w:szCs w:val="20"/>
              </w:rPr>
            </w:pPr>
            <w:r>
              <w:rPr>
                <w:sz w:val="20"/>
                <w:szCs w:val="20"/>
              </w:rPr>
              <w:t>TIMER off</w:t>
            </w:r>
          </w:p>
        </w:tc>
        <w:tc>
          <w:tcPr>
            <w:tcW w:w="6858" w:type="dxa"/>
            <w:tcBorders>
              <w:top w:val="single" w:sz="4" w:space="0" w:color="000001"/>
              <w:left w:val="single" w:sz="4" w:space="0" w:color="000001"/>
              <w:bottom w:val="single" w:sz="4" w:space="0" w:color="000001"/>
              <w:right w:val="single" w:sz="4" w:space="0" w:color="000001"/>
            </w:tcBorders>
            <w:shd w:val="clear" w:color="auto" w:fill="auto"/>
          </w:tcPr>
          <w:p w14:paraId="515F6C30" w14:textId="77777777" w:rsidR="008B39FD" w:rsidRDefault="00AD2DA2">
            <w:pPr>
              <w:rPr>
                <w:sz w:val="20"/>
                <w:szCs w:val="20"/>
              </w:rPr>
            </w:pPr>
            <w:r>
              <w:rPr>
                <w:sz w:val="20"/>
                <w:szCs w:val="20"/>
              </w:rPr>
              <w:t>Disable timer and event list</w:t>
            </w:r>
          </w:p>
        </w:tc>
      </w:tr>
    </w:tbl>
    <w:p w14:paraId="5804E54E" w14:textId="77777777" w:rsidR="008B39FD" w:rsidRDefault="008B39FD">
      <w:pPr>
        <w:rPr>
          <w:b/>
        </w:rPr>
      </w:pPr>
    </w:p>
    <w:p w14:paraId="4EDDCBA9" w14:textId="77777777" w:rsidR="008B39FD" w:rsidRDefault="00AD2DA2">
      <w:r>
        <w:t xml:space="preserve">The list pointer is </w:t>
      </w:r>
      <w:r>
        <w:rPr>
          <w:b/>
        </w:rPr>
        <w:t>always</w:t>
      </w:r>
      <w:r>
        <w:t xml:space="preserve"> re-positioned anytime the timer is manually adjusted or the event source (</w:t>
      </w:r>
      <w:r>
        <w:rPr>
          <w:i/>
        </w:rPr>
        <w:t xml:space="preserve">“EVENT = source”) </w:t>
      </w:r>
      <w:r>
        <w:t>is changed regardless of the timer mode.</w:t>
      </w:r>
    </w:p>
    <w:p w14:paraId="2DDAE292" w14:textId="77777777" w:rsidR="008B39FD" w:rsidRDefault="008B39FD"/>
    <w:p w14:paraId="4132BC27" w14:textId="77777777" w:rsidR="008B39FD" w:rsidRDefault="00AD2DA2">
      <w:r>
        <w:t xml:space="preserve">If the timer value is set to an earlier time than the current timer value then no timer events are performed.  </w:t>
      </w:r>
    </w:p>
    <w:p w14:paraId="5268F816" w14:textId="77777777" w:rsidR="008B39FD" w:rsidRDefault="008B39FD"/>
    <w:p w14:paraId="20024E9E" w14:textId="77777777" w:rsidR="008B39FD" w:rsidRDefault="00AD2DA2">
      <w:r>
        <w:t>When the timer value is set to a later time than the current timer then the behavior varies based on the timer mode.  If the timer mode is set to “off” then no events are performed. However, if it is set to “on” or “hold” then all events between the old list pointer and the new list pointer are executed.  This feature allows for manual/programmatic implementation of the system timer. Typically, the timer should be turned off before adjusting the timer forward.</w:t>
      </w:r>
    </w:p>
    <w:p w14:paraId="138EC916" w14:textId="77777777" w:rsidR="008B39FD" w:rsidRDefault="00AD2DA2">
      <w:pPr>
        <w:pStyle w:val="Heading2"/>
      </w:pPr>
      <w:bookmarkStart w:id="99" w:name="_Toc496620142"/>
      <w:bookmarkStart w:id="100" w:name="_Toc522199997"/>
      <w:r>
        <w:t>Embedded Timer Points:</w:t>
      </w:r>
      <w:bookmarkEnd w:id="99"/>
      <w:bookmarkEnd w:id="100"/>
    </w:p>
    <w:p w14:paraId="67C5019E" w14:textId="77777777" w:rsidR="008B39FD" w:rsidRDefault="00AD2DA2">
      <w:r>
        <w:t>Timer points can also be embedded in the sequence program body with other program instructions to provide pause points for a show. However, if the timer has passed the timer event before the line is executed, then the instruction is immediately performed and program execution continues as normal.  Embedded timer points are not subject to Event List behavior.  See the example sequence below:</w:t>
      </w:r>
    </w:p>
    <w:p w14:paraId="0BDC062F" w14:textId="77777777" w:rsidR="008B39FD" w:rsidRDefault="008B39FD"/>
    <w:tbl>
      <w:tblPr>
        <w:tblW w:w="900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9000"/>
      </w:tblGrid>
      <w:tr w:rsidR="008B39FD" w14:paraId="5ED4B887" w14:textId="77777777">
        <w:tc>
          <w:tcPr>
            <w:tcW w:w="9000" w:type="dxa"/>
            <w:tcBorders>
              <w:top w:val="single" w:sz="4" w:space="0" w:color="000001"/>
              <w:left w:val="single" w:sz="4" w:space="0" w:color="000001"/>
              <w:bottom w:val="single" w:sz="4" w:space="0" w:color="000001"/>
              <w:right w:val="single" w:sz="4" w:space="0" w:color="000001"/>
            </w:tcBorders>
            <w:shd w:val="clear" w:color="auto" w:fill="auto"/>
          </w:tcPr>
          <w:p w14:paraId="12E5EF40" w14:textId="77777777" w:rsidR="008B39FD" w:rsidRDefault="00AD2DA2">
            <w:pPr>
              <w:tabs>
                <w:tab w:val="left" w:pos="522"/>
                <w:tab w:val="left" w:pos="1692"/>
                <w:tab w:val="left" w:pos="4572"/>
              </w:tabs>
              <w:rPr>
                <w:rFonts w:ascii="Courier New" w:hAnsi="Courier New" w:cs="Courier New"/>
                <w:sz w:val="20"/>
                <w:szCs w:val="20"/>
              </w:rPr>
            </w:pPr>
            <w:r>
              <w:rPr>
                <w:noProof/>
              </w:rPr>
              <mc:AlternateContent>
                <mc:Choice Requires="wps">
                  <w:drawing>
                    <wp:anchor distT="0" distB="0" distL="114300" distR="114300" simplePos="0" relativeHeight="251632640" behindDoc="0" locked="0" layoutInCell="1" allowOverlap="1" wp14:anchorId="4B67C084" wp14:editId="66517246">
                      <wp:simplePos x="0" y="0"/>
                      <wp:positionH relativeFrom="column">
                        <wp:posOffset>712470</wp:posOffset>
                      </wp:positionH>
                      <wp:positionV relativeFrom="paragraph">
                        <wp:posOffset>83185</wp:posOffset>
                      </wp:positionV>
                      <wp:extent cx="3810" cy="193675"/>
                      <wp:effectExtent l="52070" t="6985" r="74930" b="31115"/>
                      <wp:wrapNone/>
                      <wp:docPr id="17" name="AutoShape 45"/>
                      <wp:cNvGraphicFramePr/>
                      <a:graphic xmlns:a="http://schemas.openxmlformats.org/drawingml/2006/main">
                        <a:graphicData uri="http://schemas.microsoft.com/office/word/2010/wordprocessingShape">
                          <wps:wsp>
                            <wps:cNvSpPr/>
                            <wps:spPr>
                              <a:xfrm>
                                <a:off x="0" y="0"/>
                                <a:ext cx="3240" cy="1929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tab/>
            </w:r>
            <w:r>
              <w:tab/>
            </w:r>
            <w:r>
              <w:rPr>
                <w:rFonts w:ascii="Courier New" w:hAnsi="Courier New" w:cs="Courier New"/>
                <w:sz w:val="20"/>
                <w:szCs w:val="20"/>
              </w:rPr>
              <w:t xml:space="preserve">TIMER = 0  </w:t>
            </w:r>
            <w:r>
              <w:rPr>
                <w:rFonts w:ascii="Courier New" w:hAnsi="Courier New" w:cs="Courier New"/>
                <w:sz w:val="20"/>
                <w:szCs w:val="20"/>
              </w:rPr>
              <w:tab/>
              <w:t>;Initalize the timer</w:t>
            </w:r>
          </w:p>
          <w:p w14:paraId="1A182A3E" w14:textId="77777777" w:rsidR="008B39FD" w:rsidRDefault="00AD2DA2">
            <w:pPr>
              <w:tabs>
                <w:tab w:val="left" w:pos="522"/>
                <w:tab w:val="left" w:pos="1692"/>
                <w:tab w:val="left" w:pos="4572"/>
              </w:tabs>
            </w:pPr>
            <w:r>
              <w:rPr>
                <w:rFonts w:ascii="Courier New" w:hAnsi="Courier New" w:cs="Courier New"/>
                <w:sz w:val="20"/>
                <w:szCs w:val="20"/>
              </w:rPr>
              <w:tab/>
            </w:r>
            <w:r>
              <w:rPr>
                <w:rFonts w:ascii="Courier New" w:hAnsi="Courier New" w:cs="Courier New"/>
                <w:sz w:val="20"/>
                <w:szCs w:val="20"/>
              </w:rPr>
              <w:tab/>
              <w:t xml:space="preserve">TIMER on  </w:t>
            </w:r>
            <w:r>
              <w:rPr>
                <w:rFonts w:ascii="Courier New" w:hAnsi="Courier New" w:cs="Courier New"/>
                <w:sz w:val="20"/>
                <w:szCs w:val="20"/>
              </w:rPr>
              <w:tab/>
              <w:t>;enable the timer</w:t>
            </w:r>
          </w:p>
          <w:p w14:paraId="2C1944A5" w14:textId="77777777" w:rsidR="008B39FD" w:rsidRDefault="00AD2DA2">
            <w:pPr>
              <w:tabs>
                <w:tab w:val="left" w:pos="522"/>
                <w:tab w:val="left" w:pos="1692"/>
                <w:tab w:val="left" w:pos="4572"/>
              </w:tabs>
              <w:rPr>
                <w:rFonts w:ascii="Courier New" w:hAnsi="Courier New" w:cs="Courier New"/>
                <w:sz w:val="20"/>
                <w:szCs w:val="20"/>
              </w:rPr>
            </w:pPr>
            <w:r>
              <w:rPr>
                <w:noProof/>
              </w:rPr>
              <mc:AlternateContent>
                <mc:Choice Requires="wps">
                  <w:drawing>
                    <wp:anchor distT="0" distB="0" distL="114300" distR="114300" simplePos="0" relativeHeight="251567104" behindDoc="0" locked="0" layoutInCell="1" allowOverlap="1" wp14:anchorId="5D99DDF7" wp14:editId="72E53434">
                      <wp:simplePos x="0" y="0"/>
                      <wp:positionH relativeFrom="column">
                        <wp:posOffset>22225</wp:posOffset>
                      </wp:positionH>
                      <wp:positionV relativeFrom="paragraph">
                        <wp:posOffset>54610</wp:posOffset>
                      </wp:positionV>
                      <wp:extent cx="3810" cy="869315"/>
                      <wp:effectExtent l="13970" t="11430" r="24130" b="24130"/>
                      <wp:wrapNone/>
                      <wp:docPr id="18" name="AutoShape 29"/>
                      <wp:cNvGraphicFramePr/>
                      <a:graphic xmlns:a="http://schemas.openxmlformats.org/drawingml/2006/main">
                        <a:graphicData uri="http://schemas.microsoft.com/office/word/2010/wordprocessingShape">
                          <wps:wsp>
                            <wps:cNvSpPr/>
                            <wps:spPr>
                              <a:xfrm flipV="1">
                                <a:off x="0" y="0"/>
                                <a:ext cx="3240" cy="86868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rPr>
              <mc:AlternateContent>
                <mc:Choice Requires="wps">
                  <w:drawing>
                    <wp:anchor distT="0" distB="0" distL="114300" distR="114300" simplePos="0" relativeHeight="251571200" behindDoc="0" locked="0" layoutInCell="1" allowOverlap="1" wp14:anchorId="5E10A92C" wp14:editId="4036E79C">
                      <wp:simplePos x="0" y="0"/>
                      <wp:positionH relativeFrom="column">
                        <wp:posOffset>26670</wp:posOffset>
                      </wp:positionH>
                      <wp:positionV relativeFrom="paragraph">
                        <wp:posOffset>62230</wp:posOffset>
                      </wp:positionV>
                      <wp:extent cx="260350" cy="3810"/>
                      <wp:effectExtent l="13970" t="49530" r="20955" b="77470"/>
                      <wp:wrapNone/>
                      <wp:docPr id="19" name="AutoShape 30"/>
                      <wp:cNvGraphicFramePr/>
                      <a:graphic xmlns:a="http://schemas.openxmlformats.org/drawingml/2006/main">
                        <a:graphicData uri="http://schemas.microsoft.com/office/word/2010/wordprocessingShape">
                          <wps:wsp>
                            <wps:cNvSpPr/>
                            <wps:spPr>
                              <a:xfrm>
                                <a:off x="0" y="0"/>
                                <a:ext cx="259560" cy="32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tab/>
            </w:r>
            <w:r>
              <w:rPr>
                <w:rFonts w:ascii="Courier New" w:hAnsi="Courier New" w:cs="Courier New"/>
                <w:sz w:val="20"/>
                <w:szCs w:val="20"/>
              </w:rPr>
              <w:t xml:space="preserve">Main  </w:t>
            </w:r>
            <w:r>
              <w:rPr>
                <w:rFonts w:ascii="Courier New" w:hAnsi="Courier New" w:cs="Courier New"/>
                <w:sz w:val="20"/>
                <w:szCs w:val="20"/>
              </w:rPr>
              <w:tab/>
            </w:r>
          </w:p>
          <w:p w14:paraId="606B49A7" w14:textId="77777777" w:rsidR="008B39FD" w:rsidRDefault="00AD2DA2">
            <w:pPr>
              <w:tabs>
                <w:tab w:val="left" w:pos="522"/>
                <w:tab w:val="left" w:pos="1692"/>
                <w:tab w:val="left" w:pos="4572"/>
              </w:tabs>
              <w:rPr>
                <w:rFonts w:ascii="Courier New" w:hAnsi="Courier New" w:cs="Courier New"/>
                <w:sz w:val="20"/>
                <w:szCs w:val="20"/>
              </w:rPr>
            </w:pPr>
            <w:r>
              <w:tab/>
            </w:r>
            <w:r>
              <w:rPr>
                <w:rFonts w:ascii="Courier New" w:hAnsi="Courier New" w:cs="Courier New"/>
                <w:sz w:val="20"/>
                <w:szCs w:val="20"/>
              </w:rPr>
              <w:t>[1:32.25]</w:t>
            </w:r>
            <w:r>
              <w:rPr>
                <w:rFonts w:ascii="Courier New" w:hAnsi="Courier New" w:cs="Courier New"/>
                <w:sz w:val="20"/>
                <w:szCs w:val="20"/>
              </w:rPr>
              <w:tab/>
              <w:t xml:space="preserve">Play Flim on 1 T1  </w:t>
            </w:r>
            <w:r>
              <w:rPr>
                <w:rFonts w:ascii="Courier New" w:hAnsi="Courier New" w:cs="Courier New"/>
                <w:sz w:val="20"/>
                <w:szCs w:val="20"/>
              </w:rPr>
              <w:tab/>
              <w:t xml:space="preserve">;Play the sound “Flim” </w:t>
            </w:r>
          </w:p>
          <w:p w14:paraId="0EF57219" w14:textId="77777777" w:rsidR="008B39FD" w:rsidRDefault="00AD2DA2">
            <w:pPr>
              <w:tabs>
                <w:tab w:val="left" w:pos="522"/>
                <w:tab w:val="left" w:pos="1692"/>
                <w:tab w:val="left" w:pos="4572"/>
              </w:tabs>
              <w:rPr>
                <w:rFonts w:ascii="Courier New" w:hAnsi="Courier New" w:cs="Courier New"/>
                <w:sz w:val="20"/>
                <w:szCs w:val="20"/>
              </w:rPr>
            </w:pPr>
            <w:r>
              <w:tab/>
            </w:r>
            <w:r>
              <w:rPr>
                <w:rFonts w:ascii="Courier New" w:hAnsi="Courier New" w:cs="Courier New"/>
                <w:sz w:val="20"/>
                <w:szCs w:val="20"/>
              </w:rPr>
              <w:t>[5:51.00]</w:t>
            </w:r>
            <w:r>
              <w:rPr>
                <w:rFonts w:ascii="Courier New" w:hAnsi="Courier New" w:cs="Courier New"/>
                <w:sz w:val="20"/>
                <w:szCs w:val="20"/>
              </w:rPr>
              <w:tab/>
              <w:t>Play Apollo 13 on 1 T1  ;Play the sound “Apollo 13”</w:t>
            </w:r>
          </w:p>
          <w:p w14:paraId="7926E82B" w14:textId="77777777" w:rsidR="008B39FD" w:rsidRDefault="00AD2DA2">
            <w:pPr>
              <w:tabs>
                <w:tab w:val="left" w:pos="522"/>
                <w:tab w:val="left" w:pos="1692"/>
                <w:tab w:val="left" w:pos="4572"/>
              </w:tabs>
              <w:ind w:firstLine="720"/>
              <w:rPr>
                <w:rFonts w:ascii="Courier New" w:hAnsi="Courier New" w:cs="Courier New"/>
                <w:sz w:val="20"/>
                <w:szCs w:val="20"/>
              </w:rPr>
            </w:pPr>
            <w:r>
              <w:rPr>
                <w:noProof/>
              </w:rPr>
              <mc:AlternateContent>
                <mc:Choice Requires="wps">
                  <w:drawing>
                    <wp:anchor distT="0" distB="0" distL="114300" distR="114300" simplePos="0" relativeHeight="251628544" behindDoc="0" locked="0" layoutInCell="1" allowOverlap="1" wp14:anchorId="1560115C" wp14:editId="2186A70D">
                      <wp:simplePos x="0" y="0"/>
                      <wp:positionH relativeFrom="column">
                        <wp:posOffset>712470</wp:posOffset>
                      </wp:positionH>
                      <wp:positionV relativeFrom="paragraph">
                        <wp:posOffset>78105</wp:posOffset>
                      </wp:positionV>
                      <wp:extent cx="3810" cy="327025"/>
                      <wp:effectExtent l="52070" t="14605" r="74930" b="29845"/>
                      <wp:wrapNone/>
                      <wp:docPr id="20" name="AutoShape 44"/>
                      <wp:cNvGraphicFramePr/>
                      <a:graphic xmlns:a="http://schemas.openxmlformats.org/drawingml/2006/main">
                        <a:graphicData uri="http://schemas.microsoft.com/office/word/2010/wordprocessingShape">
                          <wps:wsp>
                            <wps:cNvSpPr/>
                            <wps:spPr>
                              <a:xfrm>
                                <a:off x="0" y="0"/>
                                <a:ext cx="3240" cy="32652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cs="Courier New"/>
                <w:sz w:val="20"/>
                <w:szCs w:val="20"/>
              </w:rPr>
              <w:tab/>
              <w:t>do</w:t>
            </w:r>
            <w:r>
              <w:rPr>
                <w:rFonts w:ascii="Courier New" w:hAnsi="Courier New" w:cs="Courier New"/>
                <w:sz w:val="20"/>
                <w:szCs w:val="20"/>
              </w:rPr>
              <w:tab/>
              <w:t xml:space="preserve">;Wait for “Apollo 13” to </w:t>
            </w:r>
          </w:p>
          <w:p w14:paraId="64A5B793" w14:textId="77777777" w:rsidR="008B39FD" w:rsidRDefault="00AD2DA2">
            <w:pPr>
              <w:tabs>
                <w:tab w:val="left" w:pos="522"/>
                <w:tab w:val="left" w:pos="1692"/>
                <w:tab w:val="left" w:pos="4572"/>
              </w:tabs>
              <w:ind w:firstLine="720"/>
              <w:rPr>
                <w:rFonts w:ascii="Courier New" w:hAnsi="Courier New" w:cs="Courier New"/>
                <w:sz w:val="20"/>
                <w:szCs w:val="20"/>
              </w:rPr>
            </w:pPr>
            <w:r>
              <w:rPr>
                <w:rFonts w:ascii="Courier New" w:hAnsi="Courier New" w:cs="Courier New"/>
                <w:sz w:val="20"/>
                <w:szCs w:val="20"/>
              </w:rPr>
              <w:tab/>
              <w:t>while ?P1 &lt;&gt; 0</w:t>
            </w:r>
            <w:r>
              <w:rPr>
                <w:rFonts w:ascii="Courier New" w:hAnsi="Courier New" w:cs="Courier New"/>
                <w:sz w:val="20"/>
                <w:szCs w:val="20"/>
              </w:rPr>
              <w:tab/>
              <w:t>;finish playing.</w:t>
            </w:r>
          </w:p>
          <w:p w14:paraId="44806947" w14:textId="77777777" w:rsidR="008B39FD" w:rsidRDefault="00AD2DA2">
            <w:pPr>
              <w:tabs>
                <w:tab w:val="left" w:pos="522"/>
                <w:tab w:val="left" w:pos="1692"/>
                <w:tab w:val="left" w:pos="4572"/>
              </w:tabs>
              <w:rPr>
                <w:rFonts w:ascii="Courier New" w:hAnsi="Courier New" w:cs="Courier New"/>
                <w:sz w:val="20"/>
                <w:szCs w:val="20"/>
              </w:rPr>
            </w:pPr>
            <w:r>
              <w:tab/>
            </w:r>
            <w:r>
              <w:tab/>
            </w:r>
            <w:r>
              <w:rPr>
                <w:rFonts w:ascii="Courier New" w:hAnsi="Courier New" w:cs="Courier New"/>
                <w:sz w:val="20"/>
                <w:szCs w:val="20"/>
              </w:rPr>
              <w:t>TIMER = 0</w:t>
            </w:r>
            <w:r>
              <w:rPr>
                <w:rFonts w:ascii="Courier New" w:hAnsi="Courier New" w:cs="Courier New"/>
                <w:sz w:val="20"/>
                <w:szCs w:val="20"/>
              </w:rPr>
              <w:tab/>
              <w:t>;Reset the timer</w:t>
            </w:r>
          </w:p>
          <w:p w14:paraId="0D53B1B2" w14:textId="77777777" w:rsidR="008B39FD" w:rsidRDefault="00AD2DA2">
            <w:pPr>
              <w:tabs>
                <w:tab w:val="left" w:pos="522"/>
                <w:tab w:val="left" w:pos="1692"/>
                <w:tab w:val="left" w:pos="4572"/>
              </w:tabs>
              <w:rPr>
                <w:rFonts w:ascii="Courier New" w:hAnsi="Courier New" w:cs="Courier New"/>
                <w:sz w:val="20"/>
                <w:szCs w:val="20"/>
              </w:rPr>
            </w:pPr>
            <w:r>
              <w:rPr>
                <w:noProof/>
              </w:rPr>
              <mc:AlternateContent>
                <mc:Choice Requires="wps">
                  <w:drawing>
                    <wp:anchor distT="0" distB="0" distL="114300" distR="114300" simplePos="0" relativeHeight="251563008" behindDoc="0" locked="0" layoutInCell="1" allowOverlap="1" wp14:anchorId="45C37324" wp14:editId="7625089D">
                      <wp:simplePos x="0" y="0"/>
                      <wp:positionH relativeFrom="column">
                        <wp:posOffset>25400</wp:posOffset>
                      </wp:positionH>
                      <wp:positionV relativeFrom="paragraph">
                        <wp:posOffset>65405</wp:posOffset>
                      </wp:positionV>
                      <wp:extent cx="908050" cy="3810"/>
                      <wp:effectExtent l="13970" t="14605" r="20955" b="23495"/>
                      <wp:wrapNone/>
                      <wp:docPr id="21" name="AutoShape 28"/>
                      <wp:cNvGraphicFramePr/>
                      <a:graphic xmlns:a="http://schemas.openxmlformats.org/drawingml/2006/main">
                        <a:graphicData uri="http://schemas.microsoft.com/office/word/2010/wordprocessingShape">
                          <wps:wsp>
                            <wps:cNvSpPr/>
                            <wps:spPr>
                              <a:xfrm flipH="1">
                                <a:off x="0" y="0"/>
                                <a:ext cx="90756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cs="Courier New"/>
                <w:sz w:val="20"/>
                <w:szCs w:val="20"/>
              </w:rPr>
              <w:tab/>
            </w:r>
            <w:r>
              <w:rPr>
                <w:rFonts w:ascii="Courier New" w:hAnsi="Courier New" w:cs="Courier New"/>
                <w:sz w:val="20"/>
                <w:szCs w:val="20"/>
              </w:rPr>
              <w:tab/>
              <w:t xml:space="preserve">Goto Main </w:t>
            </w:r>
            <w:r>
              <w:rPr>
                <w:rFonts w:ascii="Courier New" w:hAnsi="Courier New" w:cs="Courier New"/>
                <w:sz w:val="20"/>
                <w:szCs w:val="20"/>
              </w:rPr>
              <w:tab/>
              <w:t>;Loop to beginning</w:t>
            </w:r>
          </w:p>
        </w:tc>
      </w:tr>
    </w:tbl>
    <w:p w14:paraId="21B7FC18" w14:textId="77777777" w:rsidR="008B39FD" w:rsidRDefault="008B39FD">
      <w:pPr>
        <w:rPr>
          <w:rFonts w:ascii="Courier New" w:hAnsi="Courier New" w:cs="Courier New"/>
          <w:sz w:val="20"/>
          <w:szCs w:val="20"/>
        </w:rPr>
      </w:pPr>
    </w:p>
    <w:p w14:paraId="2A4EF186" w14:textId="77777777" w:rsidR="008B39FD" w:rsidRDefault="00AD2DA2">
      <w:r>
        <w:t>This example waits for the timer to reach 1 minute, 32 seconds and 25 frames before playing the sound file “Flim”.  The sequence then waits until the timer reaches 5 minutes and 51 seconds before playing the sound file “Apollo 13”. After “Apollo 13” finishes, the timer is reset and the show is repeated.</w:t>
      </w:r>
    </w:p>
    <w:p w14:paraId="31945C20" w14:textId="77777777" w:rsidR="008B39FD" w:rsidRDefault="008B39FD"/>
    <w:p w14:paraId="239F052E" w14:textId="77777777" w:rsidR="008B39FD" w:rsidRDefault="00AD2DA2">
      <w:r>
        <w:br w:type="page"/>
      </w:r>
    </w:p>
    <w:p w14:paraId="2696691D" w14:textId="77777777" w:rsidR="008B39FD" w:rsidRDefault="00AD2DA2">
      <w:r>
        <w:lastRenderedPageBreak/>
        <w:t xml:space="preserve">Here is another example that uses the time of day as a reference.  This show uses the real-time clock as a timer reference and plays a show every day at Noon. </w:t>
      </w:r>
    </w:p>
    <w:p w14:paraId="734B483C" w14:textId="77777777" w:rsidR="008B39FD" w:rsidRDefault="00AD2DA2">
      <w:r>
        <w:tab/>
      </w:r>
    </w:p>
    <w:tbl>
      <w:tblPr>
        <w:tblW w:w="882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820"/>
      </w:tblGrid>
      <w:tr w:rsidR="008B39FD" w14:paraId="64B685D0" w14:textId="77777777">
        <w:tc>
          <w:tcPr>
            <w:tcW w:w="8820" w:type="dxa"/>
            <w:tcBorders>
              <w:top w:val="single" w:sz="4" w:space="0" w:color="000001"/>
              <w:left w:val="single" w:sz="4" w:space="0" w:color="000001"/>
              <w:bottom w:val="single" w:sz="4" w:space="0" w:color="000001"/>
              <w:right w:val="single" w:sz="4" w:space="0" w:color="000001"/>
            </w:tcBorders>
            <w:shd w:val="clear" w:color="auto" w:fill="auto"/>
          </w:tcPr>
          <w:p w14:paraId="2A1F29AC" w14:textId="77777777" w:rsidR="008B39FD" w:rsidRDefault="00AD2DA2">
            <w:pPr>
              <w:tabs>
                <w:tab w:val="left" w:pos="372"/>
                <w:tab w:val="left" w:pos="1512"/>
                <w:tab w:val="left" w:pos="4302"/>
              </w:tabs>
              <w:rPr>
                <w:rFonts w:ascii="Courier New" w:hAnsi="Courier New" w:cs="Courier New"/>
                <w:sz w:val="20"/>
                <w:szCs w:val="20"/>
              </w:rPr>
            </w:pPr>
            <w:r>
              <w:rPr>
                <w:noProof/>
              </w:rPr>
              <mc:AlternateContent>
                <mc:Choice Requires="wps">
                  <w:drawing>
                    <wp:anchor distT="0" distB="0" distL="114300" distR="114300" simplePos="0" relativeHeight="251624448" behindDoc="0" locked="0" layoutInCell="1" allowOverlap="1" wp14:anchorId="05C85564" wp14:editId="71809599">
                      <wp:simplePos x="0" y="0"/>
                      <wp:positionH relativeFrom="column">
                        <wp:posOffset>760095</wp:posOffset>
                      </wp:positionH>
                      <wp:positionV relativeFrom="paragraph">
                        <wp:posOffset>29845</wp:posOffset>
                      </wp:positionV>
                      <wp:extent cx="3810" cy="212725"/>
                      <wp:effectExtent l="48895" t="17145" r="78105" b="40005"/>
                      <wp:wrapNone/>
                      <wp:docPr id="22" name="AutoShape 43"/>
                      <wp:cNvGraphicFramePr/>
                      <a:graphic xmlns:a="http://schemas.openxmlformats.org/drawingml/2006/main">
                        <a:graphicData uri="http://schemas.microsoft.com/office/word/2010/wordprocessingShape">
                          <wps:wsp>
                            <wps:cNvSpPr/>
                            <wps:spPr>
                              <a:xfrm>
                                <a:off x="0" y="0"/>
                                <a:ext cx="3240" cy="2120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cs="Courier New"/>
                <w:sz w:val="20"/>
                <w:szCs w:val="20"/>
              </w:rPr>
              <w:tab/>
            </w:r>
            <w:r>
              <w:rPr>
                <w:rFonts w:ascii="Courier New" w:hAnsi="Courier New" w:cs="Courier New"/>
                <w:sz w:val="20"/>
                <w:szCs w:val="20"/>
              </w:rPr>
              <w:tab/>
              <w:t xml:space="preserve">TIMER = CLOCK  </w:t>
            </w:r>
            <w:r>
              <w:rPr>
                <w:rFonts w:ascii="Courier New" w:hAnsi="Courier New" w:cs="Courier New"/>
                <w:sz w:val="20"/>
                <w:szCs w:val="20"/>
              </w:rPr>
              <w:tab/>
              <w:t>;Initalize the timer</w:t>
            </w:r>
          </w:p>
          <w:p w14:paraId="088E7957" w14:textId="77777777" w:rsidR="008B39FD" w:rsidRDefault="00AD2DA2">
            <w:pPr>
              <w:tabs>
                <w:tab w:val="left" w:pos="372"/>
                <w:tab w:val="left" w:pos="1512"/>
                <w:tab w:val="left" w:pos="4302"/>
              </w:tabs>
            </w:pPr>
            <w:r>
              <w:rPr>
                <w:rFonts w:ascii="Courier New" w:hAnsi="Courier New" w:cs="Courier New"/>
                <w:sz w:val="20"/>
                <w:szCs w:val="20"/>
              </w:rPr>
              <w:tab/>
            </w:r>
            <w:r>
              <w:rPr>
                <w:rFonts w:ascii="Courier New" w:hAnsi="Courier New" w:cs="Courier New"/>
                <w:sz w:val="20"/>
                <w:szCs w:val="20"/>
              </w:rPr>
              <w:tab/>
              <w:t xml:space="preserve">TIMER on 11:00:00  </w:t>
            </w:r>
            <w:r>
              <w:rPr>
                <w:rFonts w:ascii="Courier New" w:hAnsi="Courier New" w:cs="Courier New"/>
                <w:sz w:val="20"/>
                <w:szCs w:val="20"/>
              </w:rPr>
              <w:tab/>
              <w:t>;enable the timer with 11am offset</w:t>
            </w:r>
          </w:p>
          <w:p w14:paraId="5CD1A784" w14:textId="77777777" w:rsidR="008B39FD" w:rsidRDefault="00AD2DA2">
            <w:pPr>
              <w:tabs>
                <w:tab w:val="left" w:pos="372"/>
                <w:tab w:val="left" w:pos="1512"/>
                <w:tab w:val="left" w:pos="4302"/>
              </w:tabs>
              <w:rPr>
                <w:rFonts w:ascii="Courier New" w:hAnsi="Courier New" w:cs="Courier New"/>
                <w:sz w:val="20"/>
                <w:szCs w:val="20"/>
              </w:rPr>
            </w:pPr>
            <w:r>
              <w:rPr>
                <w:noProof/>
              </w:rPr>
              <mc:AlternateContent>
                <mc:Choice Requires="wps">
                  <w:drawing>
                    <wp:anchor distT="0" distB="0" distL="114300" distR="114300" simplePos="0" relativeHeight="251579392" behindDoc="0" locked="0" layoutInCell="1" allowOverlap="1" wp14:anchorId="6CF7F83B" wp14:editId="7FFACDC4">
                      <wp:simplePos x="0" y="0"/>
                      <wp:positionH relativeFrom="column">
                        <wp:posOffset>22225</wp:posOffset>
                      </wp:positionH>
                      <wp:positionV relativeFrom="paragraph">
                        <wp:posOffset>48895</wp:posOffset>
                      </wp:positionV>
                      <wp:extent cx="3810" cy="441325"/>
                      <wp:effectExtent l="13970" t="18415" r="24130" b="26035"/>
                      <wp:wrapNone/>
                      <wp:docPr id="23" name="AutoShape 32"/>
                      <wp:cNvGraphicFramePr/>
                      <a:graphic xmlns:a="http://schemas.openxmlformats.org/drawingml/2006/main">
                        <a:graphicData uri="http://schemas.microsoft.com/office/word/2010/wordprocessingShape">
                          <wps:wsp>
                            <wps:cNvSpPr/>
                            <wps:spPr>
                              <a:xfrm flipV="1">
                                <a:off x="0" y="0"/>
                                <a:ext cx="3240" cy="4406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rPr>
              <mc:AlternateContent>
                <mc:Choice Requires="wps">
                  <w:drawing>
                    <wp:anchor distT="0" distB="0" distL="114300" distR="114300" simplePos="0" relativeHeight="251583488" behindDoc="0" locked="0" layoutInCell="1" allowOverlap="1" wp14:anchorId="53B4CC6B" wp14:editId="5A12F438">
                      <wp:simplePos x="0" y="0"/>
                      <wp:positionH relativeFrom="column">
                        <wp:posOffset>26670</wp:posOffset>
                      </wp:positionH>
                      <wp:positionV relativeFrom="paragraph">
                        <wp:posOffset>56515</wp:posOffset>
                      </wp:positionV>
                      <wp:extent cx="136525" cy="3810"/>
                      <wp:effectExtent l="13970" t="56515" r="43180" b="69850"/>
                      <wp:wrapNone/>
                      <wp:docPr id="24" name="AutoShape 33"/>
                      <wp:cNvGraphicFramePr/>
                      <a:graphic xmlns:a="http://schemas.openxmlformats.org/drawingml/2006/main">
                        <a:graphicData uri="http://schemas.microsoft.com/office/word/2010/wordprocessingShape">
                          <wps:wsp>
                            <wps:cNvSpPr/>
                            <wps:spPr>
                              <a:xfrm>
                                <a:off x="0" y="0"/>
                                <a:ext cx="135720" cy="32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cs="Courier New"/>
                <w:sz w:val="20"/>
                <w:szCs w:val="20"/>
              </w:rPr>
              <w:tab/>
              <w:t xml:space="preserve">Main  </w:t>
            </w:r>
            <w:r>
              <w:rPr>
                <w:rFonts w:ascii="Courier New" w:hAnsi="Courier New" w:cs="Courier New"/>
                <w:sz w:val="20"/>
                <w:szCs w:val="20"/>
              </w:rPr>
              <w:tab/>
            </w:r>
          </w:p>
          <w:p w14:paraId="72145388" w14:textId="77777777" w:rsidR="008B39FD" w:rsidRDefault="00AD2DA2">
            <w:pPr>
              <w:tabs>
                <w:tab w:val="left" w:pos="372"/>
                <w:tab w:val="left" w:pos="1512"/>
                <w:tab w:val="left" w:pos="4302"/>
              </w:tabs>
              <w:rPr>
                <w:rFonts w:ascii="Courier New" w:hAnsi="Courier New" w:cs="Courier New"/>
                <w:sz w:val="20"/>
                <w:szCs w:val="20"/>
              </w:rPr>
            </w:pPr>
            <w:r>
              <w:rPr>
                <w:rFonts w:ascii="Courier New" w:hAnsi="Courier New" w:cs="Courier New"/>
                <w:sz w:val="20"/>
                <w:szCs w:val="20"/>
              </w:rPr>
              <w:tab/>
              <w:t>[1:00:00]</w:t>
            </w:r>
            <w:r>
              <w:rPr>
                <w:rFonts w:ascii="Courier New" w:hAnsi="Courier New" w:cs="Courier New"/>
                <w:sz w:val="20"/>
                <w:szCs w:val="20"/>
              </w:rPr>
              <w:tab/>
              <w:t xml:space="preserve">Play Flim on 1 T1  </w:t>
            </w:r>
            <w:r>
              <w:rPr>
                <w:rFonts w:ascii="Courier New" w:hAnsi="Courier New" w:cs="Courier New"/>
                <w:sz w:val="20"/>
                <w:szCs w:val="20"/>
              </w:rPr>
              <w:tab/>
              <w:t xml:space="preserve">;Play at 12 noon. 11:00:00+1:00:00  </w:t>
            </w:r>
          </w:p>
          <w:p w14:paraId="10D58DC8" w14:textId="77777777" w:rsidR="008B39FD" w:rsidRDefault="00AD2DA2">
            <w:pPr>
              <w:tabs>
                <w:tab w:val="left" w:pos="372"/>
                <w:tab w:val="left" w:pos="1512"/>
                <w:tab w:val="left" w:pos="4302"/>
              </w:tabs>
              <w:rPr>
                <w:rFonts w:ascii="Courier New" w:hAnsi="Courier New" w:cs="Courier New"/>
                <w:sz w:val="20"/>
                <w:szCs w:val="20"/>
              </w:rPr>
            </w:pPr>
            <w:r>
              <w:rPr>
                <w:rFonts w:ascii="Courier New" w:hAnsi="Courier New" w:cs="Courier New"/>
                <w:sz w:val="20"/>
                <w:szCs w:val="20"/>
              </w:rPr>
              <w:tab/>
              <w:t>[1:10.00]</w:t>
            </w:r>
            <w:r>
              <w:rPr>
                <w:rFonts w:ascii="Courier New" w:hAnsi="Courier New" w:cs="Courier New"/>
                <w:sz w:val="20"/>
                <w:szCs w:val="20"/>
              </w:rPr>
              <w:tab/>
              <w:t>Play Apollo 13 on 1 T1 ;Play at 12:10:00</w:t>
            </w:r>
          </w:p>
          <w:p w14:paraId="6BACF16B" w14:textId="77777777" w:rsidR="008B39FD" w:rsidRDefault="00AD2DA2">
            <w:pPr>
              <w:tabs>
                <w:tab w:val="left" w:pos="372"/>
                <w:tab w:val="left" w:pos="1512"/>
                <w:tab w:val="left" w:pos="4302"/>
              </w:tabs>
              <w:rPr>
                <w:rFonts w:ascii="Courier New" w:hAnsi="Courier New" w:cs="Courier New"/>
                <w:sz w:val="20"/>
                <w:szCs w:val="20"/>
              </w:rPr>
            </w:pPr>
            <w:r>
              <w:rPr>
                <w:noProof/>
              </w:rPr>
              <mc:AlternateContent>
                <mc:Choice Requires="wps">
                  <w:drawing>
                    <wp:anchor distT="0" distB="0" distL="114300" distR="114300" simplePos="0" relativeHeight="251575296" behindDoc="0" locked="0" layoutInCell="1" allowOverlap="1" wp14:anchorId="242FEFE6" wp14:editId="5E12FF14">
                      <wp:simplePos x="0" y="0"/>
                      <wp:positionH relativeFrom="column">
                        <wp:posOffset>25400</wp:posOffset>
                      </wp:positionH>
                      <wp:positionV relativeFrom="paragraph">
                        <wp:posOffset>62865</wp:posOffset>
                      </wp:positionV>
                      <wp:extent cx="850900" cy="3810"/>
                      <wp:effectExtent l="13970" t="12065" r="27305" b="26035"/>
                      <wp:wrapNone/>
                      <wp:docPr id="25" name="AutoShape 31"/>
                      <wp:cNvGraphicFramePr/>
                      <a:graphic xmlns:a="http://schemas.openxmlformats.org/drawingml/2006/main">
                        <a:graphicData uri="http://schemas.microsoft.com/office/word/2010/wordprocessingShape">
                          <wps:wsp>
                            <wps:cNvSpPr/>
                            <wps:spPr>
                              <a:xfrm flipH="1">
                                <a:off x="0" y="0"/>
                                <a:ext cx="85032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cs="Courier New"/>
                <w:sz w:val="20"/>
                <w:szCs w:val="20"/>
              </w:rPr>
              <w:tab/>
            </w:r>
            <w:r>
              <w:rPr>
                <w:rFonts w:ascii="Courier New" w:hAnsi="Courier New" w:cs="Courier New"/>
                <w:sz w:val="20"/>
                <w:szCs w:val="20"/>
              </w:rPr>
              <w:tab/>
              <w:t>Goto Main</w:t>
            </w:r>
            <w:r>
              <w:rPr>
                <w:rFonts w:ascii="Courier New" w:hAnsi="Courier New" w:cs="Courier New"/>
                <w:sz w:val="20"/>
                <w:szCs w:val="20"/>
              </w:rPr>
              <w:tab/>
            </w:r>
            <w:r>
              <w:rPr>
                <w:rFonts w:ascii="Courier New" w:hAnsi="Courier New" w:cs="Courier New"/>
                <w:sz w:val="20"/>
                <w:szCs w:val="20"/>
              </w:rPr>
              <w:tab/>
              <w:t>;Loop to beginning</w:t>
            </w:r>
          </w:p>
        </w:tc>
      </w:tr>
    </w:tbl>
    <w:p w14:paraId="493864CA" w14:textId="77777777" w:rsidR="008B39FD" w:rsidRDefault="008B39FD"/>
    <w:p w14:paraId="137F6643" w14:textId="77777777" w:rsidR="008B39FD" w:rsidRDefault="00AD2DA2">
      <w:r>
        <w:t>Note: When the TIMER rolls over from 23:59:59.29  to 00:00:00.00 all events are re-initialized. The TIMER.DAYS field is ignored in all event list timing calculations.</w:t>
      </w:r>
    </w:p>
    <w:p w14:paraId="1982D9C1" w14:textId="77777777" w:rsidR="008B39FD" w:rsidRDefault="008B39FD"/>
    <w:p w14:paraId="4BE88A8B" w14:textId="77777777" w:rsidR="008B39FD" w:rsidRDefault="00AD2DA2">
      <w:r>
        <w:t>Finally, this Event List shows an example of running output bits on DMX channel 1.  Trigger one will pause the Event List and Trigger 2 resumes it.  The sequence combines both the standard scripting and an event list in a single file:</w:t>
      </w:r>
    </w:p>
    <w:p w14:paraId="3317D0A3" w14:textId="77777777" w:rsidR="008B39FD" w:rsidRDefault="008B39FD"/>
    <w:tbl>
      <w:tblPr>
        <w:tblW w:w="882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820"/>
      </w:tblGrid>
      <w:tr w:rsidR="008B39FD" w14:paraId="2133FC33" w14:textId="77777777">
        <w:tc>
          <w:tcPr>
            <w:tcW w:w="8820" w:type="dxa"/>
            <w:tcBorders>
              <w:top w:val="single" w:sz="4" w:space="0" w:color="000001"/>
              <w:left w:val="single" w:sz="4" w:space="0" w:color="000001"/>
              <w:bottom w:val="single" w:sz="4" w:space="0" w:color="000001"/>
              <w:right w:val="single" w:sz="4" w:space="0" w:color="000001"/>
            </w:tcBorders>
            <w:shd w:val="clear" w:color="auto" w:fill="auto"/>
          </w:tcPr>
          <w:p w14:paraId="33ABC466" w14:textId="77777777" w:rsidR="008B39FD" w:rsidRDefault="00AD2DA2">
            <w:pPr>
              <w:tabs>
                <w:tab w:val="left" w:pos="720"/>
                <w:tab w:val="left" w:pos="1440"/>
                <w:tab w:val="left" w:pos="2160"/>
                <w:tab w:val="left" w:pos="2880"/>
              </w:tabs>
              <w:rPr>
                <w:rFonts w:ascii="Courier New" w:hAnsi="Courier New" w:cs="Courier New"/>
                <w:sz w:val="20"/>
                <w:szCs w:val="20"/>
              </w:rPr>
            </w:pPr>
            <w:r>
              <w:rPr>
                <w:noProof/>
              </w:rPr>
              <mc:AlternateContent>
                <mc:Choice Requires="wps">
                  <w:drawing>
                    <wp:anchor distT="0" distB="0" distL="114300" distR="114300" simplePos="0" relativeHeight="251616256" behindDoc="0" locked="0" layoutInCell="1" allowOverlap="1" wp14:anchorId="19D088C5" wp14:editId="701BB39F">
                      <wp:simplePos x="0" y="0"/>
                      <wp:positionH relativeFrom="column">
                        <wp:posOffset>693420</wp:posOffset>
                      </wp:positionH>
                      <wp:positionV relativeFrom="paragraph">
                        <wp:posOffset>99695</wp:posOffset>
                      </wp:positionV>
                      <wp:extent cx="3810" cy="527050"/>
                      <wp:effectExtent l="45720" t="10795" r="81280" b="36830"/>
                      <wp:wrapNone/>
                      <wp:docPr id="26" name="AutoShape 41"/>
                      <wp:cNvGraphicFramePr/>
                      <a:graphic xmlns:a="http://schemas.openxmlformats.org/drawingml/2006/main">
                        <a:graphicData uri="http://schemas.microsoft.com/office/word/2010/wordprocessingShape">
                          <wps:wsp>
                            <wps:cNvSpPr/>
                            <wps:spPr>
                              <a:xfrm>
                                <a:off x="0" y="0"/>
                                <a:ext cx="3240" cy="52632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cs="Courier New"/>
                <w:sz w:val="20"/>
                <w:szCs w:val="20"/>
              </w:rPr>
              <w:tab/>
            </w:r>
            <w:r>
              <w:rPr>
                <w:rFonts w:ascii="Courier New" w:hAnsi="Courier New" w:cs="Courier New"/>
                <w:sz w:val="20"/>
                <w:szCs w:val="20"/>
              </w:rPr>
              <w:tab/>
              <w:t>EVENT = mainshow</w:t>
            </w:r>
            <w:r>
              <w:rPr>
                <w:rFonts w:ascii="Courier New" w:hAnsi="Courier New" w:cs="Courier New"/>
                <w:sz w:val="20"/>
                <w:szCs w:val="20"/>
              </w:rPr>
              <w:tab/>
            </w:r>
            <w:r>
              <w:rPr>
                <w:rFonts w:ascii="Courier New" w:hAnsi="Courier New" w:cs="Courier New"/>
                <w:sz w:val="20"/>
                <w:szCs w:val="20"/>
              </w:rPr>
              <w:tab/>
              <w:t>;Select the “mainshow” event list</w:t>
            </w:r>
          </w:p>
          <w:p w14:paraId="5F9A45F5"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Tsync = LOCAL</w:t>
            </w:r>
            <w:r>
              <w:rPr>
                <w:rFonts w:ascii="Courier New" w:hAnsi="Courier New" w:cs="Courier New"/>
                <w:sz w:val="20"/>
                <w:szCs w:val="20"/>
              </w:rPr>
              <w:tab/>
            </w:r>
            <w:r>
              <w:rPr>
                <w:rFonts w:ascii="Courier New" w:hAnsi="Courier New" w:cs="Courier New"/>
                <w:sz w:val="20"/>
                <w:szCs w:val="20"/>
              </w:rPr>
              <w:tab/>
              <w:t>;Set the timer source to onboard</w:t>
            </w:r>
          </w:p>
          <w:p w14:paraId="3C7ABE17"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TIMER = 0</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;Clear the timer </w:t>
            </w:r>
          </w:p>
          <w:p w14:paraId="4BDB5C62"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TIMER on</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;Turn on the timer</w:t>
            </w:r>
          </w:p>
          <w:p w14:paraId="39740840"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EVENT on</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;activate the event list</w:t>
            </w:r>
          </w:p>
          <w:p w14:paraId="336D4143" w14:textId="77777777" w:rsidR="008B39FD" w:rsidRDefault="00AD2DA2">
            <w:pPr>
              <w:tabs>
                <w:tab w:val="left" w:pos="720"/>
                <w:tab w:val="left" w:pos="1440"/>
                <w:tab w:val="left" w:pos="2160"/>
                <w:tab w:val="left" w:pos="2880"/>
              </w:tabs>
              <w:rPr>
                <w:rFonts w:ascii="Courier New" w:hAnsi="Courier New" w:cs="Courier New"/>
                <w:sz w:val="20"/>
                <w:szCs w:val="20"/>
              </w:rPr>
            </w:pPr>
            <w:r>
              <w:rPr>
                <w:noProof/>
              </w:rPr>
              <mc:AlternateContent>
                <mc:Choice Requires="wps">
                  <w:drawing>
                    <wp:anchor distT="0" distB="0" distL="114300" distR="114300" simplePos="0" relativeHeight="251591680" behindDoc="0" locked="0" layoutInCell="1" allowOverlap="1" wp14:anchorId="71C6D498" wp14:editId="73D6B28B">
                      <wp:simplePos x="0" y="0"/>
                      <wp:positionH relativeFrom="column">
                        <wp:posOffset>-6350</wp:posOffset>
                      </wp:positionH>
                      <wp:positionV relativeFrom="paragraph">
                        <wp:posOffset>49530</wp:posOffset>
                      </wp:positionV>
                      <wp:extent cx="3810" cy="1155700"/>
                      <wp:effectExtent l="10795" t="18415" r="27305" b="22860"/>
                      <wp:wrapNone/>
                      <wp:docPr id="27" name="AutoShape 35"/>
                      <wp:cNvGraphicFramePr/>
                      <a:graphic xmlns:a="http://schemas.openxmlformats.org/drawingml/2006/main">
                        <a:graphicData uri="http://schemas.microsoft.com/office/word/2010/wordprocessingShape">
                          <wps:wsp>
                            <wps:cNvSpPr/>
                            <wps:spPr>
                              <a:xfrm flipV="1">
                                <a:off x="0" y="0"/>
                                <a:ext cx="3240" cy="1155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rPr>
              <mc:AlternateContent>
                <mc:Choice Requires="wps">
                  <w:drawing>
                    <wp:anchor distT="0" distB="0" distL="114300" distR="114300" simplePos="0" relativeHeight="251595776" behindDoc="0" locked="0" layoutInCell="1" allowOverlap="1" wp14:anchorId="0E8C6AEC" wp14:editId="3BEE8CEB">
                      <wp:simplePos x="0" y="0"/>
                      <wp:positionH relativeFrom="column">
                        <wp:posOffset>-1905</wp:posOffset>
                      </wp:positionH>
                      <wp:positionV relativeFrom="paragraph">
                        <wp:posOffset>56515</wp:posOffset>
                      </wp:positionV>
                      <wp:extent cx="346075" cy="3810"/>
                      <wp:effectExtent l="10795" t="56515" r="40005" b="70485"/>
                      <wp:wrapNone/>
                      <wp:docPr id="28" name="AutoShape 36"/>
                      <wp:cNvGraphicFramePr/>
                      <a:graphic xmlns:a="http://schemas.openxmlformats.org/drawingml/2006/main">
                        <a:graphicData uri="http://schemas.microsoft.com/office/word/2010/wordprocessingShape">
                          <wps:wsp>
                            <wps:cNvSpPr/>
                            <wps:spPr>
                              <a:xfrm>
                                <a:off x="0" y="0"/>
                                <a:ext cx="345600" cy="32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cs="Courier New"/>
                <w:sz w:val="20"/>
                <w:szCs w:val="20"/>
              </w:rPr>
              <w:t xml:space="preserve">     J1</w:t>
            </w:r>
            <w:r>
              <w:rPr>
                <w:rFonts w:ascii="Courier New" w:hAnsi="Courier New" w:cs="Courier New"/>
                <w:sz w:val="20"/>
                <w:szCs w:val="20"/>
              </w:rPr>
              <w:tab/>
              <w:t>if Close1 == 1</w:t>
            </w:r>
            <w:r>
              <w:rPr>
                <w:rFonts w:ascii="Courier New" w:hAnsi="Courier New" w:cs="Courier New"/>
                <w:sz w:val="20"/>
                <w:szCs w:val="20"/>
              </w:rPr>
              <w:tab/>
            </w:r>
            <w:r>
              <w:rPr>
                <w:rFonts w:ascii="Courier New" w:hAnsi="Courier New" w:cs="Courier New"/>
                <w:sz w:val="20"/>
                <w:szCs w:val="20"/>
              </w:rPr>
              <w:tab/>
              <w:t>;If trigger input 2 has closed then</w:t>
            </w:r>
          </w:p>
          <w:p w14:paraId="016D8228"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TIMER off</w:t>
            </w:r>
          </w:p>
          <w:p w14:paraId="6126F1B3" w14:textId="77777777" w:rsidR="008B39FD" w:rsidRDefault="00AD2DA2">
            <w:pPr>
              <w:tabs>
                <w:tab w:val="left" w:pos="720"/>
                <w:tab w:val="left" w:pos="1440"/>
                <w:tab w:val="left" w:pos="2160"/>
                <w:tab w:val="left" w:pos="2880"/>
              </w:tabs>
              <w:rPr>
                <w:rFonts w:ascii="Courier New" w:hAnsi="Courier New" w:cs="Courier New"/>
                <w:sz w:val="20"/>
                <w:szCs w:val="20"/>
              </w:rPr>
            </w:pPr>
            <w:r>
              <w:rPr>
                <w:noProof/>
              </w:rPr>
              <mc:AlternateContent>
                <mc:Choice Requires="wps">
                  <w:drawing>
                    <wp:anchor distT="0" distB="0" distL="114300" distR="114300" simplePos="0" relativeHeight="251620352" behindDoc="0" locked="0" layoutInCell="1" allowOverlap="1" wp14:anchorId="49A0DB27" wp14:editId="3B044175">
                      <wp:simplePos x="0" y="0"/>
                      <wp:positionH relativeFrom="column">
                        <wp:posOffset>693420</wp:posOffset>
                      </wp:positionH>
                      <wp:positionV relativeFrom="paragraph">
                        <wp:posOffset>6985</wp:posOffset>
                      </wp:positionV>
                      <wp:extent cx="3810" cy="746125"/>
                      <wp:effectExtent l="45720" t="6985" r="81280" b="37465"/>
                      <wp:wrapNone/>
                      <wp:docPr id="29" name="AutoShape 42"/>
                      <wp:cNvGraphicFramePr/>
                      <a:graphic xmlns:a="http://schemas.openxmlformats.org/drawingml/2006/main">
                        <a:graphicData uri="http://schemas.microsoft.com/office/word/2010/wordprocessingShape">
                          <wps:wsp>
                            <wps:cNvSpPr/>
                            <wps:spPr>
                              <a:xfrm>
                                <a:off x="0" y="0"/>
                                <a:ext cx="3240" cy="7455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Print # "Stop show", 13, 10</w:t>
            </w:r>
          </w:p>
          <w:p w14:paraId="2E135092"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endif </w:t>
            </w:r>
          </w:p>
          <w:p w14:paraId="3606CF99"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if Close2 == 1</w:t>
            </w:r>
            <w:r>
              <w:rPr>
                <w:rFonts w:ascii="Courier New" w:hAnsi="Courier New" w:cs="Courier New"/>
                <w:sz w:val="20"/>
                <w:szCs w:val="20"/>
              </w:rPr>
              <w:tab/>
            </w:r>
            <w:r>
              <w:rPr>
                <w:rFonts w:ascii="Courier New" w:hAnsi="Courier New" w:cs="Courier New"/>
                <w:sz w:val="20"/>
                <w:szCs w:val="20"/>
              </w:rPr>
              <w:tab/>
              <w:t>;If trigger input 2 has opened then</w:t>
            </w:r>
          </w:p>
          <w:p w14:paraId="3E570343"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TIMER on</w:t>
            </w:r>
          </w:p>
          <w:p w14:paraId="2B2503A6"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Print # "Start show", 13, 10</w:t>
            </w:r>
          </w:p>
          <w:p w14:paraId="4609B6C5"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endif</w:t>
            </w:r>
          </w:p>
          <w:p w14:paraId="7DB577A2" w14:textId="77777777" w:rsidR="008B39FD" w:rsidRDefault="00AD2DA2">
            <w:pPr>
              <w:tabs>
                <w:tab w:val="left" w:pos="720"/>
                <w:tab w:val="left" w:pos="1440"/>
                <w:tab w:val="left" w:pos="2160"/>
                <w:tab w:val="left" w:pos="2880"/>
              </w:tabs>
              <w:rPr>
                <w:rFonts w:ascii="Courier New" w:hAnsi="Courier New" w:cs="Courier New"/>
                <w:sz w:val="20"/>
                <w:szCs w:val="20"/>
              </w:rPr>
            </w:pPr>
            <w:r>
              <w:rPr>
                <w:noProof/>
              </w:rPr>
              <mc:AlternateContent>
                <mc:Choice Requires="wps">
                  <w:drawing>
                    <wp:anchor distT="0" distB="0" distL="114300" distR="114300" simplePos="0" relativeHeight="251587584" behindDoc="0" locked="0" layoutInCell="1" allowOverlap="1" wp14:anchorId="2D4FFAA0" wp14:editId="704E8CC9">
                      <wp:simplePos x="0" y="0"/>
                      <wp:positionH relativeFrom="column">
                        <wp:posOffset>-3810</wp:posOffset>
                      </wp:positionH>
                      <wp:positionV relativeFrom="paragraph">
                        <wp:posOffset>58420</wp:posOffset>
                      </wp:positionV>
                      <wp:extent cx="860425" cy="3810"/>
                      <wp:effectExtent l="10795" t="7620" r="20955" b="30480"/>
                      <wp:wrapNone/>
                      <wp:docPr id="30" name="AutoShape 34"/>
                      <wp:cNvGraphicFramePr/>
                      <a:graphic xmlns:a="http://schemas.openxmlformats.org/drawingml/2006/main">
                        <a:graphicData uri="http://schemas.microsoft.com/office/word/2010/wordprocessingShape">
                          <wps:wsp>
                            <wps:cNvSpPr/>
                            <wps:spPr>
                              <a:xfrm flipH="1">
                                <a:off x="0" y="0"/>
                                <a:ext cx="85968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cs="Courier New"/>
                <w:sz w:val="20"/>
                <w:szCs w:val="20"/>
              </w:rPr>
              <w:tab/>
            </w:r>
            <w:r>
              <w:rPr>
                <w:rFonts w:ascii="Courier New" w:hAnsi="Courier New" w:cs="Courier New"/>
                <w:sz w:val="20"/>
                <w:szCs w:val="20"/>
              </w:rPr>
              <w:tab/>
              <w:t>Goto J1</w:t>
            </w:r>
          </w:p>
          <w:p w14:paraId="35BB7A6A"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noProof/>
                <w:sz w:val="20"/>
                <w:szCs w:val="20"/>
              </w:rPr>
              <mc:AlternateContent>
                <mc:Choice Requires="wps">
                  <w:drawing>
                    <wp:anchor distT="0" distB="0" distL="114300" distR="114300" simplePos="0" relativeHeight="251735040" behindDoc="0" locked="0" layoutInCell="1" allowOverlap="1" wp14:anchorId="107BF1DC" wp14:editId="7DFA3BB1">
                      <wp:simplePos x="0" y="0"/>
                      <wp:positionH relativeFrom="column">
                        <wp:posOffset>-1905</wp:posOffset>
                      </wp:positionH>
                      <wp:positionV relativeFrom="paragraph">
                        <wp:posOffset>57150</wp:posOffset>
                      </wp:positionV>
                      <wp:extent cx="5432425" cy="3810"/>
                      <wp:effectExtent l="10795" t="19050" r="20955" b="31115"/>
                      <wp:wrapNone/>
                      <wp:docPr id="31" name="AutoShape 74"/>
                      <wp:cNvGraphicFramePr/>
                      <a:graphic xmlns:a="http://schemas.openxmlformats.org/drawingml/2006/main">
                        <a:graphicData uri="http://schemas.microsoft.com/office/word/2010/wordprocessingShape">
                          <wps:wsp>
                            <wps:cNvSpPr/>
                            <wps:spPr>
                              <a:xfrm>
                                <a:off x="0" y="0"/>
                                <a:ext cx="543168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p w14:paraId="7453F205"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Eventlist</w:t>
            </w:r>
            <w:r>
              <w:rPr>
                <w:rFonts w:ascii="Courier New" w:hAnsi="Courier New" w:cs="Courier New"/>
                <w:sz w:val="20"/>
                <w:szCs w:val="20"/>
              </w:rPr>
              <w:tab/>
              <w:t>mainshow</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;Event list header</w:t>
            </w:r>
          </w:p>
          <w:p w14:paraId="5378AEE3" w14:textId="77777777" w:rsidR="008B39FD" w:rsidRDefault="00AD2DA2">
            <w:pPr>
              <w:tabs>
                <w:tab w:val="left" w:pos="720"/>
                <w:tab w:val="left" w:pos="1440"/>
                <w:tab w:val="left" w:pos="2160"/>
                <w:tab w:val="left" w:pos="2880"/>
              </w:tabs>
              <w:rPr>
                <w:rFonts w:ascii="Courier New" w:hAnsi="Courier New" w:cs="Courier New"/>
                <w:sz w:val="20"/>
                <w:szCs w:val="20"/>
              </w:rPr>
            </w:pPr>
            <w:r>
              <w:rPr>
                <w:noProof/>
              </w:rPr>
              <mc:AlternateContent>
                <mc:Choice Requires="wps">
                  <w:drawing>
                    <wp:anchor distT="0" distB="0" distL="114300" distR="114300" simplePos="0" relativeHeight="251603968" behindDoc="0" locked="0" layoutInCell="1" allowOverlap="1" wp14:anchorId="03D0ED0A" wp14:editId="0122564E">
                      <wp:simplePos x="0" y="0"/>
                      <wp:positionH relativeFrom="column">
                        <wp:posOffset>2260600</wp:posOffset>
                      </wp:positionH>
                      <wp:positionV relativeFrom="paragraph">
                        <wp:posOffset>47625</wp:posOffset>
                      </wp:positionV>
                      <wp:extent cx="3810" cy="2308225"/>
                      <wp:effectExtent l="17145" t="17145" r="20955" b="27305"/>
                      <wp:wrapNone/>
                      <wp:docPr id="32" name="AutoShape 38"/>
                      <wp:cNvGraphicFramePr/>
                      <a:graphic xmlns:a="http://schemas.openxmlformats.org/drawingml/2006/main">
                        <a:graphicData uri="http://schemas.microsoft.com/office/word/2010/wordprocessingShape">
                          <wps:wsp>
                            <wps:cNvSpPr/>
                            <wps:spPr>
                              <a:xfrm flipV="1">
                                <a:off x="0" y="0"/>
                                <a:ext cx="3240" cy="230760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rPr>
              <mc:AlternateContent>
                <mc:Choice Requires="wps">
                  <w:drawing>
                    <wp:anchor distT="0" distB="0" distL="114300" distR="114300" simplePos="0" relativeHeight="251608064" behindDoc="0" locked="0" layoutInCell="1" allowOverlap="1" wp14:anchorId="1D558E42" wp14:editId="763F3BFD">
                      <wp:simplePos x="0" y="0"/>
                      <wp:positionH relativeFrom="column">
                        <wp:posOffset>1863090</wp:posOffset>
                      </wp:positionH>
                      <wp:positionV relativeFrom="paragraph">
                        <wp:posOffset>55245</wp:posOffset>
                      </wp:positionV>
                      <wp:extent cx="403225" cy="3810"/>
                      <wp:effectExtent l="10795" t="55245" r="20955" b="71755"/>
                      <wp:wrapNone/>
                      <wp:docPr id="33" name="AutoShape 39"/>
                      <wp:cNvGraphicFramePr/>
                      <a:graphic xmlns:a="http://schemas.openxmlformats.org/drawingml/2006/main">
                        <a:graphicData uri="http://schemas.microsoft.com/office/word/2010/wordprocessingShape">
                          <wps:wsp>
                            <wps:cNvSpPr/>
                            <wps:spPr>
                              <a:xfrm flipH="1">
                                <a:off x="0" y="0"/>
                                <a:ext cx="402480" cy="32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rPr>
              <mc:AlternateContent>
                <mc:Choice Requires="wps">
                  <w:drawing>
                    <wp:anchor distT="0" distB="0" distL="114300" distR="114300" simplePos="0" relativeHeight="251612160" behindDoc="0" locked="0" layoutInCell="1" allowOverlap="1" wp14:anchorId="72ED3F39" wp14:editId="129F5BEE">
                      <wp:simplePos x="0" y="0"/>
                      <wp:positionH relativeFrom="column">
                        <wp:posOffset>693420</wp:posOffset>
                      </wp:positionH>
                      <wp:positionV relativeFrom="paragraph">
                        <wp:posOffset>55245</wp:posOffset>
                      </wp:positionV>
                      <wp:extent cx="3810" cy="2308225"/>
                      <wp:effectExtent l="45720" t="17145" r="81280" b="27305"/>
                      <wp:wrapNone/>
                      <wp:docPr id="34" name="AutoShape 40"/>
                      <wp:cNvGraphicFramePr/>
                      <a:graphic xmlns:a="http://schemas.openxmlformats.org/drawingml/2006/main">
                        <a:graphicData uri="http://schemas.microsoft.com/office/word/2010/wordprocessingShape">
                          <wps:wsp>
                            <wps:cNvSpPr/>
                            <wps:spPr>
                              <a:xfrm>
                                <a:off x="0" y="0"/>
                                <a:ext cx="3240" cy="230760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cs="Courier New"/>
                <w:sz w:val="20"/>
                <w:szCs w:val="20"/>
              </w:rPr>
              <w:t>[1.00]</w:t>
            </w:r>
            <w:r>
              <w:rPr>
                <w:rFonts w:ascii="Courier New" w:hAnsi="Courier New" w:cs="Courier New"/>
                <w:sz w:val="20"/>
                <w:szCs w:val="20"/>
              </w:rPr>
              <w:tab/>
              <w:t>Dmx 1-8 off</w:t>
            </w:r>
          </w:p>
          <w:p w14:paraId="57DA2B15"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[1.00]</w:t>
            </w:r>
            <w:r>
              <w:rPr>
                <w:rFonts w:ascii="Courier New" w:hAnsi="Courier New" w:cs="Courier New"/>
                <w:sz w:val="20"/>
                <w:szCs w:val="20"/>
              </w:rPr>
              <w:tab/>
              <w:t>Dmx 1-1 on</w:t>
            </w:r>
          </w:p>
          <w:p w14:paraId="67B39EB1"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[2.00]</w:t>
            </w:r>
            <w:r>
              <w:rPr>
                <w:rFonts w:ascii="Courier New" w:hAnsi="Courier New" w:cs="Courier New"/>
                <w:sz w:val="20"/>
                <w:szCs w:val="20"/>
              </w:rPr>
              <w:tab/>
              <w:t>Dmx 1-1 off</w:t>
            </w:r>
          </w:p>
          <w:p w14:paraId="70DBD2E0"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[2.00]</w:t>
            </w:r>
            <w:r>
              <w:rPr>
                <w:rFonts w:ascii="Courier New" w:hAnsi="Courier New" w:cs="Courier New"/>
                <w:sz w:val="20"/>
                <w:szCs w:val="20"/>
              </w:rPr>
              <w:tab/>
              <w:t>Dmx 1-2 on</w:t>
            </w:r>
          </w:p>
          <w:p w14:paraId="3C35CEC4"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[3.00]</w:t>
            </w:r>
            <w:r>
              <w:rPr>
                <w:rFonts w:ascii="Courier New" w:hAnsi="Courier New" w:cs="Courier New"/>
                <w:sz w:val="20"/>
                <w:szCs w:val="20"/>
              </w:rPr>
              <w:tab/>
              <w:t>Dmx 1-2 off</w:t>
            </w:r>
          </w:p>
          <w:p w14:paraId="774A048D"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[3.00]</w:t>
            </w:r>
            <w:r>
              <w:rPr>
                <w:rFonts w:ascii="Courier New" w:hAnsi="Courier New" w:cs="Courier New"/>
                <w:sz w:val="20"/>
                <w:szCs w:val="20"/>
              </w:rPr>
              <w:tab/>
              <w:t>Dmx 1-3 on</w:t>
            </w:r>
          </w:p>
          <w:p w14:paraId="6D9D7CC5"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[4.00]</w:t>
            </w:r>
            <w:r>
              <w:rPr>
                <w:rFonts w:ascii="Courier New" w:hAnsi="Courier New" w:cs="Courier New"/>
                <w:sz w:val="20"/>
                <w:szCs w:val="20"/>
              </w:rPr>
              <w:tab/>
              <w:t>Dmx 1-3 off</w:t>
            </w:r>
          </w:p>
          <w:p w14:paraId="4DC892F8"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[4.00]</w:t>
            </w:r>
            <w:r>
              <w:rPr>
                <w:rFonts w:ascii="Courier New" w:hAnsi="Courier New" w:cs="Courier New"/>
                <w:sz w:val="20"/>
                <w:szCs w:val="20"/>
              </w:rPr>
              <w:tab/>
              <w:t>Dmx 1-4 on</w:t>
            </w:r>
          </w:p>
          <w:p w14:paraId="22BB023F"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[5.00]</w:t>
            </w:r>
            <w:r>
              <w:rPr>
                <w:rFonts w:ascii="Courier New" w:hAnsi="Courier New" w:cs="Courier New"/>
                <w:sz w:val="20"/>
                <w:szCs w:val="20"/>
              </w:rPr>
              <w:tab/>
              <w:t>Dmx 1-4 off</w:t>
            </w:r>
          </w:p>
          <w:p w14:paraId="7B51EFAB"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[5.00]</w:t>
            </w:r>
            <w:r>
              <w:rPr>
                <w:rFonts w:ascii="Courier New" w:hAnsi="Courier New" w:cs="Courier New"/>
                <w:sz w:val="20"/>
                <w:szCs w:val="20"/>
              </w:rPr>
              <w:tab/>
              <w:t>Dmx 1-5 on</w:t>
            </w:r>
          </w:p>
          <w:p w14:paraId="11646996"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[6.00]</w:t>
            </w:r>
            <w:r>
              <w:rPr>
                <w:rFonts w:ascii="Courier New" w:hAnsi="Courier New" w:cs="Courier New"/>
                <w:sz w:val="20"/>
                <w:szCs w:val="20"/>
              </w:rPr>
              <w:tab/>
              <w:t>Dmx 1-5 off</w:t>
            </w:r>
          </w:p>
          <w:p w14:paraId="543359B6"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[6.00]</w:t>
            </w:r>
            <w:r>
              <w:rPr>
                <w:rFonts w:ascii="Courier New" w:hAnsi="Courier New" w:cs="Courier New"/>
                <w:sz w:val="20"/>
                <w:szCs w:val="20"/>
              </w:rPr>
              <w:tab/>
              <w:t>Dmx 1-6 on</w:t>
            </w:r>
          </w:p>
          <w:p w14:paraId="51057A20"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[7.00]</w:t>
            </w:r>
            <w:r>
              <w:rPr>
                <w:rFonts w:ascii="Courier New" w:hAnsi="Courier New" w:cs="Courier New"/>
                <w:sz w:val="20"/>
                <w:szCs w:val="20"/>
              </w:rPr>
              <w:tab/>
              <w:t>Dmx 1-6 off</w:t>
            </w:r>
          </w:p>
          <w:p w14:paraId="5A2B03C0"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[7.00]</w:t>
            </w:r>
            <w:r>
              <w:rPr>
                <w:rFonts w:ascii="Courier New" w:hAnsi="Courier New" w:cs="Courier New"/>
                <w:sz w:val="20"/>
                <w:szCs w:val="20"/>
              </w:rPr>
              <w:tab/>
              <w:t>Dmx 1-7 on</w:t>
            </w:r>
          </w:p>
          <w:p w14:paraId="3F3BCCB1"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[8.00]</w:t>
            </w:r>
            <w:r>
              <w:rPr>
                <w:rFonts w:ascii="Courier New" w:hAnsi="Courier New" w:cs="Courier New"/>
                <w:sz w:val="20"/>
                <w:szCs w:val="20"/>
              </w:rPr>
              <w:tab/>
              <w:t>Dmx 1-7 off</w:t>
            </w:r>
          </w:p>
          <w:p w14:paraId="74288A60"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[8.00]</w:t>
            </w:r>
            <w:r>
              <w:rPr>
                <w:rFonts w:ascii="Courier New" w:hAnsi="Courier New" w:cs="Courier New"/>
                <w:sz w:val="20"/>
                <w:szCs w:val="20"/>
              </w:rPr>
              <w:tab/>
              <w:t>Dmx 1-8 on</w:t>
            </w:r>
          </w:p>
          <w:p w14:paraId="52516A2D" w14:textId="77777777" w:rsidR="008B39FD" w:rsidRDefault="00AD2DA2">
            <w:pPr>
              <w:tabs>
                <w:tab w:val="left" w:pos="720"/>
                <w:tab w:val="left" w:pos="1440"/>
                <w:tab w:val="left" w:pos="2160"/>
                <w:tab w:val="left" w:pos="2880"/>
              </w:tabs>
              <w:rPr>
                <w:rFonts w:ascii="Courier New" w:hAnsi="Courier New" w:cs="Courier New"/>
                <w:sz w:val="20"/>
                <w:szCs w:val="20"/>
              </w:rPr>
            </w:pPr>
            <w:r>
              <w:rPr>
                <w:noProof/>
              </w:rPr>
              <mc:AlternateContent>
                <mc:Choice Requires="wps">
                  <w:drawing>
                    <wp:anchor distT="0" distB="0" distL="114300" distR="114300" simplePos="0" relativeHeight="251599872" behindDoc="0" locked="0" layoutInCell="1" allowOverlap="1" wp14:anchorId="0696746F" wp14:editId="54FD77ED">
                      <wp:simplePos x="0" y="0"/>
                      <wp:positionH relativeFrom="column">
                        <wp:posOffset>1760220</wp:posOffset>
                      </wp:positionH>
                      <wp:positionV relativeFrom="paragraph">
                        <wp:posOffset>58420</wp:posOffset>
                      </wp:positionV>
                      <wp:extent cx="508000" cy="3810"/>
                      <wp:effectExtent l="7620" t="7620" r="20955" b="30480"/>
                      <wp:wrapNone/>
                      <wp:docPr id="35" name="AutoShape 37"/>
                      <wp:cNvGraphicFramePr/>
                      <a:graphic xmlns:a="http://schemas.openxmlformats.org/drawingml/2006/main">
                        <a:graphicData uri="http://schemas.microsoft.com/office/word/2010/wordprocessingShape">
                          <wps:wsp>
                            <wps:cNvSpPr/>
                            <wps:spPr>
                              <a:xfrm>
                                <a:off x="0" y="0"/>
                                <a:ext cx="50724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cs="Courier New"/>
                <w:sz w:val="20"/>
                <w:szCs w:val="20"/>
              </w:rPr>
              <w:t>[8.00]</w:t>
            </w:r>
            <w:r>
              <w:rPr>
                <w:rFonts w:ascii="Courier New" w:hAnsi="Courier New" w:cs="Courier New"/>
                <w:sz w:val="20"/>
                <w:szCs w:val="20"/>
              </w:rPr>
              <w:tab/>
              <w:t>TIMER = 0</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;Restart main show</w:t>
            </w:r>
          </w:p>
          <w:p w14:paraId="1863305E"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Endlist</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;Event list footer</w:t>
            </w:r>
          </w:p>
          <w:p w14:paraId="30434ED5" w14:textId="77777777" w:rsidR="008B39FD" w:rsidRDefault="008B39FD"/>
        </w:tc>
      </w:tr>
    </w:tbl>
    <w:p w14:paraId="625EFA8E" w14:textId="77777777" w:rsidR="008B39FD" w:rsidRDefault="008B39FD"/>
    <w:p w14:paraId="70BF051B" w14:textId="77777777" w:rsidR="008B39FD" w:rsidRDefault="00AD2DA2">
      <w:r>
        <w:br w:type="page"/>
      </w:r>
    </w:p>
    <w:p w14:paraId="6B33CFBF" w14:textId="77777777" w:rsidR="008B39FD" w:rsidRDefault="00AD2DA2">
      <w:pPr>
        <w:pStyle w:val="Heading2"/>
      </w:pPr>
      <w:bookmarkStart w:id="101" w:name="_Toc496620144"/>
      <w:bookmarkStart w:id="102" w:name="_Toc522199998"/>
      <w:r>
        <w:lastRenderedPageBreak/>
        <w:t>Cue Lists</w:t>
      </w:r>
      <w:bookmarkEnd w:id="101"/>
      <w:bookmarkEnd w:id="102"/>
    </w:p>
    <w:p w14:paraId="3DB5C4CD" w14:textId="77777777" w:rsidR="008B39FD" w:rsidRDefault="00AD2DA2">
      <w:r>
        <w:t>The Cue list feature provides another tool for linear show-control.  Just like Event lists, the main timer provide the time basis but is independent and separate from the Event list system.  They are an integral component to the timer synchronization system. A cue list consists of one or more cues. Cues are timed commands or actions that are dynamically added to the cue list. The actions can be created through Ethernet, Serial communications, external triggers, or other conditional criteria.  Every Cue entry must have a timer reference.  Once added to the list, it is continuously compared to the system timer and then executed when the system timer exceeds the specified cue time. The system has a maximum cue limit of 2048 concurrently loaded cues.  The cue list will grow and shrink as cues are added, removed, or executed.  Each cue can be associated with a group and each group can have a relative timer offset reference.</w:t>
      </w:r>
    </w:p>
    <w:p w14:paraId="014BD467" w14:textId="77777777" w:rsidR="008B39FD" w:rsidRDefault="008B39FD"/>
    <w:p w14:paraId="5520246C" w14:textId="77777777" w:rsidR="008B39FD" w:rsidRDefault="00AD2DA2">
      <w:pPr>
        <w:pStyle w:val="BodyTextIndent2"/>
        <w:tabs>
          <w:tab w:val="clear" w:pos="720"/>
          <w:tab w:val="clear" w:pos="2340"/>
        </w:tabs>
        <w:ind w:left="0" w:right="-180" w:firstLine="0"/>
      </w:pPr>
      <w:r>
        <w:t>The example sequence below shows a typical use for cue lists.  In this case, anytime a switch closure is detected a timer reference is set so that commands will be triggered 5 and 10 seconds later. Note that the cues are loaded “on the fly” and not pre-loaded.  After the cues are loaded, the cue buffer is printed to the port the command originated from.</w:t>
      </w:r>
    </w:p>
    <w:p w14:paraId="4D221522" w14:textId="77777777" w:rsidR="008B39FD" w:rsidRDefault="008B39FD">
      <w:pPr>
        <w:pStyle w:val="BodyTextIndent2"/>
        <w:tabs>
          <w:tab w:val="clear" w:pos="720"/>
          <w:tab w:val="clear" w:pos="2340"/>
        </w:tabs>
        <w:ind w:left="0" w:right="-180" w:firstLine="0"/>
      </w:pPr>
    </w:p>
    <w:tbl>
      <w:tblPr>
        <w:tblStyle w:val="TableGrid"/>
        <w:tblW w:w="9936" w:type="dxa"/>
        <w:tblInd w:w="-113" w:type="dxa"/>
        <w:tblLook w:val="04A0" w:firstRow="1" w:lastRow="0" w:firstColumn="1" w:lastColumn="0" w:noHBand="0" w:noVBand="1"/>
      </w:tblPr>
      <w:tblGrid>
        <w:gridCol w:w="9936"/>
      </w:tblGrid>
      <w:tr w:rsidR="008B39FD" w14:paraId="63B3B8BF" w14:textId="77777777">
        <w:tc>
          <w:tcPr>
            <w:tcW w:w="9936" w:type="dxa"/>
            <w:tcBorders>
              <w:top w:val="single" w:sz="4" w:space="0" w:color="00000A"/>
              <w:left w:val="single" w:sz="4" w:space="0" w:color="00000A"/>
              <w:bottom w:val="nil"/>
              <w:right w:val="nil"/>
            </w:tcBorders>
            <w:shd w:val="clear" w:color="auto" w:fill="auto"/>
          </w:tcPr>
          <w:p w14:paraId="2F918CC0"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Define t1 = 300</w:t>
            </w:r>
            <w:r>
              <w:rPr>
                <w:rFonts w:ascii="Courier New" w:hAnsi="Courier New" w:cs="Courier New"/>
                <w:sz w:val="20"/>
                <w:szCs w:val="20"/>
              </w:rPr>
              <w:tab/>
              <w:t xml:space="preserve"> ;10 seconds</w:t>
            </w:r>
          </w:p>
          <w:p w14:paraId="7DD15B97"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 xml:space="preserve">      TIMER on</w:t>
            </w:r>
          </w:p>
        </w:tc>
      </w:tr>
      <w:tr w:rsidR="008B39FD" w14:paraId="6500B6D6" w14:textId="77777777">
        <w:tc>
          <w:tcPr>
            <w:tcW w:w="9936" w:type="dxa"/>
            <w:tcBorders>
              <w:top w:val="nil"/>
              <w:left w:val="single" w:sz="4" w:space="0" w:color="00000A"/>
              <w:bottom w:val="nil"/>
              <w:right w:val="nil"/>
            </w:tcBorders>
            <w:shd w:val="clear" w:color="auto" w:fill="auto"/>
          </w:tcPr>
          <w:p w14:paraId="00C37233"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J1</w:t>
            </w:r>
          </w:p>
        </w:tc>
      </w:tr>
      <w:tr w:rsidR="008B39FD" w14:paraId="476B066A" w14:textId="77777777">
        <w:tc>
          <w:tcPr>
            <w:tcW w:w="9936" w:type="dxa"/>
            <w:tcBorders>
              <w:top w:val="nil"/>
              <w:left w:val="single" w:sz="4" w:space="0" w:color="00000A"/>
              <w:bottom w:val="nil"/>
              <w:right w:val="nil"/>
            </w:tcBorders>
            <w:shd w:val="clear" w:color="auto" w:fill="auto"/>
          </w:tcPr>
          <w:p w14:paraId="6773254E"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t>if Close1 == 1</w:t>
            </w:r>
          </w:p>
        </w:tc>
      </w:tr>
      <w:tr w:rsidR="008B39FD" w14:paraId="491907CE" w14:textId="77777777">
        <w:tc>
          <w:tcPr>
            <w:tcW w:w="9936" w:type="dxa"/>
            <w:tcBorders>
              <w:top w:val="nil"/>
              <w:left w:val="single" w:sz="4" w:space="0" w:color="00000A"/>
              <w:bottom w:val="nil"/>
              <w:right w:val="nil"/>
            </w:tcBorders>
            <w:shd w:val="clear" w:color="auto" w:fill="auto"/>
          </w:tcPr>
          <w:p w14:paraId="6FE1EB9E"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Cue group 1 now</w:t>
            </w:r>
            <w:r>
              <w:rPr>
                <w:rFonts w:ascii="Courier New" w:hAnsi="Courier New" w:cs="Courier New"/>
                <w:sz w:val="20"/>
                <w:szCs w:val="20"/>
              </w:rPr>
              <w:tab/>
            </w:r>
          </w:p>
        </w:tc>
      </w:tr>
      <w:tr w:rsidR="008B39FD" w14:paraId="101B8AA9" w14:textId="77777777">
        <w:tc>
          <w:tcPr>
            <w:tcW w:w="9936" w:type="dxa"/>
            <w:tcBorders>
              <w:top w:val="nil"/>
              <w:left w:val="single" w:sz="4" w:space="0" w:color="00000A"/>
              <w:bottom w:val="nil"/>
              <w:right w:val="nil"/>
            </w:tcBorders>
            <w:shd w:val="clear" w:color="auto" w:fill="auto"/>
          </w:tcPr>
          <w:p w14:paraId="604D49F8"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Cue group 1 [05.00] Dmx 1-1 on</w:t>
            </w:r>
          </w:p>
        </w:tc>
      </w:tr>
      <w:tr w:rsidR="008B39FD" w14:paraId="0D300704" w14:textId="77777777">
        <w:tc>
          <w:tcPr>
            <w:tcW w:w="9936" w:type="dxa"/>
            <w:tcBorders>
              <w:top w:val="nil"/>
              <w:left w:val="single" w:sz="4" w:space="0" w:color="00000A"/>
              <w:bottom w:val="nil"/>
              <w:right w:val="nil"/>
            </w:tcBorders>
            <w:shd w:val="clear" w:color="auto" w:fill="auto"/>
          </w:tcPr>
          <w:p w14:paraId="0BA32786"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Cue group 1 [05.00] Play Apollo 13 on 1 T1</w:t>
            </w:r>
          </w:p>
        </w:tc>
      </w:tr>
      <w:tr w:rsidR="008B39FD" w14:paraId="70BA9C4E" w14:textId="77777777">
        <w:tc>
          <w:tcPr>
            <w:tcW w:w="9936" w:type="dxa"/>
            <w:tcBorders>
              <w:top w:val="nil"/>
              <w:left w:val="single" w:sz="4" w:space="0" w:color="00000A"/>
              <w:bottom w:val="nil"/>
              <w:right w:val="nil"/>
            </w:tcBorders>
            <w:shd w:val="clear" w:color="auto" w:fill="auto"/>
          </w:tcPr>
          <w:p w14:paraId="0689D4F0"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Cue group 1 [10.00] Dmx 1-1 off</w:t>
            </w:r>
          </w:p>
        </w:tc>
      </w:tr>
      <w:tr w:rsidR="008B39FD" w14:paraId="44CDDB36" w14:textId="77777777">
        <w:tc>
          <w:tcPr>
            <w:tcW w:w="9936" w:type="dxa"/>
            <w:tcBorders>
              <w:top w:val="nil"/>
              <w:left w:val="single" w:sz="4" w:space="0" w:color="00000A"/>
              <w:bottom w:val="nil"/>
              <w:right w:val="nil"/>
            </w:tcBorders>
            <w:shd w:val="clear" w:color="auto" w:fill="auto"/>
          </w:tcPr>
          <w:p w14:paraId="420B411D"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Cue print</w:t>
            </w:r>
          </w:p>
        </w:tc>
      </w:tr>
      <w:tr w:rsidR="008B39FD" w14:paraId="759B99F8" w14:textId="77777777">
        <w:tc>
          <w:tcPr>
            <w:tcW w:w="9936" w:type="dxa"/>
            <w:tcBorders>
              <w:top w:val="nil"/>
              <w:left w:val="single" w:sz="4" w:space="0" w:color="00000A"/>
              <w:bottom w:val="nil"/>
              <w:right w:val="nil"/>
            </w:tcBorders>
            <w:shd w:val="clear" w:color="auto" w:fill="auto"/>
          </w:tcPr>
          <w:p w14:paraId="285F931D"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t>endif</w:t>
            </w:r>
          </w:p>
        </w:tc>
      </w:tr>
      <w:tr w:rsidR="008B39FD" w14:paraId="4E0F2886" w14:textId="77777777">
        <w:tc>
          <w:tcPr>
            <w:tcW w:w="9936" w:type="dxa"/>
            <w:tcBorders>
              <w:top w:val="nil"/>
              <w:left w:val="single" w:sz="4" w:space="0" w:color="00000A"/>
              <w:bottom w:val="nil"/>
              <w:right w:val="nil"/>
            </w:tcBorders>
            <w:shd w:val="clear" w:color="auto" w:fill="auto"/>
          </w:tcPr>
          <w:p w14:paraId="6D6EC883"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t>if Close2 == 1</w:t>
            </w:r>
          </w:p>
        </w:tc>
      </w:tr>
      <w:tr w:rsidR="008B39FD" w14:paraId="2CA894AE" w14:textId="77777777">
        <w:tc>
          <w:tcPr>
            <w:tcW w:w="9936" w:type="dxa"/>
            <w:tcBorders>
              <w:top w:val="nil"/>
              <w:left w:val="single" w:sz="4" w:space="0" w:color="00000A"/>
              <w:bottom w:val="nil"/>
              <w:right w:val="nil"/>
            </w:tcBorders>
            <w:shd w:val="clear" w:color="auto" w:fill="auto"/>
          </w:tcPr>
          <w:p w14:paraId="36927BEA"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Cue group 2 now</w:t>
            </w:r>
            <w:r>
              <w:rPr>
                <w:rFonts w:ascii="Courier New" w:hAnsi="Courier New" w:cs="Courier New"/>
                <w:sz w:val="20"/>
                <w:szCs w:val="20"/>
              </w:rPr>
              <w:tab/>
            </w:r>
          </w:p>
        </w:tc>
      </w:tr>
      <w:tr w:rsidR="008B39FD" w14:paraId="2CB702CC" w14:textId="77777777">
        <w:tc>
          <w:tcPr>
            <w:tcW w:w="9936" w:type="dxa"/>
            <w:tcBorders>
              <w:top w:val="nil"/>
              <w:left w:val="single" w:sz="4" w:space="0" w:color="00000A"/>
              <w:bottom w:val="nil"/>
              <w:right w:val="nil"/>
            </w:tcBorders>
            <w:shd w:val="clear" w:color="auto" w:fill="auto"/>
          </w:tcPr>
          <w:p w14:paraId="5A5C946D"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Cue group 2 [05.00] Dmx 1-2 on</w:t>
            </w:r>
          </w:p>
        </w:tc>
      </w:tr>
      <w:tr w:rsidR="008B39FD" w14:paraId="22262B66" w14:textId="77777777">
        <w:tc>
          <w:tcPr>
            <w:tcW w:w="9936" w:type="dxa"/>
            <w:tcBorders>
              <w:top w:val="nil"/>
              <w:left w:val="single" w:sz="4" w:space="0" w:color="00000A"/>
              <w:bottom w:val="nil"/>
              <w:right w:val="nil"/>
            </w:tcBorders>
            <w:shd w:val="clear" w:color="auto" w:fill="auto"/>
          </w:tcPr>
          <w:p w14:paraId="03F326DA"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Cue group 2 150 Play Sqam on 1 T2</w:t>
            </w:r>
          </w:p>
        </w:tc>
      </w:tr>
      <w:tr w:rsidR="008B39FD" w14:paraId="326F93C8" w14:textId="77777777">
        <w:tc>
          <w:tcPr>
            <w:tcW w:w="9936" w:type="dxa"/>
            <w:tcBorders>
              <w:top w:val="nil"/>
              <w:left w:val="single" w:sz="4" w:space="0" w:color="00000A"/>
              <w:bottom w:val="nil"/>
              <w:right w:val="nil"/>
            </w:tcBorders>
            <w:shd w:val="clear" w:color="auto" w:fill="auto"/>
          </w:tcPr>
          <w:p w14:paraId="2D5BB65B"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Cue group 2 t1 Dmx 1-2 off</w:t>
            </w:r>
          </w:p>
        </w:tc>
      </w:tr>
      <w:tr w:rsidR="008B39FD" w14:paraId="7849ADD8" w14:textId="77777777">
        <w:tc>
          <w:tcPr>
            <w:tcW w:w="9936" w:type="dxa"/>
            <w:tcBorders>
              <w:top w:val="nil"/>
              <w:left w:val="single" w:sz="4" w:space="0" w:color="00000A"/>
              <w:bottom w:val="nil"/>
              <w:right w:val="nil"/>
            </w:tcBorders>
            <w:shd w:val="clear" w:color="auto" w:fill="auto"/>
          </w:tcPr>
          <w:p w14:paraId="7D852782"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Cue print</w:t>
            </w:r>
          </w:p>
        </w:tc>
      </w:tr>
      <w:tr w:rsidR="008B39FD" w14:paraId="1EDA223C" w14:textId="77777777">
        <w:tc>
          <w:tcPr>
            <w:tcW w:w="9936" w:type="dxa"/>
            <w:tcBorders>
              <w:top w:val="nil"/>
              <w:left w:val="single" w:sz="4" w:space="0" w:color="00000A"/>
              <w:bottom w:val="nil"/>
              <w:right w:val="nil"/>
            </w:tcBorders>
            <w:shd w:val="clear" w:color="auto" w:fill="auto"/>
          </w:tcPr>
          <w:p w14:paraId="3D9F2EFB"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t>endif</w:t>
            </w:r>
          </w:p>
        </w:tc>
      </w:tr>
      <w:tr w:rsidR="008B39FD" w14:paraId="503DC454" w14:textId="77777777">
        <w:tc>
          <w:tcPr>
            <w:tcW w:w="9936" w:type="dxa"/>
            <w:tcBorders>
              <w:top w:val="nil"/>
              <w:left w:val="single" w:sz="4" w:space="0" w:color="00000A"/>
              <w:bottom w:val="single" w:sz="4" w:space="0" w:color="00000A"/>
              <w:right w:val="nil"/>
            </w:tcBorders>
            <w:shd w:val="clear" w:color="auto" w:fill="auto"/>
          </w:tcPr>
          <w:p w14:paraId="3160237A" w14:textId="77777777" w:rsidR="008B39FD" w:rsidRDefault="00AD2DA2">
            <w:pPr>
              <w:tabs>
                <w:tab w:val="left" w:pos="720"/>
                <w:tab w:val="left" w:pos="1440"/>
                <w:tab w:val="left" w:pos="2160"/>
              </w:tabs>
            </w:pPr>
            <w:r>
              <w:rPr>
                <w:rFonts w:ascii="Courier New" w:hAnsi="Courier New" w:cs="Courier New"/>
                <w:sz w:val="20"/>
                <w:szCs w:val="20"/>
              </w:rPr>
              <w:t xml:space="preserve">    Goto J1</w:t>
            </w:r>
          </w:p>
        </w:tc>
      </w:tr>
    </w:tbl>
    <w:p w14:paraId="6CA1AF84" w14:textId="77777777" w:rsidR="008B39FD" w:rsidRDefault="00AD2DA2">
      <w:r>
        <w:br w:type="page"/>
      </w:r>
    </w:p>
    <w:p w14:paraId="11D75577" w14:textId="77777777" w:rsidR="008B39FD" w:rsidRDefault="00AD2DA2">
      <w:pPr>
        <w:pStyle w:val="Heading1"/>
      </w:pPr>
      <w:bookmarkStart w:id="103" w:name="_Toc496620145"/>
      <w:bookmarkStart w:id="104" w:name="_Toc522199999"/>
      <w:r>
        <w:lastRenderedPageBreak/>
        <w:t>rPod8.4 Considerations:</w:t>
      </w:r>
      <w:bookmarkEnd w:id="103"/>
      <w:bookmarkEnd w:id="104"/>
    </w:p>
    <w:p w14:paraId="0CF6691C" w14:textId="77777777" w:rsidR="008B39FD" w:rsidRDefault="00AD2DA2">
      <w:pPr>
        <w:pStyle w:val="BodyTextIndent"/>
        <w:tabs>
          <w:tab w:val="clear" w:pos="2340"/>
        </w:tabs>
        <w:ind w:left="0" w:firstLine="0"/>
      </w:pPr>
      <w:r>
        <w:rPr>
          <w:bCs/>
        </w:rPr>
        <w:t xml:space="preserve">The rPod8.4 </w:t>
      </w:r>
      <w:r>
        <w:t>has dual processors and can operate two separate and distinct scripting engines. Each engine is linked to a processor and compact flash card slot. The following table shows how the physical resources are connected:</w:t>
      </w:r>
    </w:p>
    <w:p w14:paraId="642B1775" w14:textId="77777777" w:rsidR="008B39FD" w:rsidRDefault="008B39FD">
      <w:pPr>
        <w:pStyle w:val="BodyTextIndent"/>
        <w:tabs>
          <w:tab w:val="clear" w:pos="2340"/>
        </w:tabs>
        <w:ind w:left="0" w:firstLine="0"/>
      </w:pPr>
    </w:p>
    <w:tbl>
      <w:tblPr>
        <w:tblW w:w="9756" w:type="dxa"/>
        <w:tblInd w:w="-11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879"/>
        <w:gridCol w:w="4877"/>
      </w:tblGrid>
      <w:tr w:rsidR="008B39FD" w14:paraId="2E21B384" w14:textId="77777777">
        <w:tc>
          <w:tcPr>
            <w:tcW w:w="4878" w:type="dxa"/>
            <w:tcBorders>
              <w:top w:val="single" w:sz="4" w:space="0" w:color="000001"/>
              <w:left w:val="single" w:sz="4" w:space="0" w:color="000001"/>
              <w:bottom w:val="single" w:sz="4" w:space="0" w:color="000001"/>
              <w:right w:val="single" w:sz="4" w:space="0" w:color="000001"/>
            </w:tcBorders>
            <w:shd w:val="clear" w:color="auto" w:fill="auto"/>
          </w:tcPr>
          <w:p w14:paraId="642FDDDC" w14:textId="77777777" w:rsidR="008B39FD" w:rsidRDefault="00AD2DA2">
            <w:pPr>
              <w:pStyle w:val="BodyTextIndent"/>
              <w:tabs>
                <w:tab w:val="clear" w:pos="2340"/>
              </w:tabs>
              <w:ind w:left="0" w:firstLine="0"/>
              <w:rPr>
                <w:rFonts w:ascii="Courier New" w:hAnsi="Courier New" w:cs="Courier New"/>
                <w:b/>
                <w:sz w:val="18"/>
                <w:szCs w:val="18"/>
              </w:rPr>
            </w:pPr>
            <w:r>
              <w:rPr>
                <w:rFonts w:ascii="Courier New" w:hAnsi="Courier New" w:cs="Courier New"/>
                <w:b/>
                <w:sz w:val="18"/>
                <w:szCs w:val="18"/>
              </w:rPr>
              <w:t>Processor 1</w:t>
            </w:r>
          </w:p>
        </w:tc>
        <w:tc>
          <w:tcPr>
            <w:tcW w:w="4877" w:type="dxa"/>
            <w:tcBorders>
              <w:top w:val="single" w:sz="4" w:space="0" w:color="000001"/>
              <w:left w:val="single" w:sz="4" w:space="0" w:color="000001"/>
              <w:bottom w:val="single" w:sz="4" w:space="0" w:color="000001"/>
              <w:right w:val="single" w:sz="4" w:space="0" w:color="000001"/>
            </w:tcBorders>
            <w:shd w:val="clear" w:color="auto" w:fill="auto"/>
          </w:tcPr>
          <w:p w14:paraId="1B5F3284" w14:textId="77777777" w:rsidR="008B39FD" w:rsidRDefault="00AD2DA2">
            <w:pPr>
              <w:pStyle w:val="BodyTextIndent"/>
              <w:tabs>
                <w:tab w:val="clear" w:pos="2340"/>
              </w:tabs>
              <w:ind w:left="0" w:firstLine="0"/>
              <w:rPr>
                <w:rFonts w:ascii="Courier New" w:hAnsi="Courier New" w:cs="Courier New"/>
                <w:b/>
                <w:sz w:val="18"/>
                <w:szCs w:val="18"/>
              </w:rPr>
            </w:pPr>
            <w:r>
              <w:rPr>
                <w:rFonts w:ascii="Courier New" w:hAnsi="Courier New" w:cs="Courier New"/>
                <w:b/>
                <w:sz w:val="18"/>
                <w:szCs w:val="18"/>
              </w:rPr>
              <w:t>Processor 2</w:t>
            </w:r>
          </w:p>
        </w:tc>
      </w:tr>
      <w:tr w:rsidR="008B39FD" w14:paraId="73C84CDE" w14:textId="77777777">
        <w:tc>
          <w:tcPr>
            <w:tcW w:w="4878" w:type="dxa"/>
            <w:tcBorders>
              <w:top w:val="single" w:sz="4" w:space="0" w:color="000001"/>
              <w:left w:val="single" w:sz="4" w:space="0" w:color="000001"/>
              <w:bottom w:val="single" w:sz="4" w:space="0" w:color="000001"/>
              <w:right w:val="single" w:sz="4" w:space="0" w:color="000001"/>
            </w:tcBorders>
            <w:shd w:val="clear" w:color="auto" w:fill="auto"/>
          </w:tcPr>
          <w:p w14:paraId="5DF0A651"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Compact Flash Slot 1</w:t>
            </w:r>
          </w:p>
        </w:tc>
        <w:tc>
          <w:tcPr>
            <w:tcW w:w="4877" w:type="dxa"/>
            <w:tcBorders>
              <w:top w:val="single" w:sz="4" w:space="0" w:color="000001"/>
              <w:left w:val="single" w:sz="4" w:space="0" w:color="000001"/>
              <w:bottom w:val="single" w:sz="4" w:space="0" w:color="000001"/>
              <w:right w:val="single" w:sz="4" w:space="0" w:color="000001"/>
            </w:tcBorders>
            <w:shd w:val="clear" w:color="auto" w:fill="auto"/>
          </w:tcPr>
          <w:p w14:paraId="742969AF"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Compact Flash Slot 2</w:t>
            </w:r>
          </w:p>
        </w:tc>
      </w:tr>
      <w:tr w:rsidR="008B39FD" w14:paraId="00EB8CE7" w14:textId="77777777">
        <w:tc>
          <w:tcPr>
            <w:tcW w:w="4878" w:type="dxa"/>
            <w:tcBorders>
              <w:top w:val="single" w:sz="4" w:space="0" w:color="000001"/>
              <w:left w:val="single" w:sz="4" w:space="0" w:color="000001"/>
              <w:bottom w:val="single" w:sz="4" w:space="0" w:color="000001"/>
              <w:right w:val="single" w:sz="4" w:space="0" w:color="000001"/>
            </w:tcBorders>
            <w:shd w:val="clear" w:color="auto" w:fill="auto"/>
          </w:tcPr>
          <w:p w14:paraId="6639C8DF"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Console Serial Port</w:t>
            </w:r>
          </w:p>
        </w:tc>
        <w:tc>
          <w:tcPr>
            <w:tcW w:w="4877" w:type="dxa"/>
            <w:tcBorders>
              <w:top w:val="single" w:sz="4" w:space="0" w:color="000001"/>
              <w:left w:val="single" w:sz="4" w:space="0" w:color="000001"/>
              <w:bottom w:val="single" w:sz="4" w:space="0" w:color="000001"/>
              <w:right w:val="single" w:sz="4" w:space="0" w:color="000001"/>
            </w:tcBorders>
            <w:shd w:val="clear" w:color="auto" w:fill="auto"/>
          </w:tcPr>
          <w:p w14:paraId="51DC0653"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DTE Serial Port</w:t>
            </w:r>
          </w:p>
        </w:tc>
      </w:tr>
      <w:tr w:rsidR="008B39FD" w14:paraId="370A7799" w14:textId="77777777">
        <w:tc>
          <w:tcPr>
            <w:tcW w:w="4878" w:type="dxa"/>
            <w:tcBorders>
              <w:top w:val="single" w:sz="4" w:space="0" w:color="000001"/>
              <w:left w:val="single" w:sz="4" w:space="0" w:color="000001"/>
              <w:bottom w:val="single" w:sz="4" w:space="0" w:color="000001"/>
              <w:right w:val="single" w:sz="4" w:space="0" w:color="000001"/>
            </w:tcBorders>
            <w:shd w:val="clear" w:color="auto" w:fill="auto"/>
          </w:tcPr>
          <w:p w14:paraId="678918DC"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DMX Lighting Control Interface</w:t>
            </w:r>
          </w:p>
        </w:tc>
        <w:tc>
          <w:tcPr>
            <w:tcW w:w="4877" w:type="dxa"/>
            <w:tcBorders>
              <w:top w:val="single" w:sz="4" w:space="0" w:color="000001"/>
              <w:left w:val="single" w:sz="4" w:space="0" w:color="000001"/>
              <w:bottom w:val="single" w:sz="4" w:space="0" w:color="000001"/>
              <w:right w:val="single" w:sz="4" w:space="0" w:color="000001"/>
            </w:tcBorders>
            <w:shd w:val="clear" w:color="auto" w:fill="auto"/>
          </w:tcPr>
          <w:p w14:paraId="118BB0CE"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MIDI Control Interface</w:t>
            </w:r>
          </w:p>
        </w:tc>
      </w:tr>
      <w:tr w:rsidR="008B39FD" w14:paraId="6F7F7A2A" w14:textId="77777777">
        <w:tc>
          <w:tcPr>
            <w:tcW w:w="4878" w:type="dxa"/>
            <w:tcBorders>
              <w:top w:val="single" w:sz="4" w:space="0" w:color="000001"/>
              <w:left w:val="single" w:sz="4" w:space="0" w:color="000001"/>
              <w:bottom w:val="single" w:sz="4" w:space="0" w:color="000001"/>
              <w:right w:val="single" w:sz="4" w:space="0" w:color="000001"/>
            </w:tcBorders>
            <w:shd w:val="clear" w:color="auto" w:fill="auto"/>
          </w:tcPr>
          <w:p w14:paraId="279AFB3B"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Triggers</w:t>
            </w:r>
          </w:p>
        </w:tc>
        <w:tc>
          <w:tcPr>
            <w:tcW w:w="4877" w:type="dxa"/>
            <w:tcBorders>
              <w:top w:val="single" w:sz="4" w:space="0" w:color="000001"/>
              <w:left w:val="single" w:sz="4" w:space="0" w:color="000001"/>
              <w:bottom w:val="single" w:sz="4" w:space="0" w:color="000001"/>
              <w:right w:val="single" w:sz="4" w:space="0" w:color="000001"/>
            </w:tcBorders>
            <w:shd w:val="clear" w:color="auto" w:fill="auto"/>
          </w:tcPr>
          <w:p w14:paraId="7FA4C751"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Ethernet</w:t>
            </w:r>
          </w:p>
        </w:tc>
      </w:tr>
      <w:tr w:rsidR="008B39FD" w14:paraId="36FCB5BC" w14:textId="77777777">
        <w:tc>
          <w:tcPr>
            <w:tcW w:w="4878" w:type="dxa"/>
            <w:tcBorders>
              <w:top w:val="single" w:sz="4" w:space="0" w:color="000001"/>
              <w:left w:val="single" w:sz="4" w:space="0" w:color="000001"/>
              <w:bottom w:val="single" w:sz="4" w:space="0" w:color="000001"/>
              <w:right w:val="single" w:sz="4" w:space="0" w:color="000001"/>
            </w:tcBorders>
            <w:shd w:val="clear" w:color="auto" w:fill="auto"/>
          </w:tcPr>
          <w:p w14:paraId="087E9453"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Control Outputs</w:t>
            </w:r>
          </w:p>
        </w:tc>
        <w:tc>
          <w:tcPr>
            <w:tcW w:w="4877" w:type="dxa"/>
            <w:tcBorders>
              <w:top w:val="single" w:sz="4" w:space="0" w:color="000001"/>
              <w:left w:val="single" w:sz="4" w:space="0" w:color="000001"/>
              <w:bottom w:val="single" w:sz="4" w:space="0" w:color="000001"/>
              <w:right w:val="single" w:sz="4" w:space="0" w:color="000001"/>
            </w:tcBorders>
            <w:shd w:val="clear" w:color="auto" w:fill="auto"/>
          </w:tcPr>
          <w:p w14:paraId="7B0CD963"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SMPTE (with RASR board)</w:t>
            </w:r>
          </w:p>
        </w:tc>
      </w:tr>
      <w:tr w:rsidR="008B39FD" w14:paraId="384F5808" w14:textId="77777777">
        <w:tc>
          <w:tcPr>
            <w:tcW w:w="4878" w:type="dxa"/>
            <w:tcBorders>
              <w:top w:val="single" w:sz="4" w:space="0" w:color="000001"/>
              <w:left w:val="single" w:sz="4" w:space="0" w:color="000001"/>
              <w:bottom w:val="single" w:sz="4" w:space="0" w:color="000001"/>
              <w:right w:val="single" w:sz="4" w:space="0" w:color="000001"/>
            </w:tcBorders>
            <w:shd w:val="clear" w:color="auto" w:fill="auto"/>
          </w:tcPr>
          <w:p w14:paraId="17D4B010"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Analog Input Control</w:t>
            </w:r>
          </w:p>
        </w:tc>
        <w:tc>
          <w:tcPr>
            <w:tcW w:w="4877" w:type="dxa"/>
            <w:tcBorders>
              <w:top w:val="single" w:sz="4" w:space="0" w:color="000001"/>
              <w:left w:val="single" w:sz="4" w:space="0" w:color="000001"/>
              <w:bottom w:val="single" w:sz="4" w:space="0" w:color="000001"/>
              <w:right w:val="single" w:sz="4" w:space="0" w:color="000001"/>
            </w:tcBorders>
            <w:shd w:val="clear" w:color="auto" w:fill="auto"/>
          </w:tcPr>
          <w:p w14:paraId="55730338"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ADAT (with RASR board)</w:t>
            </w:r>
          </w:p>
        </w:tc>
      </w:tr>
      <w:tr w:rsidR="008B39FD" w14:paraId="51578539" w14:textId="77777777">
        <w:tc>
          <w:tcPr>
            <w:tcW w:w="4878" w:type="dxa"/>
            <w:tcBorders>
              <w:top w:val="single" w:sz="4" w:space="0" w:color="000001"/>
              <w:left w:val="single" w:sz="4" w:space="0" w:color="000001"/>
              <w:bottom w:val="single" w:sz="4" w:space="0" w:color="000001"/>
              <w:right w:val="single" w:sz="4" w:space="0" w:color="000001"/>
            </w:tcBorders>
            <w:shd w:val="clear" w:color="auto" w:fill="auto"/>
          </w:tcPr>
          <w:p w14:paraId="56F0F8D5" w14:textId="77777777" w:rsidR="008B39FD" w:rsidRDefault="00AD2DA2">
            <w:pPr>
              <w:pStyle w:val="BodyTextIndent"/>
              <w:tabs>
                <w:tab w:val="clear" w:pos="2340"/>
              </w:tabs>
              <w:ind w:left="0" w:firstLine="0"/>
              <w:rPr>
                <w:rFonts w:ascii="Courier New" w:hAnsi="Courier New" w:cs="Courier New"/>
                <w:sz w:val="18"/>
                <w:szCs w:val="18"/>
              </w:rPr>
            </w:pPr>
            <w:r>
              <w:rPr>
                <w:rFonts w:ascii="Courier New" w:hAnsi="Courier New" w:cs="Courier New"/>
                <w:sz w:val="18"/>
                <w:szCs w:val="18"/>
              </w:rPr>
              <w:t>System Clock Control</w:t>
            </w:r>
          </w:p>
        </w:tc>
        <w:tc>
          <w:tcPr>
            <w:tcW w:w="4877" w:type="dxa"/>
            <w:tcBorders>
              <w:top w:val="single" w:sz="4" w:space="0" w:color="000001"/>
              <w:left w:val="single" w:sz="4" w:space="0" w:color="000001"/>
              <w:bottom w:val="single" w:sz="4" w:space="0" w:color="000001"/>
              <w:right w:val="single" w:sz="4" w:space="0" w:color="000001"/>
            </w:tcBorders>
            <w:shd w:val="clear" w:color="auto" w:fill="auto"/>
          </w:tcPr>
          <w:p w14:paraId="7586D99E" w14:textId="77777777" w:rsidR="008B39FD" w:rsidRDefault="008B39FD">
            <w:pPr>
              <w:pStyle w:val="BodyTextIndent"/>
              <w:tabs>
                <w:tab w:val="clear" w:pos="2340"/>
              </w:tabs>
              <w:ind w:left="0" w:firstLine="0"/>
              <w:rPr>
                <w:rFonts w:ascii="Courier New" w:hAnsi="Courier New" w:cs="Courier New"/>
                <w:sz w:val="18"/>
                <w:szCs w:val="18"/>
              </w:rPr>
            </w:pPr>
          </w:p>
        </w:tc>
      </w:tr>
    </w:tbl>
    <w:p w14:paraId="259EBB3E" w14:textId="77777777" w:rsidR="008B39FD" w:rsidRDefault="008B39FD">
      <w:pPr>
        <w:pStyle w:val="BodyTextIndent"/>
        <w:tabs>
          <w:tab w:val="clear" w:pos="2340"/>
        </w:tabs>
        <w:ind w:left="0" w:firstLine="0"/>
      </w:pPr>
    </w:p>
    <w:p w14:paraId="558203B4" w14:textId="77777777" w:rsidR="008B39FD" w:rsidRDefault="00AD2DA2">
      <w:pPr>
        <w:pStyle w:val="BodyTextIndent"/>
        <w:tabs>
          <w:tab w:val="clear" w:pos="2340"/>
        </w:tabs>
        <w:ind w:left="0" w:firstLine="0"/>
      </w:pPr>
      <w:r>
        <w:t>A transparent communications interface is provided between the two processors.  In general, cross usage of resources is provided by the operating system and only the following exceptions must be observed when programming the rPod 8.4:</w:t>
      </w:r>
    </w:p>
    <w:p w14:paraId="77D4E37C" w14:textId="77777777" w:rsidR="008B39FD" w:rsidRDefault="008B39FD">
      <w:pPr>
        <w:pStyle w:val="BodyTextIndent"/>
        <w:tabs>
          <w:tab w:val="clear" w:pos="2340"/>
        </w:tabs>
        <w:ind w:left="0" w:firstLine="0"/>
      </w:pPr>
    </w:p>
    <w:p w14:paraId="3D27F6BF" w14:textId="77777777" w:rsidR="008B39FD" w:rsidRDefault="00AD2DA2">
      <w:pPr>
        <w:pStyle w:val="BodyTextIndent"/>
        <w:numPr>
          <w:ilvl w:val="0"/>
          <w:numId w:val="16"/>
        </w:numPr>
        <w:tabs>
          <w:tab w:val="clear" w:pos="2340"/>
        </w:tabs>
        <w:rPr>
          <w:bCs/>
        </w:rPr>
      </w:pPr>
      <w:r>
        <w:t xml:space="preserve"> Playback sound channels as defined by CMAP.  The mode assignments are:</w:t>
      </w:r>
    </w:p>
    <w:p w14:paraId="4131CA0A" w14:textId="77777777" w:rsidR="008B39FD" w:rsidRDefault="008B39FD">
      <w:pPr>
        <w:pStyle w:val="BodyTextIndent"/>
        <w:tabs>
          <w:tab w:val="clear" w:pos="2340"/>
        </w:tabs>
        <w:ind w:left="720" w:firstLine="0"/>
        <w:rPr>
          <w:bCs/>
        </w:rPr>
      </w:pPr>
    </w:p>
    <w:tbl>
      <w:tblPr>
        <w:tblW w:w="8730" w:type="dxa"/>
        <w:tblInd w:w="71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059"/>
        <w:gridCol w:w="5671"/>
      </w:tblGrid>
      <w:tr w:rsidR="008B39FD" w14:paraId="4D494A1B" w14:textId="77777777">
        <w:tc>
          <w:tcPr>
            <w:tcW w:w="3059" w:type="dxa"/>
            <w:tcBorders>
              <w:top w:val="single" w:sz="4" w:space="0" w:color="000001"/>
              <w:left w:val="single" w:sz="4" w:space="0" w:color="000001"/>
              <w:bottom w:val="single" w:sz="4" w:space="0" w:color="000001"/>
              <w:right w:val="single" w:sz="4" w:space="0" w:color="000001"/>
            </w:tcBorders>
            <w:shd w:val="clear" w:color="auto" w:fill="auto"/>
          </w:tcPr>
          <w:p w14:paraId="2E20B481" w14:textId="77777777" w:rsidR="008B39FD" w:rsidRDefault="00AD2DA2">
            <w:pPr>
              <w:pStyle w:val="BodyTextIndent"/>
              <w:tabs>
                <w:tab w:val="clear" w:pos="2340"/>
              </w:tabs>
              <w:ind w:left="0" w:firstLine="0"/>
              <w:jc w:val="center"/>
              <w:rPr>
                <w:rFonts w:ascii="Courier New" w:hAnsi="Courier New" w:cs="Courier New"/>
                <w:bCs/>
                <w:sz w:val="18"/>
                <w:szCs w:val="18"/>
              </w:rPr>
            </w:pPr>
            <w:r>
              <w:rPr>
                <w:rFonts w:ascii="Courier New" w:hAnsi="Courier New" w:cs="Courier New"/>
                <w:bCs/>
                <w:sz w:val="18"/>
                <w:szCs w:val="18"/>
              </w:rPr>
              <w:t xml:space="preserve">CMAP </w:t>
            </w:r>
          </w:p>
          <w:p w14:paraId="37B98EA8" w14:textId="77777777" w:rsidR="008B39FD" w:rsidRDefault="00AD2DA2">
            <w:pPr>
              <w:pStyle w:val="BodyTextIndent"/>
              <w:tabs>
                <w:tab w:val="clear" w:pos="2340"/>
              </w:tabs>
              <w:ind w:left="0" w:firstLine="0"/>
              <w:jc w:val="center"/>
              <w:rPr>
                <w:rFonts w:ascii="Courier New" w:hAnsi="Courier New" w:cs="Courier New"/>
                <w:bCs/>
                <w:sz w:val="18"/>
                <w:szCs w:val="18"/>
              </w:rPr>
            </w:pPr>
            <w:r>
              <w:rPr>
                <w:rFonts w:ascii="Courier New" w:hAnsi="Courier New" w:cs="Courier New"/>
                <w:bCs/>
                <w:sz w:val="18"/>
                <w:szCs w:val="18"/>
              </w:rPr>
              <w:t>(Audio Channel Mapping)</w:t>
            </w:r>
          </w:p>
        </w:tc>
        <w:tc>
          <w:tcPr>
            <w:tcW w:w="5670" w:type="dxa"/>
            <w:tcBorders>
              <w:top w:val="single" w:sz="4" w:space="0" w:color="000001"/>
              <w:left w:val="single" w:sz="4" w:space="0" w:color="000001"/>
              <w:bottom w:val="single" w:sz="4" w:space="0" w:color="000001"/>
              <w:right w:val="single" w:sz="4" w:space="0" w:color="000001"/>
            </w:tcBorders>
            <w:shd w:val="clear" w:color="auto" w:fill="auto"/>
          </w:tcPr>
          <w:p w14:paraId="64A29C0B" w14:textId="77777777" w:rsidR="008B39FD" w:rsidRDefault="00AD2DA2">
            <w:pPr>
              <w:pStyle w:val="BodyTextIndent"/>
              <w:tabs>
                <w:tab w:val="clear" w:pos="2340"/>
              </w:tabs>
              <w:ind w:left="0" w:firstLine="0"/>
              <w:jc w:val="center"/>
              <w:rPr>
                <w:rFonts w:ascii="Courier New" w:hAnsi="Courier New" w:cs="Courier New"/>
                <w:bCs/>
                <w:sz w:val="18"/>
                <w:szCs w:val="18"/>
              </w:rPr>
            </w:pPr>
            <w:r>
              <w:rPr>
                <w:rFonts w:ascii="Courier New" w:hAnsi="Courier New" w:cs="Courier New"/>
                <w:bCs/>
                <w:sz w:val="18"/>
                <w:szCs w:val="18"/>
              </w:rPr>
              <w:t>Description</w:t>
            </w:r>
          </w:p>
        </w:tc>
      </w:tr>
      <w:tr w:rsidR="008B39FD" w14:paraId="60AAD8B2" w14:textId="77777777">
        <w:tc>
          <w:tcPr>
            <w:tcW w:w="3059" w:type="dxa"/>
            <w:tcBorders>
              <w:top w:val="single" w:sz="4" w:space="0" w:color="000001"/>
              <w:left w:val="single" w:sz="4" w:space="0" w:color="000001"/>
              <w:bottom w:val="single" w:sz="4" w:space="0" w:color="000001"/>
              <w:right w:val="single" w:sz="4" w:space="0" w:color="000001"/>
            </w:tcBorders>
            <w:shd w:val="clear" w:color="auto" w:fill="auto"/>
          </w:tcPr>
          <w:p w14:paraId="0FACCE2B" w14:textId="77777777" w:rsidR="008B39FD" w:rsidRDefault="00AD2DA2">
            <w:pPr>
              <w:pStyle w:val="BodyTextIndent"/>
              <w:tabs>
                <w:tab w:val="clear" w:pos="2340"/>
              </w:tabs>
              <w:ind w:left="0" w:firstLine="0"/>
              <w:jc w:val="center"/>
              <w:rPr>
                <w:rFonts w:ascii="Courier New" w:hAnsi="Courier New" w:cs="Courier New"/>
                <w:bCs/>
                <w:sz w:val="18"/>
                <w:szCs w:val="18"/>
              </w:rPr>
            </w:pPr>
            <w:r>
              <w:rPr>
                <w:rFonts w:ascii="Courier New" w:hAnsi="Courier New" w:cs="Courier New"/>
                <w:bCs/>
                <w:sz w:val="18"/>
                <w:szCs w:val="18"/>
              </w:rPr>
              <w:t>Split</w:t>
            </w:r>
          </w:p>
        </w:tc>
        <w:tc>
          <w:tcPr>
            <w:tcW w:w="5670" w:type="dxa"/>
            <w:tcBorders>
              <w:top w:val="single" w:sz="4" w:space="0" w:color="000001"/>
              <w:left w:val="single" w:sz="4" w:space="0" w:color="000001"/>
              <w:bottom w:val="single" w:sz="4" w:space="0" w:color="000001"/>
              <w:right w:val="single" w:sz="4" w:space="0" w:color="000001"/>
            </w:tcBorders>
            <w:shd w:val="clear" w:color="auto" w:fill="auto"/>
          </w:tcPr>
          <w:p w14:paraId="736E11B9" w14:textId="77777777" w:rsidR="008B39FD" w:rsidRDefault="00AD2DA2">
            <w:pPr>
              <w:pStyle w:val="BodyTextIndent"/>
              <w:tabs>
                <w:tab w:val="clear" w:pos="2340"/>
              </w:tabs>
              <w:ind w:left="0" w:firstLine="0"/>
              <w:rPr>
                <w:rFonts w:ascii="Courier New" w:hAnsi="Courier New" w:cs="Courier New"/>
                <w:bCs/>
                <w:sz w:val="18"/>
                <w:szCs w:val="18"/>
              </w:rPr>
            </w:pPr>
            <w:r>
              <w:rPr>
                <w:rFonts w:ascii="Courier New" w:hAnsi="Courier New" w:cs="Courier New"/>
                <w:bCs/>
                <w:sz w:val="18"/>
                <w:szCs w:val="18"/>
              </w:rPr>
              <w:t>P1: Channels 1-4, 9,10   P2:Channels 5-8,11,12</w:t>
            </w:r>
          </w:p>
        </w:tc>
      </w:tr>
      <w:tr w:rsidR="008B39FD" w14:paraId="36836E8C" w14:textId="77777777">
        <w:tc>
          <w:tcPr>
            <w:tcW w:w="3059" w:type="dxa"/>
            <w:tcBorders>
              <w:top w:val="single" w:sz="4" w:space="0" w:color="000001"/>
              <w:left w:val="single" w:sz="4" w:space="0" w:color="000001"/>
              <w:bottom w:val="single" w:sz="4" w:space="0" w:color="000001"/>
              <w:right w:val="single" w:sz="4" w:space="0" w:color="000001"/>
            </w:tcBorders>
            <w:shd w:val="clear" w:color="auto" w:fill="auto"/>
          </w:tcPr>
          <w:p w14:paraId="1548137C" w14:textId="77777777" w:rsidR="008B39FD" w:rsidRDefault="00AD2DA2">
            <w:pPr>
              <w:pStyle w:val="BodyTextIndent"/>
              <w:tabs>
                <w:tab w:val="clear" w:pos="2340"/>
              </w:tabs>
              <w:ind w:left="0" w:firstLine="0"/>
              <w:jc w:val="center"/>
              <w:rPr>
                <w:rFonts w:ascii="Courier New" w:hAnsi="Courier New" w:cs="Courier New"/>
                <w:bCs/>
                <w:sz w:val="18"/>
                <w:szCs w:val="18"/>
              </w:rPr>
            </w:pPr>
            <w:r>
              <w:rPr>
                <w:rFonts w:ascii="Courier New" w:hAnsi="Courier New" w:cs="Courier New"/>
                <w:bCs/>
                <w:sz w:val="18"/>
                <w:szCs w:val="18"/>
              </w:rPr>
              <w:t>P1 (processor 1)</w:t>
            </w:r>
          </w:p>
        </w:tc>
        <w:tc>
          <w:tcPr>
            <w:tcW w:w="5670" w:type="dxa"/>
            <w:tcBorders>
              <w:top w:val="single" w:sz="4" w:space="0" w:color="000001"/>
              <w:left w:val="single" w:sz="4" w:space="0" w:color="000001"/>
              <w:bottom w:val="single" w:sz="4" w:space="0" w:color="000001"/>
              <w:right w:val="single" w:sz="4" w:space="0" w:color="000001"/>
            </w:tcBorders>
            <w:shd w:val="clear" w:color="auto" w:fill="auto"/>
          </w:tcPr>
          <w:p w14:paraId="09204854" w14:textId="77777777" w:rsidR="008B39FD" w:rsidRDefault="00AD2DA2">
            <w:pPr>
              <w:pStyle w:val="BodyTextIndent"/>
              <w:tabs>
                <w:tab w:val="clear" w:pos="2340"/>
              </w:tabs>
              <w:ind w:left="0" w:firstLine="0"/>
              <w:rPr>
                <w:rFonts w:ascii="Courier New" w:hAnsi="Courier New" w:cs="Courier New"/>
                <w:bCs/>
                <w:sz w:val="18"/>
                <w:szCs w:val="18"/>
              </w:rPr>
            </w:pPr>
            <w:r>
              <w:rPr>
                <w:rFonts w:ascii="Courier New" w:hAnsi="Courier New" w:cs="Courier New"/>
                <w:bCs/>
                <w:sz w:val="18"/>
                <w:szCs w:val="18"/>
              </w:rPr>
              <w:t>P1: Channels 1-12        P2:NONE</w:t>
            </w:r>
          </w:p>
        </w:tc>
      </w:tr>
      <w:tr w:rsidR="008B39FD" w14:paraId="5C707C4F" w14:textId="77777777">
        <w:tc>
          <w:tcPr>
            <w:tcW w:w="3059" w:type="dxa"/>
            <w:tcBorders>
              <w:top w:val="single" w:sz="4" w:space="0" w:color="000001"/>
              <w:left w:val="single" w:sz="4" w:space="0" w:color="000001"/>
              <w:bottom w:val="single" w:sz="4" w:space="0" w:color="000001"/>
              <w:right w:val="single" w:sz="4" w:space="0" w:color="000001"/>
            </w:tcBorders>
            <w:shd w:val="clear" w:color="auto" w:fill="auto"/>
          </w:tcPr>
          <w:p w14:paraId="6B34B4E4" w14:textId="77777777" w:rsidR="008B39FD" w:rsidRDefault="00AD2DA2">
            <w:pPr>
              <w:pStyle w:val="BodyTextIndent"/>
              <w:tabs>
                <w:tab w:val="clear" w:pos="2340"/>
              </w:tabs>
              <w:ind w:left="0" w:firstLine="0"/>
              <w:jc w:val="center"/>
              <w:rPr>
                <w:rFonts w:ascii="Courier New" w:hAnsi="Courier New" w:cs="Courier New"/>
                <w:bCs/>
                <w:sz w:val="18"/>
                <w:szCs w:val="18"/>
              </w:rPr>
            </w:pPr>
            <w:r>
              <w:rPr>
                <w:rFonts w:ascii="Courier New" w:hAnsi="Courier New" w:cs="Courier New"/>
                <w:bCs/>
                <w:sz w:val="18"/>
                <w:szCs w:val="18"/>
              </w:rPr>
              <w:t>P2 (processor 2)</w:t>
            </w:r>
          </w:p>
        </w:tc>
        <w:tc>
          <w:tcPr>
            <w:tcW w:w="5670" w:type="dxa"/>
            <w:tcBorders>
              <w:top w:val="single" w:sz="4" w:space="0" w:color="000001"/>
              <w:left w:val="single" w:sz="4" w:space="0" w:color="000001"/>
              <w:bottom w:val="single" w:sz="4" w:space="0" w:color="000001"/>
              <w:right w:val="single" w:sz="4" w:space="0" w:color="000001"/>
            </w:tcBorders>
            <w:shd w:val="clear" w:color="auto" w:fill="auto"/>
          </w:tcPr>
          <w:p w14:paraId="600C8C55" w14:textId="77777777" w:rsidR="008B39FD" w:rsidRDefault="00AD2DA2">
            <w:pPr>
              <w:pStyle w:val="BodyTextIndent"/>
              <w:tabs>
                <w:tab w:val="clear" w:pos="2340"/>
              </w:tabs>
              <w:ind w:left="0" w:firstLine="0"/>
              <w:rPr>
                <w:rFonts w:ascii="Courier New" w:hAnsi="Courier New" w:cs="Courier New"/>
                <w:bCs/>
                <w:sz w:val="18"/>
                <w:szCs w:val="18"/>
              </w:rPr>
            </w:pPr>
            <w:r>
              <w:rPr>
                <w:rFonts w:ascii="Courier New" w:hAnsi="Courier New" w:cs="Courier New"/>
                <w:bCs/>
                <w:sz w:val="18"/>
                <w:szCs w:val="18"/>
              </w:rPr>
              <w:t>P1: NONE                 P2: Channels 1-12</w:t>
            </w:r>
          </w:p>
        </w:tc>
      </w:tr>
    </w:tbl>
    <w:p w14:paraId="625DBDF6" w14:textId="77777777" w:rsidR="008B39FD" w:rsidRDefault="008B39FD">
      <w:pPr>
        <w:pStyle w:val="BodyTextIndent"/>
        <w:tabs>
          <w:tab w:val="clear" w:pos="2340"/>
        </w:tabs>
        <w:ind w:left="720" w:firstLine="0"/>
      </w:pPr>
    </w:p>
    <w:p w14:paraId="414D6959" w14:textId="77777777" w:rsidR="008B39FD" w:rsidRDefault="00AD2DA2">
      <w:pPr>
        <w:pStyle w:val="BodyTextIndent"/>
        <w:tabs>
          <w:tab w:val="clear" w:pos="2340"/>
        </w:tabs>
        <w:ind w:left="720" w:firstLine="0"/>
        <w:rPr>
          <w:bCs/>
        </w:rPr>
      </w:pPr>
      <w:r>
        <w:t xml:space="preserve">For example: When the system is in the </w:t>
      </w:r>
      <w:r>
        <w:rPr>
          <w:b/>
        </w:rPr>
        <w:t>SPLIT</w:t>
      </w:r>
      <w:r>
        <w:t xml:space="preserve"> mode, sound files on a card in CF card slot 1 may only be played on channels 1-4 and subs 9 and 10.  Likewise, files on a card in CF card slot 2 may only be played on channels 5-8 and subs 11 and 12.</w:t>
      </w:r>
    </w:p>
    <w:p w14:paraId="51CF5326" w14:textId="77777777" w:rsidR="008B39FD" w:rsidRDefault="00AD2DA2">
      <w:pPr>
        <w:pStyle w:val="BodyTextIndent"/>
        <w:numPr>
          <w:ilvl w:val="0"/>
          <w:numId w:val="16"/>
        </w:numPr>
        <w:tabs>
          <w:tab w:val="clear" w:pos="2340"/>
        </w:tabs>
        <w:rPr>
          <w:bCs/>
        </w:rPr>
      </w:pPr>
      <w:r>
        <w:t>Control files should only be loaded on CF card slot 1.  However, sequences executed on processor 2 can load, play, and stop these files.</w:t>
      </w:r>
    </w:p>
    <w:p w14:paraId="19B5AE27" w14:textId="77777777" w:rsidR="008B39FD" w:rsidRDefault="00AD2DA2">
      <w:pPr>
        <w:pStyle w:val="BodyTextIndent"/>
        <w:numPr>
          <w:ilvl w:val="0"/>
          <w:numId w:val="16"/>
        </w:numPr>
        <w:tabs>
          <w:tab w:val="clear" w:pos="2340"/>
        </w:tabs>
        <w:rPr>
          <w:bCs/>
        </w:rPr>
      </w:pPr>
      <w:r>
        <w:t>Global and Local variables defined by a processor are only visible to that processor.  However, the “Pass” operator is provided to exchange constants and variables between the two processors.</w:t>
      </w:r>
    </w:p>
    <w:p w14:paraId="69E6BD5F" w14:textId="77777777" w:rsidR="008B39FD" w:rsidRDefault="00AD2DA2">
      <w:pPr>
        <w:pStyle w:val="BodyTextIndent"/>
        <w:numPr>
          <w:ilvl w:val="0"/>
          <w:numId w:val="16"/>
        </w:numPr>
        <w:tabs>
          <w:tab w:val="clear" w:pos="2340"/>
        </w:tabs>
        <w:rPr>
          <w:bCs/>
        </w:rPr>
      </w:pPr>
      <w:r>
        <w:t>To install a new operating system, the separate loader files (.ldr) for each processor must be resident in the associated CF card.  CF slot 1 for Processor 1 and CF slot 2 for Processor 2.</w:t>
      </w:r>
    </w:p>
    <w:p w14:paraId="53FBCFFC" w14:textId="77777777" w:rsidR="008B39FD" w:rsidRDefault="00AD2DA2">
      <w:pPr>
        <w:pStyle w:val="BodyTextIndent"/>
        <w:numPr>
          <w:ilvl w:val="0"/>
          <w:numId w:val="16"/>
        </w:numPr>
        <w:tabs>
          <w:tab w:val="clear" w:pos="2340"/>
        </w:tabs>
        <w:rPr>
          <w:bCs/>
        </w:rPr>
      </w:pPr>
      <w:r>
        <w:t>Each processor maintains a separate system timer.  However, they are derived from the same master clock source. The P1 timer can only be controlled from the Console port and P1 sequences.  The P2 timer can only be controlled from the DTE Port and P2 sequences.</w:t>
      </w:r>
    </w:p>
    <w:p w14:paraId="7E66D4A7" w14:textId="77777777" w:rsidR="008B39FD" w:rsidRDefault="008B39FD">
      <w:pPr>
        <w:pStyle w:val="BodyTextIndent"/>
        <w:tabs>
          <w:tab w:val="clear" w:pos="2340"/>
        </w:tabs>
        <w:ind w:left="0" w:firstLine="0"/>
      </w:pPr>
    </w:p>
    <w:p w14:paraId="49F91044" w14:textId="77777777" w:rsidR="008B39FD" w:rsidRDefault="00AD2DA2">
      <w:pPr>
        <w:pStyle w:val="BodyTextIndent"/>
        <w:tabs>
          <w:tab w:val="clear" w:pos="2340"/>
        </w:tabs>
        <w:ind w:left="0" w:firstLine="0"/>
      </w:pPr>
      <w:r>
        <w:t>The two processors share the following common system resources:</w:t>
      </w:r>
    </w:p>
    <w:p w14:paraId="72F1D572" w14:textId="77777777" w:rsidR="008B39FD" w:rsidRDefault="008B39FD">
      <w:pPr>
        <w:pStyle w:val="BodyTextIndent"/>
        <w:tabs>
          <w:tab w:val="clear" w:pos="2340"/>
        </w:tabs>
        <w:ind w:left="0" w:firstLine="0"/>
      </w:pPr>
    </w:p>
    <w:p w14:paraId="429660F6" w14:textId="77777777" w:rsidR="008B39FD" w:rsidRDefault="00AD2DA2">
      <w:pPr>
        <w:pStyle w:val="BodyTextIndent"/>
        <w:numPr>
          <w:ilvl w:val="0"/>
          <w:numId w:val="17"/>
        </w:numPr>
        <w:tabs>
          <w:tab w:val="clear" w:pos="2340"/>
        </w:tabs>
        <w:rPr>
          <w:bCs/>
        </w:rPr>
      </w:pPr>
      <w:r>
        <w:t>Audio and DMX tracks: A common set of tracks is maintained for both processors.</w:t>
      </w:r>
    </w:p>
    <w:p w14:paraId="1E12A299" w14:textId="77777777" w:rsidR="008B39FD" w:rsidRDefault="00AD2DA2">
      <w:pPr>
        <w:pStyle w:val="BodyTextIndent"/>
        <w:numPr>
          <w:ilvl w:val="0"/>
          <w:numId w:val="17"/>
        </w:numPr>
        <w:tabs>
          <w:tab w:val="clear" w:pos="2340"/>
        </w:tabs>
        <w:rPr>
          <w:bCs/>
        </w:rPr>
      </w:pPr>
      <w:r>
        <w:t>Triggers and Output controls: Either processor may access these resources.</w:t>
      </w:r>
    </w:p>
    <w:p w14:paraId="4BF48A45" w14:textId="77777777" w:rsidR="008B39FD" w:rsidRDefault="00AD2DA2">
      <w:pPr>
        <w:pStyle w:val="BodyTextIndent"/>
        <w:numPr>
          <w:ilvl w:val="0"/>
          <w:numId w:val="17"/>
        </w:numPr>
        <w:tabs>
          <w:tab w:val="clear" w:pos="2340"/>
        </w:tabs>
        <w:rPr>
          <w:bCs/>
        </w:rPr>
      </w:pPr>
      <w:r>
        <w:t>Console and DTE:  Either processor may access these resources.</w:t>
      </w:r>
    </w:p>
    <w:p w14:paraId="7F6945DD" w14:textId="77777777" w:rsidR="008B39FD" w:rsidRDefault="00AD2DA2">
      <w:pPr>
        <w:pStyle w:val="BodyTextIndent"/>
        <w:numPr>
          <w:ilvl w:val="0"/>
          <w:numId w:val="17"/>
        </w:numPr>
        <w:tabs>
          <w:tab w:val="clear" w:pos="2340"/>
        </w:tabs>
        <w:rPr>
          <w:bCs/>
        </w:rPr>
      </w:pPr>
      <w:r>
        <w:rPr>
          <w:bCs/>
        </w:rPr>
        <w:t>Analog inputs: They are mapped to both processors.</w:t>
      </w:r>
    </w:p>
    <w:p w14:paraId="04AA3676" w14:textId="77777777" w:rsidR="008B39FD" w:rsidRDefault="00AD2DA2">
      <w:pPr>
        <w:pStyle w:val="BodyTextIndent"/>
        <w:numPr>
          <w:ilvl w:val="0"/>
          <w:numId w:val="17"/>
        </w:numPr>
        <w:tabs>
          <w:tab w:val="clear" w:pos="2340"/>
        </w:tabs>
        <w:rPr>
          <w:bCs/>
        </w:rPr>
      </w:pPr>
      <w:r>
        <w:rPr>
          <w:bCs/>
        </w:rPr>
        <w:t xml:space="preserve">System Clock: </w:t>
      </w:r>
      <w:r>
        <w:t>Either processor may access the clock</w:t>
      </w:r>
    </w:p>
    <w:p w14:paraId="10F7F40F" w14:textId="77777777" w:rsidR="008B39FD" w:rsidRDefault="00AD2DA2">
      <w:pPr>
        <w:pStyle w:val="BodyTextIndent"/>
        <w:numPr>
          <w:ilvl w:val="0"/>
          <w:numId w:val="17"/>
        </w:numPr>
        <w:tabs>
          <w:tab w:val="clear" w:pos="2340"/>
        </w:tabs>
        <w:rPr>
          <w:bCs/>
        </w:rPr>
      </w:pPr>
      <w:r>
        <w:t>Ethernet Data: Data is shared by both processors</w:t>
      </w:r>
      <w:r>
        <w:br w:type="page"/>
      </w:r>
    </w:p>
    <w:p w14:paraId="135A96DA" w14:textId="77777777" w:rsidR="008B39FD" w:rsidRDefault="00AD2DA2">
      <w:pPr>
        <w:pStyle w:val="Heading1"/>
        <w:rPr>
          <w:u w:val="single"/>
        </w:rPr>
      </w:pPr>
      <w:bookmarkStart w:id="105" w:name="_Toc496620146"/>
      <w:bookmarkStart w:id="106" w:name="_Toc522200000"/>
      <w:r>
        <w:rPr>
          <w:u w:val="single"/>
        </w:rPr>
        <w:lastRenderedPageBreak/>
        <w:t>Quick Reference Guide:</w:t>
      </w:r>
      <w:bookmarkEnd w:id="105"/>
      <w:bookmarkEnd w:id="106"/>
    </w:p>
    <w:p w14:paraId="1559F3E7" w14:textId="77777777" w:rsidR="008B39FD" w:rsidRDefault="00AD2DA2">
      <w:pPr>
        <w:rPr>
          <w:b/>
          <w:sz w:val="28"/>
          <w:szCs w:val="28"/>
          <w:u w:val="single"/>
        </w:rPr>
      </w:pPr>
      <w:r>
        <w:rPr>
          <w:b/>
          <w:sz w:val="28"/>
          <w:szCs w:val="28"/>
          <w:u w:val="single"/>
        </w:rPr>
        <w:t>Command List index</w:t>
      </w:r>
    </w:p>
    <w:p w14:paraId="36EE9C11" w14:textId="77777777" w:rsidR="008B39FD" w:rsidRDefault="00AD2DA2">
      <w:pPr>
        <w:pStyle w:val="Heading2"/>
        <w:rPr>
          <w:u w:val="single"/>
        </w:rPr>
      </w:pPr>
      <w:bookmarkStart w:id="107" w:name="_Toc496620147"/>
      <w:bookmarkStart w:id="108" w:name="_Toc522200001"/>
      <w:r>
        <w:rPr>
          <w:u w:val="single"/>
        </w:rPr>
        <w:t>File access:</w:t>
      </w:r>
      <w:bookmarkEnd w:id="107"/>
      <w:bookmarkEnd w:id="108"/>
    </w:p>
    <w:p w14:paraId="7AE60606" w14:textId="77777777" w:rsidR="008B39FD" w:rsidRDefault="00AD2DA2">
      <w:pPr>
        <w:pStyle w:val="Header"/>
        <w:numPr>
          <w:ilvl w:val="0"/>
          <w:numId w:val="1"/>
        </w:numPr>
        <w:tabs>
          <w:tab w:val="left" w:pos="540"/>
          <w:tab w:val="left" w:pos="2880"/>
          <w:tab w:val="left" w:pos="2970"/>
        </w:tabs>
        <w:ind w:left="540" w:hanging="540"/>
      </w:pPr>
      <w:r>
        <w:t>Change directory:</w:t>
      </w:r>
      <w:r>
        <w:tab/>
      </w:r>
      <w:r>
        <w:rPr>
          <w:rFonts w:ascii="Arial Rounded MT Bold" w:hAnsi="Arial Rounded MT Bold"/>
        </w:rPr>
        <w:t>cd</w:t>
      </w:r>
      <w:r>
        <w:t xml:space="preserve">  </w:t>
      </w:r>
      <w:r>
        <w:rPr>
          <w:sz w:val="20"/>
        </w:rPr>
        <w:t>“</w:t>
      </w:r>
      <w:r>
        <w:rPr>
          <w:i/>
          <w:sz w:val="20"/>
        </w:rPr>
        <w:t>drive name</w:t>
      </w:r>
      <w:r>
        <w:rPr>
          <w:sz w:val="20"/>
        </w:rPr>
        <w:t>”</w:t>
      </w:r>
      <w:r>
        <w:t xml:space="preserve"> </w:t>
      </w:r>
      <w:r>
        <w:rPr>
          <w:rFonts w:ascii="Wingdings 3" w:eastAsia="Wingdings 3" w:hAnsi="Wingdings 3" w:cs="Wingdings 3"/>
          <w:sz w:val="20"/>
        </w:rPr>
        <w:t></w:t>
      </w:r>
    </w:p>
    <w:p w14:paraId="658209D1" w14:textId="77777777" w:rsidR="008B39FD" w:rsidRDefault="00AD2DA2">
      <w:pPr>
        <w:pStyle w:val="Header"/>
        <w:numPr>
          <w:ilvl w:val="0"/>
          <w:numId w:val="1"/>
        </w:numPr>
        <w:tabs>
          <w:tab w:val="left" w:pos="540"/>
          <w:tab w:val="left" w:pos="2880"/>
          <w:tab w:val="left" w:pos="2970"/>
        </w:tabs>
        <w:ind w:left="540" w:hanging="540"/>
      </w:pPr>
      <w:r>
        <w:t>Display directory:</w:t>
      </w:r>
      <w:r>
        <w:tab/>
      </w:r>
      <w:r>
        <w:rPr>
          <w:rFonts w:ascii="Arial Rounded MT Bold" w:hAnsi="Arial Rounded MT Bold"/>
        </w:rPr>
        <w:t>dir</w:t>
      </w:r>
      <w:r>
        <w:t xml:space="preserve"> </w:t>
      </w:r>
      <w:r>
        <w:rPr>
          <w:rFonts w:ascii="Wingdings 3" w:eastAsia="Wingdings 3" w:hAnsi="Wingdings 3" w:cs="Wingdings 3"/>
          <w:sz w:val="20"/>
        </w:rPr>
        <w:t></w:t>
      </w:r>
    </w:p>
    <w:p w14:paraId="48BF77A8" w14:textId="77777777" w:rsidR="008B39FD" w:rsidRDefault="00AD2DA2">
      <w:pPr>
        <w:pStyle w:val="Header"/>
        <w:numPr>
          <w:ilvl w:val="0"/>
          <w:numId w:val="1"/>
        </w:numPr>
        <w:tabs>
          <w:tab w:val="left" w:pos="540"/>
          <w:tab w:val="left" w:pos="2880"/>
          <w:tab w:val="left" w:pos="2970"/>
        </w:tabs>
        <w:ind w:left="540" w:hanging="540"/>
      </w:pPr>
      <w:r>
        <w:t>Change directory:</w:t>
      </w:r>
      <w:r>
        <w:tab/>
      </w:r>
      <w:r>
        <w:rPr>
          <w:rFonts w:ascii="Arial Rounded MT Bold" w:hAnsi="Arial Rounded MT Bold"/>
        </w:rPr>
        <w:t>Chdir</w:t>
      </w:r>
      <w:r>
        <w:t xml:space="preserve"> </w:t>
      </w:r>
      <w:r>
        <w:rPr>
          <w:i/>
          <w:sz w:val="20"/>
          <w:szCs w:val="20"/>
        </w:rPr>
        <w:t>“directory name”</w:t>
      </w:r>
      <w:r>
        <w:t xml:space="preserve"> </w:t>
      </w:r>
      <w:r>
        <w:rPr>
          <w:rFonts w:ascii="Wingdings 3" w:eastAsia="Wingdings 3" w:hAnsi="Wingdings 3" w:cs="Wingdings 3"/>
          <w:sz w:val="20"/>
        </w:rPr>
        <w:t></w:t>
      </w:r>
    </w:p>
    <w:p w14:paraId="745E54F9" w14:textId="77777777" w:rsidR="008B39FD" w:rsidRDefault="00AD2DA2">
      <w:pPr>
        <w:pStyle w:val="Header"/>
        <w:numPr>
          <w:ilvl w:val="0"/>
          <w:numId w:val="1"/>
        </w:numPr>
        <w:tabs>
          <w:tab w:val="left" w:pos="540"/>
          <w:tab w:val="left" w:pos="2880"/>
          <w:tab w:val="left" w:pos="2970"/>
        </w:tabs>
        <w:ind w:left="270" w:hanging="270"/>
      </w:pPr>
      <w:r>
        <w:t>Make directory:</w:t>
      </w:r>
      <w:r>
        <w:tab/>
      </w:r>
      <w:r>
        <w:rPr>
          <w:rFonts w:ascii="Arial Rounded MT Bold" w:hAnsi="Arial Rounded MT Bold"/>
        </w:rPr>
        <w:t>Makedir</w:t>
      </w:r>
      <w:r>
        <w:t xml:space="preserve"> </w:t>
      </w:r>
      <w:r>
        <w:rPr>
          <w:i/>
          <w:sz w:val="20"/>
          <w:szCs w:val="20"/>
        </w:rPr>
        <w:t>“directory name”</w:t>
      </w:r>
      <w:r>
        <w:rPr>
          <w:rFonts w:ascii="Wingdings 3" w:eastAsia="Wingdings 3" w:hAnsi="Wingdings 3" w:cs="Wingdings 3"/>
          <w:sz w:val="20"/>
        </w:rPr>
        <w:t></w:t>
      </w:r>
    </w:p>
    <w:p w14:paraId="61EED8B4" w14:textId="77777777" w:rsidR="008B39FD" w:rsidRDefault="00AD2DA2">
      <w:pPr>
        <w:pStyle w:val="Header"/>
        <w:numPr>
          <w:ilvl w:val="0"/>
          <w:numId w:val="1"/>
        </w:numPr>
        <w:tabs>
          <w:tab w:val="left" w:pos="540"/>
          <w:tab w:val="left" w:pos="2880"/>
          <w:tab w:val="left" w:pos="2970"/>
        </w:tabs>
      </w:pPr>
      <w:r>
        <w:t>Remove directory:</w:t>
      </w:r>
      <w:r>
        <w:tab/>
      </w:r>
      <w:r>
        <w:rPr>
          <w:rFonts w:ascii="Arial Rounded MT Bold" w:hAnsi="Arial Rounded MT Bold"/>
        </w:rPr>
        <w:t>Remdir</w:t>
      </w:r>
      <w:r>
        <w:t xml:space="preserve"> </w:t>
      </w:r>
      <w:r>
        <w:rPr>
          <w:i/>
          <w:sz w:val="20"/>
          <w:szCs w:val="20"/>
        </w:rPr>
        <w:t>“directory name”</w:t>
      </w:r>
      <w:r>
        <w:rPr>
          <w:rFonts w:ascii="Wingdings 3" w:eastAsia="Wingdings 3" w:hAnsi="Wingdings 3" w:cs="Wingdings 3"/>
          <w:sz w:val="20"/>
        </w:rPr>
        <w:t></w:t>
      </w:r>
    </w:p>
    <w:p w14:paraId="22FC6229" w14:textId="77777777" w:rsidR="008B39FD" w:rsidRDefault="00AD2DA2">
      <w:pPr>
        <w:pStyle w:val="Header"/>
        <w:numPr>
          <w:ilvl w:val="0"/>
          <w:numId w:val="1"/>
        </w:numPr>
        <w:tabs>
          <w:tab w:val="left" w:pos="540"/>
          <w:tab w:val="left" w:pos="2880"/>
          <w:tab w:val="left" w:pos="2970"/>
        </w:tabs>
        <w:ind w:left="540" w:hanging="540"/>
      </w:pPr>
      <w:r>
        <w:t>Delete file:</w:t>
      </w:r>
      <w:r>
        <w:tab/>
      </w:r>
      <w:r>
        <w:rPr>
          <w:rFonts w:ascii="Arial Rounded MT Bold" w:hAnsi="Arial Rounded MT Bold"/>
        </w:rPr>
        <w:t>del</w:t>
      </w:r>
      <w:r>
        <w:t xml:space="preserve"> </w:t>
      </w:r>
      <w:r>
        <w:rPr>
          <w:i/>
          <w:sz w:val="20"/>
        </w:rPr>
        <w:t>“file name”</w:t>
      </w:r>
      <w:r>
        <w:t xml:space="preserve"> </w:t>
      </w:r>
      <w:r>
        <w:rPr>
          <w:rFonts w:ascii="Wingdings 3" w:eastAsia="Wingdings 3" w:hAnsi="Wingdings 3" w:cs="Wingdings 3"/>
          <w:sz w:val="20"/>
        </w:rPr>
        <w:t></w:t>
      </w:r>
    </w:p>
    <w:p w14:paraId="474E8088" w14:textId="77777777" w:rsidR="008B39FD" w:rsidRDefault="00AD2DA2">
      <w:pPr>
        <w:pStyle w:val="BodyTextIndent"/>
        <w:numPr>
          <w:ilvl w:val="0"/>
          <w:numId w:val="1"/>
        </w:numPr>
        <w:tabs>
          <w:tab w:val="left" w:pos="540"/>
          <w:tab w:val="left" w:pos="1440"/>
          <w:tab w:val="left" w:pos="2880"/>
          <w:tab w:val="left" w:pos="2970"/>
        </w:tabs>
        <w:ind w:left="540" w:hanging="540"/>
        <w:rPr>
          <w:sz w:val="20"/>
        </w:rPr>
      </w:pPr>
      <w:r>
        <w:t>Rename file:</w:t>
      </w:r>
      <w:r>
        <w:tab/>
      </w:r>
      <w:r>
        <w:tab/>
      </w:r>
      <w:r>
        <w:rPr>
          <w:rFonts w:ascii="Arial Rounded MT Bold" w:hAnsi="Arial Rounded MT Bold"/>
        </w:rPr>
        <w:t xml:space="preserve">Rename </w:t>
      </w:r>
      <w:r>
        <w:rPr>
          <w:i/>
          <w:sz w:val="20"/>
        </w:rPr>
        <w:t>“original file name”</w:t>
      </w:r>
      <w:r>
        <w:t xml:space="preserve"> </w:t>
      </w:r>
      <w:r>
        <w:rPr>
          <w:rFonts w:ascii="Arial Rounded MT Bold" w:hAnsi="Arial Rounded MT Bold"/>
        </w:rPr>
        <w:t>as</w:t>
      </w:r>
      <w:r>
        <w:t xml:space="preserve"> </w:t>
      </w:r>
      <w:r>
        <w:rPr>
          <w:i/>
          <w:sz w:val="20"/>
        </w:rPr>
        <w:t>“new file name”</w:t>
      </w:r>
      <w:r>
        <w:rPr>
          <w:rFonts w:ascii="Wingdings 3" w:eastAsia="Wingdings 3" w:hAnsi="Wingdings 3" w:cs="Wingdings 3"/>
          <w:sz w:val="20"/>
        </w:rPr>
        <w:t></w:t>
      </w:r>
    </w:p>
    <w:p w14:paraId="29A5BFBE" w14:textId="77777777" w:rsidR="008B39FD" w:rsidRDefault="00AD2DA2">
      <w:pPr>
        <w:pStyle w:val="BodyTextIndent"/>
        <w:numPr>
          <w:ilvl w:val="0"/>
          <w:numId w:val="1"/>
        </w:numPr>
        <w:tabs>
          <w:tab w:val="left" w:pos="540"/>
          <w:tab w:val="left" w:pos="1440"/>
          <w:tab w:val="left" w:pos="2880"/>
          <w:tab w:val="left" w:pos="2970"/>
        </w:tabs>
        <w:ind w:left="540" w:hanging="540"/>
      </w:pPr>
      <w:r>
        <w:t>Open file:</w:t>
      </w:r>
      <w:r>
        <w:tab/>
        <w:t xml:space="preserve"> </w:t>
      </w:r>
      <w:r>
        <w:rPr>
          <w:i/>
          <w:sz w:val="20"/>
          <w:szCs w:val="20"/>
        </w:rPr>
        <w:t>“filenumber”</w:t>
      </w:r>
      <w:r>
        <w:t xml:space="preserve"> = </w:t>
      </w:r>
      <w:r>
        <w:rPr>
          <w:rFonts w:ascii="Arial Rounded MT Bold" w:hAnsi="Arial Rounded MT Bold"/>
        </w:rPr>
        <w:t>Openfile</w:t>
      </w:r>
      <w:r>
        <w:t xml:space="preserve"> </w:t>
      </w:r>
      <w:r>
        <w:rPr>
          <w:i/>
          <w:sz w:val="20"/>
        </w:rPr>
        <w:t>“file name”</w:t>
      </w:r>
      <w:r>
        <w:t xml:space="preserve"> for </w:t>
      </w:r>
      <w:r>
        <w:rPr>
          <w:i/>
          <w:sz w:val="20"/>
        </w:rPr>
        <w:t>“filemode”</w:t>
      </w:r>
      <w:r>
        <w:rPr>
          <w:rFonts w:ascii="Wingdings 3" w:eastAsia="Wingdings 3" w:hAnsi="Wingdings 3" w:cs="Wingdings 3"/>
          <w:sz w:val="20"/>
        </w:rPr>
        <w:t></w:t>
      </w:r>
    </w:p>
    <w:p w14:paraId="56B9A9CC" w14:textId="77777777" w:rsidR="008B39FD" w:rsidRDefault="00AD2DA2">
      <w:pPr>
        <w:pStyle w:val="BodyTextIndent"/>
        <w:numPr>
          <w:ilvl w:val="0"/>
          <w:numId w:val="1"/>
        </w:numPr>
        <w:tabs>
          <w:tab w:val="left" w:pos="540"/>
          <w:tab w:val="left" w:pos="1440"/>
          <w:tab w:val="left" w:pos="2880"/>
          <w:tab w:val="left" w:pos="2970"/>
        </w:tabs>
        <w:ind w:left="540" w:hanging="540"/>
      </w:pPr>
      <w:r>
        <w:t>Close file:</w:t>
      </w:r>
      <w:r>
        <w:tab/>
      </w:r>
      <w:r>
        <w:tab/>
      </w:r>
      <w:r>
        <w:tab/>
      </w:r>
      <w:r>
        <w:rPr>
          <w:rFonts w:ascii="Arial Rounded MT Bold" w:hAnsi="Arial Rounded MT Bold"/>
        </w:rPr>
        <w:t>Closefile</w:t>
      </w:r>
      <w:r>
        <w:t xml:space="preserve"> </w:t>
      </w:r>
      <w:r>
        <w:rPr>
          <w:i/>
          <w:sz w:val="20"/>
          <w:szCs w:val="20"/>
        </w:rPr>
        <w:t>“filenumber”</w:t>
      </w:r>
      <w:r>
        <w:rPr>
          <w:rFonts w:ascii="Wingdings 3" w:eastAsia="Wingdings 3" w:hAnsi="Wingdings 3" w:cs="Wingdings 3"/>
          <w:sz w:val="20"/>
        </w:rPr>
        <w:t></w:t>
      </w:r>
    </w:p>
    <w:p w14:paraId="2BB3E5C8" w14:textId="77777777" w:rsidR="008B39FD" w:rsidRDefault="00AD2DA2">
      <w:pPr>
        <w:pStyle w:val="BodyTextIndent"/>
        <w:numPr>
          <w:ilvl w:val="0"/>
          <w:numId w:val="1"/>
        </w:numPr>
        <w:tabs>
          <w:tab w:val="left" w:pos="540"/>
          <w:tab w:val="left" w:pos="1440"/>
          <w:tab w:val="left" w:pos="2880"/>
          <w:tab w:val="left" w:pos="2970"/>
        </w:tabs>
        <w:ind w:left="540" w:hanging="540"/>
      </w:pPr>
      <w:r>
        <w:t>File configuration:</w:t>
      </w:r>
      <w:r>
        <w:tab/>
      </w:r>
      <w:r>
        <w:tab/>
      </w:r>
      <w:r>
        <w:rPr>
          <w:rFonts w:ascii="Arial Rounded MT Bold" w:hAnsi="Arial Rounded MT Bold"/>
          <w:bCs/>
        </w:rPr>
        <w:t>Config</w:t>
      </w:r>
      <w:r>
        <w:rPr>
          <w:bCs/>
        </w:rPr>
        <w:t xml:space="preserve"> FDELIM  =   </w:t>
      </w:r>
      <w:r>
        <w:rPr>
          <w:bCs/>
          <w:i/>
          <w:sz w:val="20"/>
        </w:rPr>
        <w:t>“character list”</w:t>
      </w:r>
      <w:r>
        <w:rPr>
          <w:rFonts w:ascii="Wingdings 3" w:eastAsia="Wingdings 3" w:hAnsi="Wingdings 3" w:cs="Wingdings 3"/>
          <w:sz w:val="20"/>
        </w:rPr>
        <w:t></w:t>
      </w:r>
    </w:p>
    <w:p w14:paraId="2F82E7FF" w14:textId="77777777" w:rsidR="008B39FD" w:rsidRDefault="00AD2DA2">
      <w:pPr>
        <w:pStyle w:val="BodyTextIndent"/>
        <w:numPr>
          <w:ilvl w:val="0"/>
          <w:numId w:val="1"/>
        </w:numPr>
        <w:tabs>
          <w:tab w:val="left" w:pos="540"/>
          <w:tab w:val="left" w:pos="1440"/>
          <w:tab w:val="left" w:pos="2880"/>
          <w:tab w:val="left" w:pos="2970"/>
        </w:tabs>
        <w:ind w:left="540" w:hanging="540"/>
      </w:pPr>
      <w:r>
        <w:t>Write file with delim:</w:t>
      </w:r>
      <w:r>
        <w:tab/>
      </w:r>
      <w:r>
        <w:rPr>
          <w:rFonts w:ascii="Arial Rounded MT Bold" w:hAnsi="Arial Rounded MT Bold"/>
        </w:rPr>
        <w:t>Writefile</w:t>
      </w:r>
      <w:r>
        <w:t xml:space="preserve">  </w:t>
      </w:r>
      <w:r>
        <w:rPr>
          <w:i/>
          <w:sz w:val="20"/>
          <w:szCs w:val="20"/>
        </w:rPr>
        <w:t>“filenumber” “data list”</w:t>
      </w:r>
      <w:r>
        <w:rPr>
          <w:rFonts w:ascii="Wingdings 3" w:eastAsia="Wingdings 3" w:hAnsi="Wingdings 3" w:cs="Wingdings 3"/>
          <w:sz w:val="20"/>
        </w:rPr>
        <w:t></w:t>
      </w:r>
    </w:p>
    <w:p w14:paraId="4C0B0045" w14:textId="77777777" w:rsidR="008B39FD" w:rsidRDefault="00AD2DA2">
      <w:pPr>
        <w:pStyle w:val="BodyTextIndent"/>
        <w:numPr>
          <w:ilvl w:val="0"/>
          <w:numId w:val="1"/>
        </w:numPr>
        <w:tabs>
          <w:tab w:val="left" w:pos="540"/>
          <w:tab w:val="left" w:pos="1440"/>
          <w:tab w:val="left" w:pos="2880"/>
          <w:tab w:val="left" w:pos="2970"/>
        </w:tabs>
      </w:pPr>
      <w:r>
        <w:t>Write file no delim:</w:t>
      </w:r>
      <w:r>
        <w:tab/>
      </w:r>
      <w:r w:rsidR="0055065E">
        <w:tab/>
      </w:r>
      <w:r>
        <w:rPr>
          <w:rFonts w:ascii="Arial Rounded MT Bold" w:hAnsi="Arial Rounded MT Bold"/>
        </w:rPr>
        <w:t xml:space="preserve">Writefile </w:t>
      </w:r>
      <w:r>
        <w:t xml:space="preserve"> # </w:t>
      </w:r>
      <w:r>
        <w:rPr>
          <w:i/>
          <w:sz w:val="20"/>
          <w:szCs w:val="20"/>
        </w:rPr>
        <w:t>“filenumber” “data list”</w:t>
      </w:r>
      <w:r>
        <w:rPr>
          <w:rFonts w:ascii="Wingdings 3" w:eastAsia="Wingdings 3" w:hAnsi="Wingdings 3" w:cs="Wingdings 3"/>
          <w:sz w:val="20"/>
        </w:rPr>
        <w:t></w:t>
      </w:r>
    </w:p>
    <w:p w14:paraId="5D1640B7" w14:textId="77777777" w:rsidR="008B39FD" w:rsidRDefault="00AD2DA2">
      <w:pPr>
        <w:pStyle w:val="BodyTextIndent"/>
        <w:numPr>
          <w:ilvl w:val="0"/>
          <w:numId w:val="1"/>
        </w:numPr>
        <w:tabs>
          <w:tab w:val="left" w:pos="540"/>
          <w:tab w:val="left" w:pos="1440"/>
          <w:tab w:val="left" w:pos="2880"/>
          <w:tab w:val="left" w:pos="2970"/>
        </w:tabs>
      </w:pPr>
      <w:r>
        <w:t>Read file with delim:</w:t>
      </w:r>
      <w:r>
        <w:tab/>
      </w:r>
      <w:r>
        <w:rPr>
          <w:rFonts w:ascii="Arial Rounded MT Bold" w:hAnsi="Arial Rounded MT Bold"/>
          <w:bCs/>
        </w:rPr>
        <w:t>Readfile</w:t>
      </w:r>
      <w:r>
        <w:rPr>
          <w:bCs/>
          <w:i/>
        </w:rPr>
        <w:t xml:space="preserve"> </w:t>
      </w:r>
      <w:r>
        <w:rPr>
          <w:bCs/>
        </w:rPr>
        <w:t xml:space="preserve"> </w:t>
      </w:r>
      <w:r>
        <w:rPr>
          <w:i/>
          <w:sz w:val="20"/>
          <w:szCs w:val="20"/>
        </w:rPr>
        <w:t>“filenumber”</w:t>
      </w:r>
      <w:r>
        <w:t xml:space="preserve"> </w:t>
      </w:r>
      <w:r>
        <w:rPr>
          <w:bCs/>
          <w:i/>
          <w:sz w:val="20"/>
        </w:rPr>
        <w:t>“variable list”</w:t>
      </w:r>
      <w:r>
        <w:rPr>
          <w:rFonts w:ascii="Wingdings 3" w:eastAsia="Wingdings 3" w:hAnsi="Wingdings 3" w:cs="Wingdings 3"/>
          <w:sz w:val="20"/>
        </w:rPr>
        <w:t></w:t>
      </w:r>
    </w:p>
    <w:p w14:paraId="39BD8AAB" w14:textId="77777777" w:rsidR="008B39FD" w:rsidRDefault="00AD2DA2">
      <w:pPr>
        <w:pStyle w:val="BodyTextIndent"/>
        <w:numPr>
          <w:ilvl w:val="0"/>
          <w:numId w:val="1"/>
        </w:numPr>
        <w:tabs>
          <w:tab w:val="left" w:pos="540"/>
          <w:tab w:val="left" w:pos="1440"/>
          <w:tab w:val="left" w:pos="2880"/>
          <w:tab w:val="left" w:pos="2970"/>
        </w:tabs>
      </w:pPr>
      <w:r>
        <w:t>Read file no delim:</w:t>
      </w:r>
      <w:r>
        <w:tab/>
      </w:r>
      <w:r w:rsidR="0055065E">
        <w:tab/>
      </w:r>
      <w:r>
        <w:rPr>
          <w:rFonts w:ascii="Arial Rounded MT Bold" w:hAnsi="Arial Rounded MT Bold"/>
          <w:bCs/>
        </w:rPr>
        <w:t>Readfile</w:t>
      </w:r>
      <w:r>
        <w:rPr>
          <w:bCs/>
          <w:i/>
        </w:rPr>
        <w:t xml:space="preserve"> </w:t>
      </w:r>
      <w:r>
        <w:rPr>
          <w:bCs/>
        </w:rPr>
        <w:t xml:space="preserve"> # </w:t>
      </w:r>
      <w:r>
        <w:rPr>
          <w:i/>
          <w:sz w:val="20"/>
          <w:szCs w:val="20"/>
        </w:rPr>
        <w:t>“filenumber”</w:t>
      </w:r>
      <w:r>
        <w:t xml:space="preserve"> </w:t>
      </w:r>
      <w:r>
        <w:rPr>
          <w:bCs/>
          <w:i/>
          <w:sz w:val="20"/>
        </w:rPr>
        <w:t>“variable list”</w:t>
      </w:r>
      <w:r>
        <w:rPr>
          <w:rFonts w:ascii="Wingdings 3" w:eastAsia="Wingdings 3" w:hAnsi="Wingdings 3" w:cs="Wingdings 3"/>
          <w:sz w:val="20"/>
        </w:rPr>
        <w:t></w:t>
      </w:r>
    </w:p>
    <w:p w14:paraId="377D81F6" w14:textId="77777777" w:rsidR="008B39FD" w:rsidRDefault="00AD2DA2">
      <w:pPr>
        <w:pStyle w:val="BodyTextIndent"/>
        <w:numPr>
          <w:ilvl w:val="0"/>
          <w:numId w:val="1"/>
        </w:numPr>
        <w:tabs>
          <w:tab w:val="left" w:pos="540"/>
          <w:tab w:val="left" w:pos="1440"/>
          <w:tab w:val="left" w:pos="2880"/>
          <w:tab w:val="left" w:pos="2970"/>
        </w:tabs>
      </w:pPr>
      <w:r>
        <w:t>Read file to string:</w:t>
      </w:r>
      <w:r>
        <w:tab/>
      </w:r>
      <w:r>
        <w:tab/>
      </w:r>
      <w:r>
        <w:rPr>
          <w:rFonts w:ascii="Arial Rounded MT Bold" w:hAnsi="Arial Rounded MT Bold"/>
          <w:bCs/>
        </w:rPr>
        <w:t>Readfile</w:t>
      </w:r>
      <w:r>
        <w:rPr>
          <w:bCs/>
          <w:i/>
        </w:rPr>
        <w:t xml:space="preserve"> </w:t>
      </w:r>
      <w:r>
        <w:rPr>
          <w:bCs/>
        </w:rPr>
        <w:t xml:space="preserve"> $ </w:t>
      </w:r>
      <w:r>
        <w:rPr>
          <w:i/>
          <w:sz w:val="20"/>
          <w:szCs w:val="20"/>
        </w:rPr>
        <w:t xml:space="preserve">“filenumber” </w:t>
      </w:r>
      <w:r>
        <w:rPr>
          <w:sz w:val="20"/>
          <w:szCs w:val="20"/>
        </w:rPr>
        <w:t xml:space="preserve"> “</w:t>
      </w:r>
      <w:r>
        <w:rPr>
          <w:bCs/>
          <w:i/>
          <w:sz w:val="20"/>
          <w:szCs w:val="20"/>
        </w:rPr>
        <w:t>string variable”</w:t>
      </w:r>
      <w:r>
        <w:rPr>
          <w:bCs/>
          <w:sz w:val="20"/>
          <w:szCs w:val="20"/>
        </w:rPr>
        <w:t xml:space="preserve">  </w:t>
      </w:r>
      <w:r>
        <w:rPr>
          <w:bCs/>
          <w:i/>
          <w:sz w:val="20"/>
          <w:szCs w:val="20"/>
        </w:rPr>
        <w:t>&lt;count&gt;</w:t>
      </w:r>
      <w:r>
        <w:rPr>
          <w:rFonts w:ascii="Wingdings 3" w:eastAsia="Wingdings 3" w:hAnsi="Wingdings 3" w:cs="Wingdings 3"/>
          <w:sz w:val="20"/>
          <w:szCs w:val="20"/>
        </w:rPr>
        <w:t></w:t>
      </w:r>
    </w:p>
    <w:p w14:paraId="64EF8AEA" w14:textId="77777777" w:rsidR="008B39FD" w:rsidRDefault="00AD2DA2">
      <w:pPr>
        <w:pStyle w:val="BodyTextIndent"/>
        <w:numPr>
          <w:ilvl w:val="0"/>
          <w:numId w:val="1"/>
        </w:numPr>
        <w:tabs>
          <w:tab w:val="left" w:pos="540"/>
          <w:tab w:val="left" w:pos="1440"/>
          <w:tab w:val="left" w:pos="2880"/>
          <w:tab w:val="left" w:pos="2970"/>
        </w:tabs>
      </w:pPr>
      <w:r>
        <w:t xml:space="preserve">Seek file:     </w:t>
      </w:r>
      <w:r>
        <w:rPr>
          <w:i/>
          <w:sz w:val="20"/>
          <w:szCs w:val="20"/>
        </w:rPr>
        <w:t>“position”</w:t>
      </w:r>
      <w:r>
        <w:t xml:space="preserve"> = </w:t>
      </w:r>
      <w:r w:rsidR="0055065E">
        <w:tab/>
      </w:r>
      <w:r>
        <w:rPr>
          <w:rFonts w:ascii="Arial Rounded MT Bold" w:hAnsi="Arial Rounded MT Bold"/>
          <w:bCs/>
        </w:rPr>
        <w:t>Seekfile</w:t>
      </w:r>
      <w:r>
        <w:rPr>
          <w:bCs/>
          <w:i/>
        </w:rPr>
        <w:t xml:space="preserve"> </w:t>
      </w:r>
      <w:r>
        <w:rPr>
          <w:bCs/>
        </w:rPr>
        <w:t xml:space="preserve"> </w:t>
      </w:r>
      <w:r>
        <w:rPr>
          <w:bCs/>
          <w:i/>
          <w:sz w:val="20"/>
        </w:rPr>
        <w:t>“</w:t>
      </w:r>
      <w:r>
        <w:rPr>
          <w:i/>
          <w:sz w:val="20"/>
          <w:szCs w:val="20"/>
        </w:rPr>
        <w:t>filenumber</w:t>
      </w:r>
      <w:r>
        <w:rPr>
          <w:bCs/>
          <w:i/>
          <w:sz w:val="20"/>
        </w:rPr>
        <w:t>”</w:t>
      </w:r>
      <w:r>
        <w:rPr>
          <w:bCs/>
        </w:rPr>
        <w:t xml:space="preserve"> </w:t>
      </w:r>
      <w:r>
        <w:rPr>
          <w:bCs/>
          <w:i/>
          <w:sz w:val="20"/>
        </w:rPr>
        <w:t>“offset” &lt;R&gt;</w:t>
      </w:r>
      <w:r>
        <w:rPr>
          <w:bCs/>
        </w:rPr>
        <w:t xml:space="preserve">  </w:t>
      </w:r>
      <w:r>
        <w:rPr>
          <w:bCs/>
          <w:i/>
          <w:sz w:val="20"/>
          <w:szCs w:val="20"/>
        </w:rPr>
        <w:t>{CURR/BEG/END}</w:t>
      </w:r>
      <w:r>
        <w:rPr>
          <w:rFonts w:ascii="Wingdings 3" w:eastAsia="Wingdings 3" w:hAnsi="Wingdings 3" w:cs="Wingdings 3"/>
          <w:sz w:val="20"/>
          <w:szCs w:val="20"/>
        </w:rPr>
        <w:t></w:t>
      </w:r>
    </w:p>
    <w:p w14:paraId="54B116F6" w14:textId="77777777" w:rsidR="008B39FD" w:rsidRDefault="00AD2DA2">
      <w:pPr>
        <w:pStyle w:val="Heading2"/>
        <w:tabs>
          <w:tab w:val="left" w:pos="540"/>
          <w:tab w:val="left" w:pos="2970"/>
        </w:tabs>
        <w:ind w:left="540" w:hanging="540"/>
        <w:rPr>
          <w:u w:val="single"/>
        </w:rPr>
      </w:pPr>
      <w:bookmarkStart w:id="109" w:name="_Toc496620148"/>
      <w:bookmarkStart w:id="110" w:name="_Toc522200002"/>
      <w:r>
        <w:rPr>
          <w:u w:val="single"/>
        </w:rPr>
        <w:t>Sound File Playback:</w:t>
      </w:r>
      <w:bookmarkEnd w:id="109"/>
      <w:bookmarkEnd w:id="110"/>
    </w:p>
    <w:p w14:paraId="28CAC10C" w14:textId="77777777" w:rsidR="008B39FD" w:rsidRDefault="00AD2DA2">
      <w:pPr>
        <w:pStyle w:val="BodyTextIndent2"/>
        <w:numPr>
          <w:ilvl w:val="0"/>
          <w:numId w:val="1"/>
        </w:numPr>
        <w:tabs>
          <w:tab w:val="left" w:pos="540"/>
          <w:tab w:val="left" w:pos="2880"/>
          <w:tab w:val="left" w:pos="2970"/>
        </w:tabs>
        <w:ind w:left="540" w:hanging="540"/>
        <w:rPr>
          <w:b/>
          <w:bCs/>
          <w:sz w:val="20"/>
        </w:rPr>
      </w:pPr>
      <w:r>
        <w:rPr>
          <w:bCs/>
          <w:sz w:val="22"/>
        </w:rPr>
        <w:t>Pre-Loading sounds stereo:</w:t>
      </w:r>
      <w:r>
        <w:rPr>
          <w:bCs/>
        </w:rPr>
        <w:tab/>
      </w:r>
      <w:r>
        <w:rPr>
          <w:rFonts w:ascii="Arial Rounded MT Bold" w:hAnsi="Arial Rounded MT Bold"/>
          <w:bCs/>
        </w:rPr>
        <w:t>Ldsnd</w:t>
      </w:r>
      <w:r>
        <w:rPr>
          <w:bCs/>
        </w:rPr>
        <w:t xml:space="preserve"> </w:t>
      </w:r>
      <w:r>
        <w:rPr>
          <w:bCs/>
          <w:i/>
          <w:sz w:val="20"/>
        </w:rPr>
        <w:t>“file name”</w:t>
      </w:r>
      <w:r>
        <w:rPr>
          <w:bCs/>
        </w:rPr>
        <w:t xml:space="preserve"> on </w:t>
      </w:r>
      <w:r>
        <w:rPr>
          <w:bCs/>
          <w:i/>
          <w:sz w:val="20"/>
        </w:rPr>
        <w:t>“ch # list”</w:t>
      </w:r>
      <w:r>
        <w:rPr>
          <w:bCs/>
        </w:rPr>
        <w:t xml:space="preserve"> T </w:t>
      </w:r>
      <w:r>
        <w:rPr>
          <w:bCs/>
          <w:i/>
          <w:sz w:val="20"/>
        </w:rPr>
        <w:t>“track # list”</w:t>
      </w:r>
      <w:r>
        <w:rPr>
          <w:bCs/>
        </w:rPr>
        <w:t xml:space="preserve"> X </w:t>
      </w:r>
      <w:r>
        <w:rPr>
          <w:bCs/>
          <w:i/>
          <w:sz w:val="20"/>
        </w:rPr>
        <w:t>“cross-fade list”</w:t>
      </w:r>
      <w:r>
        <w:rPr>
          <w:sz w:val="20"/>
        </w:rPr>
        <w:t xml:space="preserve"> </w:t>
      </w:r>
      <w:r>
        <w:rPr>
          <w:rFonts w:ascii="Wingdings 3" w:eastAsia="Wingdings 3" w:hAnsi="Wingdings 3" w:cs="Wingdings 3"/>
          <w:sz w:val="20"/>
        </w:rPr>
        <w:t></w:t>
      </w:r>
    </w:p>
    <w:p w14:paraId="055CAF7F" w14:textId="77777777" w:rsidR="008B39FD" w:rsidRDefault="00AD2DA2">
      <w:pPr>
        <w:pStyle w:val="BodyTextIndent2"/>
        <w:numPr>
          <w:ilvl w:val="1"/>
          <w:numId w:val="1"/>
        </w:numPr>
        <w:tabs>
          <w:tab w:val="left" w:pos="540"/>
          <w:tab w:val="left" w:pos="2880"/>
          <w:tab w:val="left" w:pos="2970"/>
        </w:tabs>
        <w:ind w:left="540" w:right="-180" w:hanging="540"/>
        <w:rPr>
          <w:b/>
          <w:bCs/>
          <w:sz w:val="18"/>
        </w:rPr>
      </w:pPr>
      <w:r>
        <w:rPr>
          <w:bCs/>
          <w:sz w:val="22"/>
        </w:rPr>
        <w:t>Pre-Loading sounds mono:</w:t>
      </w:r>
      <w:r>
        <w:rPr>
          <w:bCs/>
        </w:rPr>
        <w:tab/>
      </w:r>
      <w:r>
        <w:rPr>
          <w:rFonts w:ascii="Arial Rounded MT Bold" w:hAnsi="Arial Rounded MT Bold"/>
          <w:bCs/>
        </w:rPr>
        <w:t>Ldsndm</w:t>
      </w:r>
      <w:r>
        <w:rPr>
          <w:bCs/>
        </w:rPr>
        <w:t xml:space="preserve"> </w:t>
      </w:r>
      <w:r>
        <w:rPr>
          <w:bCs/>
          <w:i/>
          <w:sz w:val="20"/>
        </w:rPr>
        <w:t>“file name”</w:t>
      </w:r>
      <w:r>
        <w:rPr>
          <w:bCs/>
          <w:sz w:val="20"/>
        </w:rPr>
        <w:t xml:space="preserve"> on </w:t>
      </w:r>
      <w:r>
        <w:rPr>
          <w:bCs/>
          <w:i/>
          <w:sz w:val="20"/>
        </w:rPr>
        <w:t>“ch # list”</w:t>
      </w:r>
      <w:r>
        <w:rPr>
          <w:bCs/>
          <w:sz w:val="20"/>
        </w:rPr>
        <w:t xml:space="preserve"> T </w:t>
      </w:r>
      <w:r>
        <w:rPr>
          <w:bCs/>
          <w:i/>
          <w:sz w:val="20"/>
        </w:rPr>
        <w:t>“track # list”</w:t>
      </w:r>
      <w:r>
        <w:rPr>
          <w:bCs/>
          <w:sz w:val="20"/>
        </w:rPr>
        <w:t xml:space="preserve"> X </w:t>
      </w:r>
      <w:r>
        <w:rPr>
          <w:bCs/>
          <w:i/>
          <w:sz w:val="20"/>
        </w:rPr>
        <w:t>“cross-fade list”</w:t>
      </w:r>
      <w:r>
        <w:rPr>
          <w:sz w:val="20"/>
        </w:rPr>
        <w:t xml:space="preserve"> </w:t>
      </w:r>
      <w:r>
        <w:rPr>
          <w:rFonts w:ascii="Wingdings 3" w:eastAsia="Wingdings 3" w:hAnsi="Wingdings 3" w:cs="Wingdings 3"/>
          <w:sz w:val="20"/>
        </w:rPr>
        <w:t></w:t>
      </w:r>
    </w:p>
    <w:p w14:paraId="4FC54F36" w14:textId="77777777" w:rsidR="008B39FD" w:rsidRDefault="00AD2DA2">
      <w:pPr>
        <w:pStyle w:val="BodyTextIndent2"/>
        <w:numPr>
          <w:ilvl w:val="0"/>
          <w:numId w:val="1"/>
        </w:numPr>
        <w:tabs>
          <w:tab w:val="left" w:pos="540"/>
          <w:tab w:val="left" w:pos="2880"/>
          <w:tab w:val="left" w:pos="2970"/>
        </w:tabs>
        <w:ind w:left="540" w:right="-180" w:hanging="540"/>
      </w:pPr>
      <w:r>
        <w:rPr>
          <w:bCs/>
        </w:rPr>
        <w:t>Playing sounds stereo:</w:t>
      </w:r>
      <w:r>
        <w:rPr>
          <w:bCs/>
        </w:rPr>
        <w:tab/>
      </w:r>
      <w:r>
        <w:rPr>
          <w:rFonts w:ascii="Arial Rounded MT Bold" w:hAnsi="Arial Rounded MT Bold"/>
          <w:bCs/>
        </w:rPr>
        <w:t>Play</w:t>
      </w:r>
      <w:r>
        <w:rPr>
          <w:bCs/>
        </w:rPr>
        <w:t xml:space="preserve"> </w:t>
      </w:r>
      <w:r>
        <w:rPr>
          <w:bCs/>
          <w:i/>
          <w:sz w:val="20"/>
        </w:rPr>
        <w:t>“file name”</w:t>
      </w:r>
      <w:r>
        <w:rPr>
          <w:bCs/>
        </w:rPr>
        <w:t xml:space="preserve"> on </w:t>
      </w:r>
      <w:r>
        <w:rPr>
          <w:bCs/>
          <w:i/>
          <w:sz w:val="20"/>
        </w:rPr>
        <w:t>“ch # list”</w:t>
      </w:r>
      <w:r>
        <w:rPr>
          <w:bCs/>
        </w:rPr>
        <w:t xml:space="preserve"> T </w:t>
      </w:r>
      <w:r>
        <w:rPr>
          <w:bCs/>
          <w:i/>
          <w:sz w:val="20"/>
        </w:rPr>
        <w:t>“track # list”</w:t>
      </w:r>
      <w:r>
        <w:rPr>
          <w:bCs/>
        </w:rPr>
        <w:t xml:space="preserve"> X </w:t>
      </w:r>
      <w:r>
        <w:rPr>
          <w:bCs/>
          <w:i/>
          <w:sz w:val="20"/>
        </w:rPr>
        <w:t>“cross-fade list”</w:t>
      </w:r>
      <w:r>
        <w:rPr>
          <w:sz w:val="20"/>
        </w:rPr>
        <w:t xml:space="preserve"> </w:t>
      </w:r>
      <w:r>
        <w:rPr>
          <w:rFonts w:ascii="Wingdings 3" w:eastAsia="Wingdings 3" w:hAnsi="Wingdings 3" w:cs="Wingdings 3"/>
          <w:sz w:val="20"/>
        </w:rPr>
        <w:t></w:t>
      </w:r>
    </w:p>
    <w:p w14:paraId="5F7CADAC"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Playing sounds mono:</w:t>
      </w:r>
      <w:r>
        <w:rPr>
          <w:bCs/>
        </w:rPr>
        <w:tab/>
      </w:r>
      <w:r>
        <w:rPr>
          <w:rFonts w:ascii="Arial Rounded MT Bold" w:hAnsi="Arial Rounded MT Bold"/>
          <w:bCs/>
        </w:rPr>
        <w:t>Playm</w:t>
      </w:r>
      <w:r>
        <w:rPr>
          <w:bCs/>
        </w:rPr>
        <w:t xml:space="preserve"> </w:t>
      </w:r>
      <w:r>
        <w:rPr>
          <w:bCs/>
          <w:i/>
          <w:sz w:val="20"/>
        </w:rPr>
        <w:t>“file name”</w:t>
      </w:r>
      <w:r>
        <w:rPr>
          <w:bCs/>
        </w:rPr>
        <w:t xml:space="preserve"> on </w:t>
      </w:r>
      <w:r>
        <w:rPr>
          <w:bCs/>
          <w:i/>
          <w:sz w:val="20"/>
        </w:rPr>
        <w:t>“ch # list”</w:t>
      </w:r>
      <w:r>
        <w:rPr>
          <w:bCs/>
        </w:rPr>
        <w:t xml:space="preserve"> T </w:t>
      </w:r>
      <w:r>
        <w:rPr>
          <w:bCs/>
          <w:i/>
          <w:sz w:val="20"/>
        </w:rPr>
        <w:t>“track # list”</w:t>
      </w:r>
      <w:r>
        <w:rPr>
          <w:bCs/>
        </w:rPr>
        <w:t xml:space="preserve"> X </w:t>
      </w:r>
      <w:r>
        <w:rPr>
          <w:bCs/>
          <w:i/>
          <w:sz w:val="20"/>
        </w:rPr>
        <w:t>“cross-fade list”</w:t>
      </w:r>
      <w:r>
        <w:rPr>
          <w:sz w:val="20"/>
        </w:rPr>
        <w:t xml:space="preserve"> </w:t>
      </w:r>
      <w:r>
        <w:rPr>
          <w:rFonts w:ascii="Wingdings 3" w:eastAsia="Wingdings 3" w:hAnsi="Wingdings 3" w:cs="Wingdings 3"/>
          <w:sz w:val="20"/>
        </w:rPr>
        <w:t></w:t>
      </w:r>
    </w:p>
    <w:p w14:paraId="4D1F7E45"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Looping sounds stereo:</w:t>
      </w:r>
      <w:r>
        <w:rPr>
          <w:bCs/>
        </w:rPr>
        <w:tab/>
      </w:r>
      <w:r>
        <w:rPr>
          <w:rFonts w:ascii="Arial Rounded MT Bold" w:hAnsi="Arial Rounded MT Bold"/>
          <w:bCs/>
        </w:rPr>
        <w:t>Loop</w:t>
      </w:r>
      <w:r>
        <w:rPr>
          <w:bCs/>
        </w:rPr>
        <w:t xml:space="preserve"> </w:t>
      </w:r>
      <w:r>
        <w:rPr>
          <w:bCs/>
          <w:i/>
          <w:sz w:val="20"/>
        </w:rPr>
        <w:t>“file name”</w:t>
      </w:r>
      <w:r>
        <w:rPr>
          <w:bCs/>
        </w:rPr>
        <w:t xml:space="preserve"> on </w:t>
      </w:r>
      <w:r>
        <w:rPr>
          <w:bCs/>
          <w:i/>
          <w:sz w:val="20"/>
        </w:rPr>
        <w:t>“ch # list”</w:t>
      </w:r>
      <w:r>
        <w:rPr>
          <w:bCs/>
        </w:rPr>
        <w:t xml:space="preserve"> T </w:t>
      </w:r>
      <w:r>
        <w:rPr>
          <w:bCs/>
          <w:i/>
          <w:sz w:val="20"/>
        </w:rPr>
        <w:t>“track # list”</w:t>
      </w:r>
      <w:r>
        <w:rPr>
          <w:bCs/>
        </w:rPr>
        <w:t xml:space="preserve"> X </w:t>
      </w:r>
      <w:r>
        <w:rPr>
          <w:bCs/>
          <w:i/>
          <w:sz w:val="20"/>
        </w:rPr>
        <w:t>“cross-fade list”</w:t>
      </w:r>
      <w:r>
        <w:rPr>
          <w:sz w:val="20"/>
        </w:rPr>
        <w:t xml:space="preserve"> </w:t>
      </w:r>
      <w:r>
        <w:rPr>
          <w:rFonts w:ascii="Wingdings 3" w:eastAsia="Wingdings 3" w:hAnsi="Wingdings 3" w:cs="Wingdings 3"/>
          <w:sz w:val="20"/>
        </w:rPr>
        <w:t></w:t>
      </w:r>
    </w:p>
    <w:p w14:paraId="4C3BEE4A"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Looping sounds mono:</w:t>
      </w:r>
      <w:r>
        <w:rPr>
          <w:bCs/>
        </w:rPr>
        <w:tab/>
      </w:r>
      <w:r>
        <w:rPr>
          <w:rFonts w:ascii="Arial Rounded MT Bold" w:hAnsi="Arial Rounded MT Bold"/>
          <w:bCs/>
        </w:rPr>
        <w:t>Loopm</w:t>
      </w:r>
      <w:r>
        <w:rPr>
          <w:bCs/>
        </w:rPr>
        <w:t xml:space="preserve"> </w:t>
      </w:r>
      <w:r>
        <w:rPr>
          <w:bCs/>
          <w:i/>
          <w:sz w:val="20"/>
        </w:rPr>
        <w:t>“file name”</w:t>
      </w:r>
      <w:r>
        <w:rPr>
          <w:bCs/>
        </w:rPr>
        <w:t xml:space="preserve"> on </w:t>
      </w:r>
      <w:r>
        <w:rPr>
          <w:bCs/>
          <w:i/>
          <w:sz w:val="20"/>
        </w:rPr>
        <w:t>“ch # list”</w:t>
      </w:r>
      <w:r>
        <w:rPr>
          <w:bCs/>
        </w:rPr>
        <w:t xml:space="preserve"> T </w:t>
      </w:r>
      <w:r>
        <w:rPr>
          <w:bCs/>
          <w:i/>
          <w:sz w:val="20"/>
        </w:rPr>
        <w:t>“track # list”</w:t>
      </w:r>
      <w:r>
        <w:rPr>
          <w:bCs/>
        </w:rPr>
        <w:t xml:space="preserve"> X </w:t>
      </w:r>
      <w:r>
        <w:rPr>
          <w:bCs/>
          <w:i/>
          <w:sz w:val="20"/>
        </w:rPr>
        <w:t>“cross-fade list”</w:t>
      </w:r>
      <w:r>
        <w:rPr>
          <w:sz w:val="20"/>
        </w:rPr>
        <w:t xml:space="preserve"> </w:t>
      </w:r>
      <w:r>
        <w:rPr>
          <w:rFonts w:ascii="Wingdings 3" w:eastAsia="Wingdings 3" w:hAnsi="Wingdings 3" w:cs="Wingdings 3"/>
          <w:sz w:val="20"/>
        </w:rPr>
        <w:t></w:t>
      </w:r>
    </w:p>
    <w:p w14:paraId="323162D4"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Un-looping tracks:</w:t>
      </w:r>
      <w:r>
        <w:rPr>
          <w:bCs/>
          <w:sz w:val="20"/>
        </w:rPr>
        <w:tab/>
      </w:r>
      <w:r w:rsidR="0055065E">
        <w:rPr>
          <w:bCs/>
          <w:sz w:val="20"/>
        </w:rPr>
        <w:tab/>
      </w:r>
      <w:r>
        <w:rPr>
          <w:rFonts w:ascii="Arial Rounded MT Bold" w:hAnsi="Arial Rounded MT Bold"/>
          <w:bCs/>
        </w:rPr>
        <w:t xml:space="preserve">Unloop </w:t>
      </w:r>
      <w:r>
        <w:rPr>
          <w:bCs/>
          <w:i/>
          <w:sz w:val="20"/>
        </w:rPr>
        <w:t>“track # list”</w:t>
      </w:r>
      <w:r>
        <w:rPr>
          <w:bCs/>
        </w:rPr>
        <w:t xml:space="preserve"> </w:t>
      </w:r>
      <w:r>
        <w:rPr>
          <w:sz w:val="20"/>
        </w:rPr>
        <w:t xml:space="preserve"> </w:t>
      </w:r>
      <w:r>
        <w:rPr>
          <w:rFonts w:ascii="Wingdings 3" w:eastAsia="Wingdings 3" w:hAnsi="Wingdings 3" w:cs="Wingdings 3"/>
          <w:sz w:val="20"/>
        </w:rPr>
        <w:t></w:t>
      </w:r>
    </w:p>
    <w:p w14:paraId="2BA91F9B"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Convert to looping:</w:t>
      </w:r>
      <w:r>
        <w:rPr>
          <w:bCs/>
          <w:sz w:val="20"/>
        </w:rPr>
        <w:tab/>
      </w:r>
      <w:r w:rsidR="0055065E">
        <w:rPr>
          <w:bCs/>
          <w:sz w:val="20"/>
        </w:rPr>
        <w:tab/>
      </w:r>
      <w:r>
        <w:rPr>
          <w:rFonts w:ascii="Arial Rounded MT Bold" w:hAnsi="Arial Rounded MT Bold"/>
          <w:bCs/>
        </w:rPr>
        <w:t xml:space="preserve">Makeloop </w:t>
      </w:r>
      <w:r>
        <w:rPr>
          <w:bCs/>
          <w:i/>
          <w:sz w:val="20"/>
        </w:rPr>
        <w:t>“track # list”</w:t>
      </w:r>
      <w:r>
        <w:rPr>
          <w:bCs/>
        </w:rPr>
        <w:t xml:space="preserve"> </w:t>
      </w:r>
      <w:r>
        <w:rPr>
          <w:sz w:val="20"/>
        </w:rPr>
        <w:t xml:space="preserve"> </w:t>
      </w:r>
      <w:r>
        <w:rPr>
          <w:rFonts w:ascii="Wingdings 3" w:eastAsia="Wingdings 3" w:hAnsi="Wingdings 3" w:cs="Wingdings 3"/>
          <w:sz w:val="20"/>
        </w:rPr>
        <w:t></w:t>
      </w:r>
    </w:p>
    <w:p w14:paraId="122E46D1"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Appending sounds:</w:t>
      </w:r>
      <w:r>
        <w:rPr>
          <w:bCs/>
        </w:rPr>
        <w:tab/>
      </w:r>
      <w:r w:rsidR="0055065E">
        <w:rPr>
          <w:bCs/>
        </w:rPr>
        <w:tab/>
      </w:r>
      <w:r>
        <w:rPr>
          <w:rFonts w:ascii="Arial Rounded MT Bold" w:hAnsi="Arial Rounded MT Bold"/>
          <w:bCs/>
        </w:rPr>
        <w:t>Append</w:t>
      </w:r>
      <w:r>
        <w:rPr>
          <w:bCs/>
        </w:rPr>
        <w:t xml:space="preserve"> </w:t>
      </w:r>
      <w:r>
        <w:rPr>
          <w:bCs/>
          <w:i/>
          <w:sz w:val="20"/>
        </w:rPr>
        <w:t>“file name”</w:t>
      </w:r>
      <w:r>
        <w:rPr>
          <w:bCs/>
        </w:rPr>
        <w:t xml:space="preserve"> on </w:t>
      </w:r>
      <w:r>
        <w:rPr>
          <w:bCs/>
          <w:i/>
          <w:sz w:val="20"/>
        </w:rPr>
        <w:t>“track #”</w:t>
      </w:r>
      <w:r>
        <w:rPr>
          <w:bCs/>
        </w:rPr>
        <w:t xml:space="preserve"> </w:t>
      </w:r>
      <w:r>
        <w:rPr>
          <w:rFonts w:ascii="Wingdings 3" w:eastAsia="Wingdings 3" w:hAnsi="Wingdings 3" w:cs="Wingdings 3"/>
          <w:sz w:val="20"/>
        </w:rPr>
        <w:t></w:t>
      </w:r>
    </w:p>
    <w:p w14:paraId="145F7AAC"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Stopping sound tracks:</w:t>
      </w:r>
      <w:r>
        <w:rPr>
          <w:bCs/>
        </w:rPr>
        <w:tab/>
      </w:r>
      <w:r>
        <w:rPr>
          <w:rFonts w:ascii="Arial Rounded MT Bold" w:hAnsi="Arial Rounded MT Bold"/>
          <w:bCs/>
        </w:rPr>
        <w:t>Stop</w:t>
      </w:r>
      <w:r>
        <w:rPr>
          <w:bCs/>
        </w:rPr>
        <w:t xml:space="preserve"> </w:t>
      </w:r>
      <w:r>
        <w:rPr>
          <w:bCs/>
          <w:i/>
          <w:sz w:val="20"/>
        </w:rPr>
        <w:t>“track # list”</w:t>
      </w:r>
      <w:r>
        <w:rPr>
          <w:bCs/>
        </w:rPr>
        <w:t xml:space="preserve"> </w:t>
      </w:r>
      <w:r>
        <w:rPr>
          <w:rFonts w:ascii="Wingdings 3" w:eastAsia="Wingdings 3" w:hAnsi="Wingdings 3" w:cs="Wingdings 3"/>
          <w:sz w:val="20"/>
        </w:rPr>
        <w:t></w:t>
      </w:r>
    </w:p>
    <w:p w14:paraId="2DF1DB8C"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Stopping all tracks:</w:t>
      </w:r>
      <w:r>
        <w:rPr>
          <w:bCs/>
        </w:rPr>
        <w:tab/>
      </w:r>
      <w:r w:rsidR="0055065E">
        <w:rPr>
          <w:bCs/>
        </w:rPr>
        <w:tab/>
      </w:r>
      <w:r>
        <w:rPr>
          <w:rFonts w:ascii="Arial Rounded MT Bold" w:hAnsi="Arial Rounded MT Bold"/>
          <w:bCs/>
        </w:rPr>
        <w:t xml:space="preserve">Stop </w:t>
      </w:r>
      <w:r>
        <w:rPr>
          <w:bCs/>
        </w:rPr>
        <w:t>all</w:t>
      </w:r>
      <w:r>
        <w:rPr>
          <w:rFonts w:ascii="Arial Rounded MT Bold" w:hAnsi="Arial Rounded MT Bold"/>
          <w:bCs/>
        </w:rPr>
        <w:t xml:space="preserve"> </w:t>
      </w:r>
      <w:r>
        <w:rPr>
          <w:rFonts w:ascii="Wingdings 3" w:eastAsia="Wingdings 3" w:hAnsi="Wingdings 3" w:cs="Wingdings 3"/>
          <w:sz w:val="20"/>
        </w:rPr>
        <w:t></w:t>
      </w:r>
    </w:p>
    <w:p w14:paraId="32805324"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Pausing tracks:</w:t>
      </w:r>
      <w:r>
        <w:rPr>
          <w:bCs/>
        </w:rPr>
        <w:tab/>
      </w:r>
      <w:r>
        <w:rPr>
          <w:bCs/>
        </w:rPr>
        <w:tab/>
      </w:r>
      <w:r>
        <w:rPr>
          <w:rFonts w:ascii="Arial Rounded MT Bold" w:hAnsi="Arial Rounded MT Bold"/>
          <w:bCs/>
        </w:rPr>
        <w:t>Pause</w:t>
      </w:r>
      <w:r>
        <w:rPr>
          <w:bCs/>
        </w:rPr>
        <w:t xml:space="preserve"> </w:t>
      </w:r>
      <w:r>
        <w:rPr>
          <w:bCs/>
          <w:i/>
          <w:sz w:val="20"/>
        </w:rPr>
        <w:t>“track # list”</w:t>
      </w:r>
      <w:r>
        <w:rPr>
          <w:bCs/>
        </w:rPr>
        <w:t xml:space="preserve">  </w:t>
      </w:r>
      <w:r>
        <w:rPr>
          <w:rFonts w:ascii="Wingdings 3" w:eastAsia="Wingdings 3" w:hAnsi="Wingdings 3" w:cs="Wingdings 3"/>
          <w:sz w:val="20"/>
        </w:rPr>
        <w:t></w:t>
      </w:r>
    </w:p>
    <w:p w14:paraId="00025849"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Pausing all tracks:</w:t>
      </w:r>
      <w:r>
        <w:rPr>
          <w:bCs/>
        </w:rPr>
        <w:tab/>
      </w:r>
      <w:r>
        <w:rPr>
          <w:bCs/>
        </w:rPr>
        <w:tab/>
      </w:r>
      <w:r>
        <w:rPr>
          <w:rFonts w:ascii="Arial Rounded MT Bold" w:hAnsi="Arial Rounded MT Bold"/>
          <w:bCs/>
        </w:rPr>
        <w:t>Pause</w:t>
      </w:r>
      <w:r>
        <w:rPr>
          <w:bCs/>
        </w:rPr>
        <w:t xml:space="preserve"> all</w:t>
      </w:r>
      <w:r>
        <w:rPr>
          <w:rFonts w:ascii="Wingdings 3" w:eastAsia="Wingdings 3" w:hAnsi="Wingdings 3" w:cs="Wingdings 3"/>
          <w:sz w:val="20"/>
        </w:rPr>
        <w:t></w:t>
      </w:r>
    </w:p>
    <w:p w14:paraId="75019194"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Resume tracks:</w:t>
      </w:r>
      <w:r>
        <w:rPr>
          <w:bCs/>
        </w:rPr>
        <w:tab/>
      </w:r>
      <w:r>
        <w:rPr>
          <w:bCs/>
        </w:rPr>
        <w:tab/>
      </w:r>
      <w:r>
        <w:rPr>
          <w:rFonts w:ascii="Arial Rounded MT Bold" w:hAnsi="Arial Rounded MT Bold"/>
          <w:bCs/>
        </w:rPr>
        <w:t xml:space="preserve">Resume </w:t>
      </w:r>
      <w:r>
        <w:rPr>
          <w:bCs/>
          <w:i/>
          <w:sz w:val="20"/>
        </w:rPr>
        <w:t>“track # list”</w:t>
      </w:r>
      <w:r>
        <w:rPr>
          <w:bCs/>
        </w:rPr>
        <w:t xml:space="preserve">  </w:t>
      </w:r>
      <w:r>
        <w:rPr>
          <w:rFonts w:ascii="Wingdings 3" w:eastAsia="Wingdings 3" w:hAnsi="Wingdings 3" w:cs="Wingdings 3"/>
          <w:sz w:val="20"/>
        </w:rPr>
        <w:t></w:t>
      </w:r>
    </w:p>
    <w:p w14:paraId="583AC949"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Resume all tracks:</w:t>
      </w:r>
      <w:r>
        <w:rPr>
          <w:bCs/>
        </w:rPr>
        <w:tab/>
      </w:r>
      <w:r>
        <w:rPr>
          <w:bCs/>
        </w:rPr>
        <w:tab/>
      </w:r>
      <w:r>
        <w:rPr>
          <w:rFonts w:ascii="Arial Rounded MT Bold" w:hAnsi="Arial Rounded MT Bold"/>
          <w:bCs/>
        </w:rPr>
        <w:t xml:space="preserve">Resume </w:t>
      </w:r>
      <w:r>
        <w:rPr>
          <w:bCs/>
        </w:rPr>
        <w:t>all</w:t>
      </w:r>
      <w:r>
        <w:rPr>
          <w:rFonts w:ascii="Wingdings 3" w:eastAsia="Wingdings 3" w:hAnsi="Wingdings 3" w:cs="Wingdings 3"/>
          <w:sz w:val="20"/>
        </w:rPr>
        <w:t></w:t>
      </w:r>
    </w:p>
    <w:p w14:paraId="6248DA25"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Set Play Position:</w:t>
      </w:r>
      <w:r>
        <w:rPr>
          <w:bCs/>
        </w:rPr>
        <w:tab/>
      </w:r>
      <w:r>
        <w:rPr>
          <w:bCs/>
        </w:rPr>
        <w:tab/>
      </w:r>
      <w:r>
        <w:rPr>
          <w:rFonts w:ascii="Arial Rounded MT Bold" w:hAnsi="Arial Rounded MT Bold"/>
          <w:bCs/>
        </w:rPr>
        <w:t>Pos</w:t>
      </w:r>
      <w:r>
        <w:rPr>
          <w:bCs/>
        </w:rPr>
        <w:t xml:space="preserve">  </w:t>
      </w:r>
      <w:r>
        <w:rPr>
          <w:bCs/>
          <w:i/>
          <w:sz w:val="20"/>
        </w:rPr>
        <w:t>“track # list”</w:t>
      </w:r>
      <w:r>
        <w:rPr>
          <w:bCs/>
        </w:rPr>
        <w:t xml:space="preserve">  to F/S/T  </w:t>
      </w:r>
      <w:r>
        <w:rPr>
          <w:bCs/>
          <w:i/>
          <w:sz w:val="20"/>
        </w:rPr>
        <w:t>“position reference”</w:t>
      </w:r>
      <w:r>
        <w:rPr>
          <w:rFonts w:ascii="Courier New" w:hAnsi="Courier New"/>
          <w:sz w:val="20"/>
        </w:rPr>
        <w:t xml:space="preserve"> </w:t>
      </w:r>
      <w:r>
        <w:rPr>
          <w:rFonts w:ascii="Wingdings 3" w:eastAsia="Wingdings 3" w:hAnsi="Wingdings 3" w:cs="Wingdings 3"/>
          <w:sz w:val="20"/>
        </w:rPr>
        <w:t></w:t>
      </w:r>
    </w:p>
    <w:p w14:paraId="69F76913" w14:textId="77777777" w:rsidR="00AD2DA2" w:rsidRPr="00AD2DA2" w:rsidRDefault="00AD2DA2">
      <w:pPr>
        <w:pStyle w:val="BodyTextIndent2"/>
        <w:numPr>
          <w:ilvl w:val="0"/>
          <w:numId w:val="1"/>
        </w:numPr>
        <w:tabs>
          <w:tab w:val="left" w:pos="540"/>
          <w:tab w:val="left" w:pos="2880"/>
          <w:tab w:val="left" w:pos="2970"/>
        </w:tabs>
        <w:ind w:left="540" w:right="-180" w:hanging="540"/>
        <w:rPr>
          <w:b/>
          <w:bCs/>
          <w:sz w:val="20"/>
        </w:rPr>
      </w:pPr>
      <w:r>
        <w:rPr>
          <w:sz w:val="20"/>
        </w:rPr>
        <w:t xml:space="preserve"> </w:t>
      </w:r>
      <w:r>
        <w:rPr>
          <w:bCs/>
        </w:rPr>
        <w:t>Skip Play Position:</w:t>
      </w:r>
      <w:r>
        <w:rPr>
          <w:bCs/>
        </w:rPr>
        <w:tab/>
      </w:r>
      <w:r>
        <w:rPr>
          <w:bCs/>
        </w:rPr>
        <w:tab/>
      </w:r>
      <w:r>
        <w:rPr>
          <w:rFonts w:ascii="Arial Rounded MT Bold" w:hAnsi="Arial Rounded MT Bold"/>
          <w:bCs/>
        </w:rPr>
        <w:t>Skip</w:t>
      </w:r>
      <w:r>
        <w:rPr>
          <w:bCs/>
        </w:rPr>
        <w:t xml:space="preserve">  </w:t>
      </w:r>
      <w:r>
        <w:rPr>
          <w:bCs/>
          <w:i/>
          <w:sz w:val="20"/>
        </w:rPr>
        <w:t>“track # list”</w:t>
      </w:r>
      <w:r>
        <w:rPr>
          <w:bCs/>
        </w:rPr>
        <w:t xml:space="preserve">  F/S/T  </w:t>
      </w:r>
      <w:r>
        <w:rPr>
          <w:bCs/>
          <w:i/>
          <w:sz w:val="20"/>
        </w:rPr>
        <w:t>“position reference”</w:t>
      </w:r>
      <w:r>
        <w:rPr>
          <w:rFonts w:ascii="Courier New" w:hAnsi="Courier New"/>
          <w:sz w:val="20"/>
        </w:rPr>
        <w:t xml:space="preserve"> </w:t>
      </w:r>
      <w:r>
        <w:rPr>
          <w:rFonts w:ascii="Wingdings 3" w:eastAsia="Wingdings 3" w:hAnsi="Wingdings 3" w:cs="Wingdings 3"/>
          <w:sz w:val="20"/>
        </w:rPr>
        <w:t></w:t>
      </w:r>
    </w:p>
    <w:p w14:paraId="26BD97C2" w14:textId="39812948" w:rsidR="00AD2DA2" w:rsidRPr="00AD2DA2" w:rsidRDefault="00AD2DA2" w:rsidP="00AD2DA2">
      <w:pPr>
        <w:pStyle w:val="BodyTextIndent2"/>
        <w:numPr>
          <w:ilvl w:val="0"/>
          <w:numId w:val="1"/>
        </w:numPr>
        <w:tabs>
          <w:tab w:val="left" w:pos="540"/>
          <w:tab w:val="left" w:pos="2880"/>
          <w:tab w:val="left" w:pos="2970"/>
        </w:tabs>
        <w:ind w:left="540" w:right="-180" w:hanging="540"/>
        <w:rPr>
          <w:b/>
          <w:bCs/>
          <w:sz w:val="20"/>
        </w:rPr>
      </w:pPr>
      <w:r>
        <w:t>Pitch audio frequency</w:t>
      </w:r>
      <w:r>
        <w:tab/>
      </w:r>
      <w:r w:rsidRPr="00AD2DA2">
        <w:rPr>
          <w:rFonts w:ascii="Arial Rounded MT Bold" w:hAnsi="Arial Rounded MT Bold"/>
          <w:bCs/>
        </w:rPr>
        <w:t>Pitch</w:t>
      </w:r>
      <w:r w:rsidRPr="00AD2DA2">
        <w:rPr>
          <w:bCs/>
        </w:rPr>
        <w:t xml:space="preserve"> </w:t>
      </w:r>
      <w:r w:rsidRPr="00AD2DA2">
        <w:rPr>
          <w:bCs/>
          <w:i/>
          <w:sz w:val="20"/>
        </w:rPr>
        <w:t>“track # list”</w:t>
      </w:r>
      <w:r w:rsidRPr="00AD2DA2">
        <w:rPr>
          <w:bCs/>
        </w:rPr>
        <w:t xml:space="preserve">  to “percent x 10” &lt;in </w:t>
      </w:r>
      <w:r w:rsidRPr="00AD2DA2">
        <w:rPr>
          <w:bCs/>
          <w:i/>
          <w:sz w:val="20"/>
        </w:rPr>
        <w:t>“time (ms)”&gt;</w:t>
      </w:r>
      <w:r w:rsidRPr="00AD2DA2">
        <w:rPr>
          <w:rFonts w:ascii="Courier New" w:hAnsi="Courier New"/>
          <w:sz w:val="20"/>
        </w:rPr>
        <w:t xml:space="preserve"> </w:t>
      </w:r>
      <w:r w:rsidRPr="00AD2DA2">
        <w:rPr>
          <w:rFonts w:ascii="Wingdings 3" w:eastAsia="Wingdings 3" w:hAnsi="Wingdings 3" w:cs="Wingdings 3"/>
          <w:sz w:val="20"/>
        </w:rPr>
        <w:t></w:t>
      </w:r>
    </w:p>
    <w:p w14:paraId="2B197E48" w14:textId="3F42E21D" w:rsidR="00AD2DA2" w:rsidRPr="00AD2DA2" w:rsidRDefault="00AD2DA2" w:rsidP="00AD2DA2">
      <w:pPr>
        <w:pStyle w:val="BodyTextIndent2"/>
        <w:numPr>
          <w:ilvl w:val="0"/>
          <w:numId w:val="1"/>
        </w:numPr>
        <w:tabs>
          <w:tab w:val="left" w:pos="540"/>
          <w:tab w:val="left" w:pos="2880"/>
          <w:tab w:val="left" w:pos="2970"/>
        </w:tabs>
        <w:ind w:left="540" w:right="-180" w:hanging="540"/>
        <w:rPr>
          <w:b/>
          <w:bCs/>
          <w:sz w:val="20"/>
        </w:rPr>
      </w:pPr>
      <w:r>
        <w:t>Set master sample rate</w:t>
      </w:r>
      <w:r>
        <w:tab/>
      </w:r>
      <w:r>
        <w:rPr>
          <w:bCs/>
        </w:rPr>
        <w:t xml:space="preserve">Config SAMPLE </w:t>
      </w:r>
      <w:r>
        <w:rPr>
          <w:bCs/>
          <w:i/>
        </w:rPr>
        <w:t>“sample rate”</w:t>
      </w:r>
      <w:r w:rsidRPr="00AD2DA2">
        <w:rPr>
          <w:rFonts w:ascii="Wingdings 3" w:eastAsia="Wingdings 3" w:hAnsi="Wingdings 3" w:cs="Wingdings 3"/>
          <w:sz w:val="20"/>
        </w:rPr>
        <w:t></w:t>
      </w:r>
      <w:r w:rsidRPr="00AD2DA2">
        <w:rPr>
          <w:rFonts w:ascii="Wingdings 3" w:eastAsia="Wingdings 3" w:hAnsi="Wingdings 3" w:cs="Wingdings 3"/>
          <w:sz w:val="20"/>
        </w:rPr>
        <w:t></w:t>
      </w:r>
    </w:p>
    <w:p w14:paraId="1FE5BB79" w14:textId="5273C24B" w:rsidR="008B39FD" w:rsidRDefault="008B39FD" w:rsidP="00AD2DA2">
      <w:pPr>
        <w:pStyle w:val="BodyTextIndent2"/>
        <w:tabs>
          <w:tab w:val="left" w:pos="540"/>
          <w:tab w:val="left" w:pos="2880"/>
          <w:tab w:val="left" w:pos="2970"/>
        </w:tabs>
        <w:ind w:left="540" w:right="-180" w:firstLine="0"/>
        <w:rPr>
          <w:b/>
          <w:bCs/>
          <w:sz w:val="20"/>
        </w:rPr>
      </w:pPr>
    </w:p>
    <w:p w14:paraId="4B55D85D" w14:textId="77777777" w:rsidR="008B39FD" w:rsidRDefault="00AD2DA2">
      <w:pPr>
        <w:pStyle w:val="Heading2"/>
        <w:tabs>
          <w:tab w:val="left" w:pos="540"/>
          <w:tab w:val="left" w:pos="2970"/>
        </w:tabs>
        <w:ind w:left="540" w:hanging="540"/>
        <w:rPr>
          <w:u w:val="single"/>
        </w:rPr>
      </w:pPr>
      <w:bookmarkStart w:id="111" w:name="_Toc496620149"/>
      <w:bookmarkStart w:id="112" w:name="_Toc522200003"/>
      <w:r>
        <w:rPr>
          <w:u w:val="single"/>
        </w:rPr>
        <w:t>Sound Volume Control:</w:t>
      </w:r>
      <w:bookmarkEnd w:id="111"/>
      <w:bookmarkEnd w:id="112"/>
    </w:p>
    <w:p w14:paraId="375A4599"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sz w:val="22"/>
        </w:rPr>
        <w:t>Channel Volume Control:</w:t>
      </w:r>
      <w:r>
        <w:rPr>
          <w:bCs/>
        </w:rPr>
        <w:tab/>
      </w:r>
      <w:r>
        <w:rPr>
          <w:rFonts w:ascii="Arial Rounded MT Bold" w:hAnsi="Arial Rounded MT Bold"/>
          <w:bCs/>
        </w:rPr>
        <w:t xml:space="preserve">Cvol </w:t>
      </w:r>
      <w:r>
        <w:rPr>
          <w:bCs/>
          <w:i/>
          <w:sz w:val="20"/>
        </w:rPr>
        <w:t>“ch # list”</w:t>
      </w:r>
      <w:r>
        <w:rPr>
          <w:bCs/>
        </w:rPr>
        <w:t xml:space="preserve"> = </w:t>
      </w:r>
      <w:r>
        <w:rPr>
          <w:bCs/>
          <w:i/>
          <w:sz w:val="20"/>
        </w:rPr>
        <w:t>“volume”</w:t>
      </w:r>
      <w:r>
        <w:rPr>
          <w:bCs/>
        </w:rPr>
        <w:t xml:space="preserve"> </w:t>
      </w:r>
      <w:r>
        <w:rPr>
          <w:rFonts w:ascii="Wingdings 3" w:eastAsia="Wingdings 3" w:hAnsi="Wingdings 3" w:cs="Wingdings 3"/>
          <w:sz w:val="20"/>
        </w:rPr>
        <w:t></w:t>
      </w:r>
    </w:p>
    <w:p w14:paraId="1D2CC1F2"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Track Volume Control:</w:t>
      </w:r>
      <w:r>
        <w:rPr>
          <w:bCs/>
        </w:rPr>
        <w:tab/>
      </w:r>
      <w:r>
        <w:rPr>
          <w:rFonts w:ascii="Arial Rounded MT Bold" w:hAnsi="Arial Rounded MT Bold"/>
          <w:bCs/>
        </w:rPr>
        <w:t>Tvol</w:t>
      </w:r>
      <w:r>
        <w:rPr>
          <w:bCs/>
        </w:rPr>
        <w:t xml:space="preserve"> </w:t>
      </w:r>
      <w:r>
        <w:rPr>
          <w:bCs/>
          <w:i/>
          <w:sz w:val="20"/>
        </w:rPr>
        <w:t>“track # list”</w:t>
      </w:r>
      <w:r>
        <w:rPr>
          <w:bCs/>
        </w:rPr>
        <w:t xml:space="preserve"> = </w:t>
      </w:r>
      <w:r>
        <w:rPr>
          <w:bCs/>
          <w:i/>
          <w:sz w:val="20"/>
        </w:rPr>
        <w:t>“volume”</w:t>
      </w:r>
      <w:r>
        <w:rPr>
          <w:bCs/>
        </w:rPr>
        <w:t xml:space="preserve"> </w:t>
      </w:r>
      <w:r>
        <w:rPr>
          <w:rFonts w:ascii="Wingdings 3" w:eastAsia="Wingdings 3" w:hAnsi="Wingdings 3" w:cs="Wingdings 3"/>
          <w:sz w:val="20"/>
        </w:rPr>
        <w:t></w:t>
      </w:r>
    </w:p>
    <w:p w14:paraId="59191FB4"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lastRenderedPageBreak/>
        <w:t>Duck Volume Setting:</w:t>
      </w:r>
      <w:r>
        <w:rPr>
          <w:bCs/>
        </w:rPr>
        <w:tab/>
      </w:r>
      <w:r>
        <w:rPr>
          <w:rFonts w:ascii="Arial Rounded MT Bold" w:hAnsi="Arial Rounded MT Bold"/>
          <w:bCs/>
        </w:rPr>
        <w:t>Dvol</w:t>
      </w:r>
      <w:r>
        <w:rPr>
          <w:bCs/>
        </w:rPr>
        <w:t xml:space="preserve"> </w:t>
      </w:r>
      <w:r>
        <w:rPr>
          <w:bCs/>
          <w:i/>
          <w:sz w:val="20"/>
        </w:rPr>
        <w:t>“track # list”</w:t>
      </w:r>
      <w:r>
        <w:rPr>
          <w:bCs/>
        </w:rPr>
        <w:t xml:space="preserve"> = </w:t>
      </w:r>
      <w:r>
        <w:rPr>
          <w:bCs/>
          <w:i/>
          <w:sz w:val="20"/>
        </w:rPr>
        <w:t>“volume”</w:t>
      </w:r>
      <w:r>
        <w:rPr>
          <w:bCs/>
        </w:rPr>
        <w:t xml:space="preserve"> </w:t>
      </w:r>
      <w:r>
        <w:rPr>
          <w:rFonts w:ascii="Wingdings 3" w:eastAsia="Wingdings 3" w:hAnsi="Wingdings 3" w:cs="Wingdings 3"/>
          <w:sz w:val="20"/>
        </w:rPr>
        <w:t></w:t>
      </w:r>
    </w:p>
    <w:p w14:paraId="33E21E79"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Duck Track Control:</w:t>
      </w:r>
      <w:r>
        <w:rPr>
          <w:bCs/>
        </w:rPr>
        <w:tab/>
      </w:r>
      <w:r>
        <w:rPr>
          <w:rFonts w:ascii="Arial Rounded MT Bold" w:hAnsi="Arial Rounded MT Bold"/>
          <w:bCs/>
        </w:rPr>
        <w:t>Duck</w:t>
      </w:r>
      <w:r>
        <w:rPr>
          <w:bCs/>
        </w:rPr>
        <w:t xml:space="preserve"> </w:t>
      </w:r>
      <w:r>
        <w:rPr>
          <w:bCs/>
          <w:i/>
          <w:sz w:val="20"/>
        </w:rPr>
        <w:t>“track # list”</w:t>
      </w:r>
      <w:r>
        <w:rPr>
          <w:bCs/>
        </w:rPr>
        <w:t xml:space="preserve"> </w:t>
      </w:r>
      <w:r>
        <w:rPr>
          <w:rFonts w:ascii="Wingdings 3" w:eastAsia="Wingdings 3" w:hAnsi="Wingdings 3" w:cs="Wingdings 3"/>
          <w:sz w:val="20"/>
        </w:rPr>
        <w:t></w:t>
      </w:r>
    </w:p>
    <w:p w14:paraId="04B7D8E2"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sz w:val="20"/>
          <w:szCs w:val="20"/>
        </w:rPr>
        <w:t>Un-Duck Track Control</w:t>
      </w:r>
      <w:r>
        <w:rPr>
          <w:bCs/>
        </w:rPr>
        <w:t>:</w:t>
      </w:r>
      <w:r>
        <w:rPr>
          <w:bCs/>
        </w:rPr>
        <w:tab/>
      </w:r>
      <w:r>
        <w:rPr>
          <w:rFonts w:ascii="Arial Rounded MT Bold" w:hAnsi="Arial Rounded MT Bold"/>
          <w:bCs/>
        </w:rPr>
        <w:t>Unduck</w:t>
      </w:r>
      <w:r>
        <w:rPr>
          <w:bCs/>
        </w:rPr>
        <w:t xml:space="preserve"> </w:t>
      </w:r>
      <w:r>
        <w:rPr>
          <w:bCs/>
          <w:i/>
          <w:sz w:val="20"/>
        </w:rPr>
        <w:t>“track # list”</w:t>
      </w:r>
      <w:r>
        <w:rPr>
          <w:bCs/>
        </w:rPr>
        <w:t xml:space="preserve">  </w:t>
      </w:r>
      <w:r>
        <w:rPr>
          <w:rFonts w:ascii="Wingdings 3" w:eastAsia="Wingdings 3" w:hAnsi="Wingdings 3" w:cs="Wingdings 3"/>
          <w:sz w:val="20"/>
        </w:rPr>
        <w:t></w:t>
      </w:r>
    </w:p>
    <w:p w14:paraId="1C08102C"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Input Volume Setting:</w:t>
      </w:r>
      <w:r>
        <w:rPr>
          <w:bCs/>
        </w:rPr>
        <w:tab/>
      </w:r>
      <w:r>
        <w:rPr>
          <w:rFonts w:ascii="Arial Rounded MT Bold" w:hAnsi="Arial Rounded MT Bold"/>
          <w:bCs/>
        </w:rPr>
        <w:t>Ivol</w:t>
      </w:r>
      <w:r>
        <w:rPr>
          <w:bCs/>
        </w:rPr>
        <w:t xml:space="preserve"> </w:t>
      </w:r>
      <w:r>
        <w:rPr>
          <w:bCs/>
          <w:i/>
          <w:sz w:val="20"/>
        </w:rPr>
        <w:t>“ch # list”</w:t>
      </w:r>
      <w:r>
        <w:rPr>
          <w:bCs/>
        </w:rPr>
        <w:t xml:space="preserve"> = </w:t>
      </w:r>
      <w:r>
        <w:rPr>
          <w:bCs/>
          <w:i/>
          <w:sz w:val="20"/>
        </w:rPr>
        <w:t>“volume”</w:t>
      </w:r>
      <w:r>
        <w:rPr>
          <w:bCs/>
        </w:rPr>
        <w:t xml:space="preserve"> </w:t>
      </w:r>
      <w:r>
        <w:rPr>
          <w:rFonts w:ascii="Wingdings 3" w:eastAsia="Wingdings 3" w:hAnsi="Wingdings 3" w:cs="Wingdings 3"/>
          <w:sz w:val="20"/>
        </w:rPr>
        <w:t></w:t>
      </w:r>
    </w:p>
    <w:p w14:paraId="7C61390E"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 xml:space="preserve">Patch Assign: </w:t>
      </w:r>
      <w:r>
        <w:rPr>
          <w:bCs/>
          <w:sz w:val="18"/>
        </w:rPr>
        <w:t>(rPod only)</w:t>
      </w:r>
      <w:r>
        <w:rPr>
          <w:bCs/>
        </w:rPr>
        <w:tab/>
      </w:r>
      <w:r>
        <w:rPr>
          <w:rFonts w:ascii="Arial Rounded MT Bold" w:hAnsi="Arial Rounded MT Bold"/>
          <w:bCs/>
        </w:rPr>
        <w:t>Patch</w:t>
      </w:r>
      <w:r>
        <w:rPr>
          <w:bCs/>
        </w:rPr>
        <w:t xml:space="preserve"> A/B</w:t>
      </w:r>
      <w:r>
        <w:rPr>
          <w:bCs/>
          <w:i/>
          <w:sz w:val="20"/>
        </w:rPr>
        <w:t xml:space="preserve"> </w:t>
      </w:r>
      <w:r>
        <w:rPr>
          <w:bCs/>
        </w:rPr>
        <w:t xml:space="preserve">= </w:t>
      </w:r>
      <w:r>
        <w:rPr>
          <w:bCs/>
          <w:i/>
          <w:sz w:val="20"/>
        </w:rPr>
        <w:t>“input ch list”</w:t>
      </w:r>
      <w:r>
        <w:rPr>
          <w:bCs/>
        </w:rPr>
        <w:t xml:space="preserve"> </w:t>
      </w:r>
      <w:r>
        <w:rPr>
          <w:rFonts w:ascii="Wingdings 3" w:eastAsia="Wingdings 3" w:hAnsi="Wingdings 3" w:cs="Wingdings 3"/>
          <w:sz w:val="20"/>
        </w:rPr>
        <w:t></w:t>
      </w:r>
    </w:p>
    <w:p w14:paraId="38D6BC75"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sz w:val="20"/>
          <w:szCs w:val="20"/>
        </w:rPr>
        <w:t>Input Mapping:</w:t>
      </w:r>
      <w:r>
        <w:rPr>
          <w:bCs/>
        </w:rPr>
        <w:t xml:space="preserve"> </w:t>
      </w:r>
      <w:r>
        <w:rPr>
          <w:bCs/>
          <w:sz w:val="18"/>
        </w:rPr>
        <w:t>(rPod only)</w:t>
      </w:r>
      <w:r>
        <w:rPr>
          <w:bCs/>
        </w:rPr>
        <w:tab/>
      </w:r>
      <w:r>
        <w:rPr>
          <w:rFonts w:ascii="Arial Rounded MT Bold" w:hAnsi="Arial Rounded MT Bold"/>
          <w:bCs/>
        </w:rPr>
        <w:t>Patch</w:t>
      </w:r>
      <w:r>
        <w:rPr>
          <w:bCs/>
        </w:rPr>
        <w:t xml:space="preserve"> A/B</w:t>
      </w:r>
      <w:r>
        <w:rPr>
          <w:bCs/>
          <w:i/>
          <w:sz w:val="20"/>
        </w:rPr>
        <w:t xml:space="preserve"> </w:t>
      </w:r>
      <w:r>
        <w:rPr>
          <w:bCs/>
        </w:rPr>
        <w:t xml:space="preserve">to </w:t>
      </w:r>
      <w:r>
        <w:rPr>
          <w:bCs/>
          <w:i/>
          <w:sz w:val="20"/>
        </w:rPr>
        <w:t>“output ch# list”</w:t>
      </w:r>
      <w:r>
        <w:rPr>
          <w:bCs/>
        </w:rPr>
        <w:t xml:space="preserve"> </w:t>
      </w:r>
      <w:r>
        <w:rPr>
          <w:rFonts w:ascii="Wingdings 3" w:eastAsia="Wingdings 3" w:hAnsi="Wingdings 3" w:cs="Wingdings 3"/>
          <w:sz w:val="20"/>
        </w:rPr>
        <w:t></w:t>
      </w:r>
    </w:p>
    <w:p w14:paraId="21089D69"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 xml:space="preserve">Input Control: </w:t>
      </w:r>
      <w:r>
        <w:rPr>
          <w:bCs/>
          <w:sz w:val="18"/>
        </w:rPr>
        <w:t>(rPod only)</w:t>
      </w:r>
      <w:r>
        <w:rPr>
          <w:bCs/>
        </w:rPr>
        <w:tab/>
      </w:r>
      <w:r>
        <w:rPr>
          <w:rFonts w:ascii="Arial Rounded MT Bold" w:hAnsi="Arial Rounded MT Bold"/>
          <w:bCs/>
        </w:rPr>
        <w:t>Patch</w:t>
      </w:r>
      <w:r>
        <w:rPr>
          <w:bCs/>
        </w:rPr>
        <w:t xml:space="preserve"> A/B</w:t>
      </w:r>
      <w:r>
        <w:rPr>
          <w:bCs/>
          <w:i/>
          <w:sz w:val="20"/>
        </w:rPr>
        <w:t xml:space="preserve"> </w:t>
      </w:r>
      <w:r>
        <w:rPr>
          <w:bCs/>
        </w:rPr>
        <w:t xml:space="preserve">on/off </w:t>
      </w:r>
      <w:r>
        <w:rPr>
          <w:rFonts w:ascii="Wingdings 3" w:eastAsia="Wingdings 3" w:hAnsi="Wingdings 3" w:cs="Wingdings 3"/>
          <w:sz w:val="20"/>
        </w:rPr>
        <w:t></w:t>
      </w:r>
    </w:p>
    <w:p w14:paraId="628B94DE"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sz w:val="20"/>
          <w:szCs w:val="20"/>
        </w:rPr>
        <w:t>Input Mapping:</w:t>
      </w:r>
      <w:r>
        <w:rPr>
          <w:bCs/>
        </w:rPr>
        <w:t xml:space="preserve"> </w:t>
      </w:r>
      <w:r>
        <w:rPr>
          <w:bCs/>
          <w:sz w:val="18"/>
        </w:rPr>
        <w:t>(MS-II only)</w:t>
      </w:r>
      <w:r>
        <w:rPr>
          <w:bCs/>
        </w:rPr>
        <w:tab/>
      </w:r>
      <w:r>
        <w:rPr>
          <w:rFonts w:ascii="Arial Rounded MT Bold" w:hAnsi="Arial Rounded MT Bold"/>
          <w:bCs/>
        </w:rPr>
        <w:t>Ain</w:t>
      </w:r>
      <w:r>
        <w:rPr>
          <w:bCs/>
        </w:rPr>
        <w:t xml:space="preserve"> MIC/ LIN/all </w:t>
      </w:r>
      <w:r>
        <w:rPr>
          <w:rFonts w:ascii="Wingdings 3" w:eastAsia="Wingdings 3" w:hAnsi="Wingdings 3" w:cs="Wingdings 3"/>
          <w:sz w:val="20"/>
        </w:rPr>
        <w:t></w:t>
      </w:r>
    </w:p>
    <w:p w14:paraId="1FDAECAE"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sz w:val="20"/>
          <w:szCs w:val="20"/>
        </w:rPr>
        <w:t>Input Control:</w:t>
      </w:r>
      <w:r>
        <w:rPr>
          <w:bCs/>
        </w:rPr>
        <w:t xml:space="preserve"> </w:t>
      </w:r>
      <w:r>
        <w:rPr>
          <w:bCs/>
          <w:sz w:val="18"/>
        </w:rPr>
        <w:t>(MS-II only)</w:t>
      </w:r>
      <w:r>
        <w:rPr>
          <w:bCs/>
        </w:rPr>
        <w:tab/>
      </w:r>
      <w:r>
        <w:rPr>
          <w:rFonts w:ascii="Arial Rounded MT Bold" w:hAnsi="Arial Rounded MT Bold"/>
          <w:bCs/>
        </w:rPr>
        <w:t>Ain</w:t>
      </w:r>
      <w:r>
        <w:rPr>
          <w:bCs/>
        </w:rPr>
        <w:t xml:space="preserve"> on/off </w:t>
      </w:r>
      <w:r>
        <w:rPr>
          <w:rFonts w:ascii="Wingdings 3" w:eastAsia="Wingdings 3" w:hAnsi="Wingdings 3" w:cs="Wingdings 3"/>
          <w:sz w:val="20"/>
        </w:rPr>
        <w:t></w:t>
      </w:r>
    </w:p>
    <w:p w14:paraId="2CB6957F"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sz w:val="22"/>
          <w:szCs w:val="22"/>
        </w:rPr>
        <w:t>Boost Input Gain</w:t>
      </w:r>
      <w:r>
        <w:rPr>
          <w:bCs/>
        </w:rPr>
        <w:t>:</w:t>
      </w:r>
      <w:r>
        <w:rPr>
          <w:bCs/>
          <w:sz w:val="18"/>
        </w:rPr>
        <w:tab/>
      </w:r>
      <w:r>
        <w:rPr>
          <w:bCs/>
          <w:sz w:val="18"/>
        </w:rPr>
        <w:tab/>
      </w:r>
      <w:r>
        <w:rPr>
          <w:rFonts w:ascii="Arial Rounded MT Bold" w:hAnsi="Arial Rounded MT Bold"/>
          <w:bCs/>
        </w:rPr>
        <w:t>Boost</w:t>
      </w:r>
      <w:r>
        <w:rPr>
          <w:bCs/>
        </w:rPr>
        <w:t xml:space="preserve"> </w:t>
      </w:r>
      <w:r>
        <w:rPr>
          <w:bCs/>
          <w:i/>
          <w:sz w:val="20"/>
        </w:rPr>
        <w:t>“input  ch”</w:t>
      </w:r>
      <w:r>
        <w:rPr>
          <w:bCs/>
        </w:rPr>
        <w:t xml:space="preserve"> </w:t>
      </w:r>
      <w:r>
        <w:rPr>
          <w:bCs/>
          <w:i/>
          <w:sz w:val="20"/>
        </w:rPr>
        <w:t>“gain”</w:t>
      </w:r>
      <w:r>
        <w:rPr>
          <w:bCs/>
        </w:rPr>
        <w:t xml:space="preserve"> </w:t>
      </w:r>
      <w:r>
        <w:rPr>
          <w:rFonts w:ascii="Wingdings 3" w:eastAsia="Wingdings 3" w:hAnsi="Wingdings 3" w:cs="Wingdings 3"/>
          <w:sz w:val="20"/>
        </w:rPr>
        <w:t></w:t>
      </w:r>
    </w:p>
    <w:p w14:paraId="7391EB25"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Mute All:</w:t>
      </w:r>
      <w:r>
        <w:rPr>
          <w:bCs/>
        </w:rPr>
        <w:tab/>
      </w:r>
      <w:r>
        <w:rPr>
          <w:bCs/>
        </w:rPr>
        <w:tab/>
      </w:r>
      <w:r>
        <w:rPr>
          <w:rFonts w:ascii="Arial Rounded MT Bold" w:hAnsi="Arial Rounded MT Bold"/>
          <w:bCs/>
        </w:rPr>
        <w:t xml:space="preserve">Mute </w:t>
      </w:r>
      <w:r>
        <w:rPr>
          <w:bCs/>
        </w:rPr>
        <w:t xml:space="preserve"> </w:t>
      </w:r>
      <w:r>
        <w:rPr>
          <w:rFonts w:ascii="Wingdings 3" w:eastAsia="Wingdings 3" w:hAnsi="Wingdings 3" w:cs="Wingdings 3"/>
          <w:sz w:val="20"/>
        </w:rPr>
        <w:t></w:t>
      </w:r>
    </w:p>
    <w:p w14:paraId="3FF6EB9E"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Un-Mute All:</w:t>
      </w:r>
      <w:r>
        <w:rPr>
          <w:bCs/>
        </w:rPr>
        <w:tab/>
      </w:r>
      <w:r>
        <w:rPr>
          <w:bCs/>
        </w:rPr>
        <w:tab/>
      </w:r>
      <w:r>
        <w:rPr>
          <w:rFonts w:ascii="Arial Rounded MT Bold" w:hAnsi="Arial Rounded MT Bold"/>
          <w:bCs/>
        </w:rPr>
        <w:t>Unmute</w:t>
      </w:r>
      <w:r>
        <w:rPr>
          <w:bCs/>
        </w:rPr>
        <w:t xml:space="preserve">  </w:t>
      </w:r>
      <w:r>
        <w:rPr>
          <w:rFonts w:ascii="Wingdings 3" w:eastAsia="Wingdings 3" w:hAnsi="Wingdings 3" w:cs="Wingdings 3"/>
          <w:sz w:val="20"/>
        </w:rPr>
        <w:t></w:t>
      </w:r>
    </w:p>
    <w:p w14:paraId="7EB9EBEE" w14:textId="77777777" w:rsidR="008B39FD" w:rsidRPr="0090184C" w:rsidRDefault="00AD2DA2">
      <w:pPr>
        <w:pStyle w:val="BodyTextIndent2"/>
        <w:numPr>
          <w:ilvl w:val="0"/>
          <w:numId w:val="1"/>
        </w:numPr>
        <w:tabs>
          <w:tab w:val="left" w:pos="540"/>
          <w:tab w:val="left" w:pos="2880"/>
          <w:tab w:val="left" w:pos="2970"/>
        </w:tabs>
        <w:ind w:left="540" w:right="-180" w:hanging="540"/>
        <w:rPr>
          <w:b/>
          <w:bCs/>
          <w:sz w:val="20"/>
        </w:rPr>
      </w:pPr>
      <w:r>
        <w:rPr>
          <w:bCs/>
        </w:rPr>
        <w:t>Track Attack Time:</w:t>
      </w:r>
      <w:r>
        <w:rPr>
          <w:bCs/>
        </w:rPr>
        <w:tab/>
      </w:r>
      <w:r w:rsidR="0055065E">
        <w:rPr>
          <w:bCs/>
        </w:rPr>
        <w:tab/>
      </w:r>
      <w:r>
        <w:rPr>
          <w:rFonts w:ascii="Arial Rounded MT Bold" w:hAnsi="Arial Rounded MT Bold"/>
          <w:bCs/>
        </w:rPr>
        <w:t>Atk</w:t>
      </w:r>
      <w:r>
        <w:rPr>
          <w:bCs/>
        </w:rPr>
        <w:t xml:space="preserve"> </w:t>
      </w:r>
      <w:r>
        <w:rPr>
          <w:bCs/>
          <w:i/>
          <w:sz w:val="20"/>
        </w:rPr>
        <w:t>“track # list”</w:t>
      </w:r>
      <w:r>
        <w:rPr>
          <w:bCs/>
        </w:rPr>
        <w:t xml:space="preserve"> = </w:t>
      </w:r>
      <w:r>
        <w:rPr>
          <w:bCs/>
          <w:i/>
          <w:sz w:val="20"/>
        </w:rPr>
        <w:t>“time”</w:t>
      </w:r>
      <w:r>
        <w:rPr>
          <w:bCs/>
        </w:rPr>
        <w:t xml:space="preserve"> </w:t>
      </w:r>
      <w:r>
        <w:rPr>
          <w:rFonts w:ascii="Wingdings 3" w:eastAsia="Wingdings 3" w:hAnsi="Wingdings 3" w:cs="Wingdings 3"/>
          <w:sz w:val="20"/>
        </w:rPr>
        <w:t></w:t>
      </w:r>
    </w:p>
    <w:p w14:paraId="5B3C1E05" w14:textId="4C85FA81" w:rsidR="0090184C" w:rsidRDefault="0090184C">
      <w:pPr>
        <w:pStyle w:val="BodyTextIndent2"/>
        <w:numPr>
          <w:ilvl w:val="0"/>
          <w:numId w:val="1"/>
        </w:numPr>
        <w:tabs>
          <w:tab w:val="left" w:pos="540"/>
          <w:tab w:val="left" w:pos="2880"/>
          <w:tab w:val="left" w:pos="2970"/>
        </w:tabs>
        <w:ind w:left="540" w:right="-180" w:hanging="540"/>
        <w:rPr>
          <w:b/>
          <w:bCs/>
          <w:sz w:val="20"/>
        </w:rPr>
      </w:pPr>
      <w:r>
        <w:rPr>
          <w:bCs/>
        </w:rPr>
        <w:t xml:space="preserve">Duck Track Attack Time: </w:t>
      </w:r>
      <w:r w:rsidRPr="0090184C">
        <w:rPr>
          <w:rFonts w:ascii="Arial Rounded MT Bold" w:eastAsia="Wingdings 3" w:hAnsi="Arial Rounded MT Bold" w:cs="Wingdings 3"/>
        </w:rPr>
        <w:t>Da</w:t>
      </w:r>
      <w:r w:rsidRPr="0090184C">
        <w:rPr>
          <w:rFonts w:ascii="Arial Rounded MT Bold" w:hAnsi="Arial Rounded MT Bold" w:cs="Wingdings 3"/>
          <w:lang w:eastAsia="ar-SA"/>
        </w:rPr>
        <w:t>tk</w:t>
      </w:r>
      <w:r>
        <w:rPr>
          <w:rFonts w:cs="Wingdings 3"/>
          <w:sz w:val="20"/>
          <w:szCs w:val="20"/>
          <w:lang w:eastAsia="ar-SA"/>
        </w:rPr>
        <w:t xml:space="preserve"> </w:t>
      </w:r>
      <w:r>
        <w:rPr>
          <w:i/>
          <w:sz w:val="20"/>
          <w:szCs w:val="20"/>
          <w:lang w:eastAsia="ar-SA"/>
        </w:rPr>
        <w:t>“track # list”</w:t>
      </w:r>
      <w:r>
        <w:rPr>
          <w:sz w:val="20"/>
          <w:szCs w:val="20"/>
          <w:lang w:eastAsia="ar-SA"/>
        </w:rPr>
        <w:t xml:space="preserve"> = </w:t>
      </w:r>
      <w:r>
        <w:rPr>
          <w:i/>
          <w:sz w:val="20"/>
          <w:szCs w:val="20"/>
          <w:lang w:eastAsia="ar-SA"/>
        </w:rPr>
        <w:t>“time”</w:t>
      </w:r>
      <w:r>
        <w:rPr>
          <w:sz w:val="20"/>
          <w:szCs w:val="20"/>
          <w:lang w:eastAsia="ar-SA"/>
        </w:rPr>
        <w:t xml:space="preserve"> </w:t>
      </w:r>
      <w:r>
        <w:rPr>
          <w:rFonts w:ascii="Wingdings 3" w:eastAsia="Wingdings 3" w:hAnsi="Wingdings 3" w:cs="Wingdings 3"/>
          <w:sz w:val="20"/>
          <w:szCs w:val="20"/>
          <w:lang w:eastAsia="ar-SA"/>
        </w:rPr>
        <w:t></w:t>
      </w:r>
    </w:p>
    <w:p w14:paraId="3D9CFA01" w14:textId="77777777" w:rsidR="008B39FD" w:rsidRPr="0090184C" w:rsidRDefault="00AD2DA2">
      <w:pPr>
        <w:pStyle w:val="BodyTextIndent2"/>
        <w:numPr>
          <w:ilvl w:val="0"/>
          <w:numId w:val="1"/>
        </w:numPr>
        <w:tabs>
          <w:tab w:val="left" w:pos="540"/>
          <w:tab w:val="left" w:pos="2880"/>
          <w:tab w:val="left" w:pos="2970"/>
        </w:tabs>
        <w:ind w:left="540" w:right="-180" w:hanging="540"/>
        <w:rPr>
          <w:b/>
          <w:bCs/>
          <w:sz w:val="20"/>
        </w:rPr>
      </w:pPr>
      <w:r>
        <w:rPr>
          <w:bCs/>
        </w:rPr>
        <w:t>Track Decay Time:</w:t>
      </w:r>
      <w:r>
        <w:rPr>
          <w:bCs/>
        </w:rPr>
        <w:tab/>
      </w:r>
      <w:r w:rsidR="0055065E">
        <w:rPr>
          <w:bCs/>
        </w:rPr>
        <w:tab/>
      </w:r>
      <w:r>
        <w:rPr>
          <w:rFonts w:ascii="Arial Rounded MT Bold" w:hAnsi="Arial Rounded MT Bold"/>
          <w:bCs/>
        </w:rPr>
        <w:t>Dek</w:t>
      </w:r>
      <w:r>
        <w:rPr>
          <w:bCs/>
        </w:rPr>
        <w:t xml:space="preserve"> </w:t>
      </w:r>
      <w:r>
        <w:rPr>
          <w:bCs/>
          <w:i/>
          <w:sz w:val="20"/>
        </w:rPr>
        <w:t>“track # list”</w:t>
      </w:r>
      <w:r>
        <w:rPr>
          <w:bCs/>
        </w:rPr>
        <w:t xml:space="preserve"> = </w:t>
      </w:r>
      <w:r>
        <w:rPr>
          <w:bCs/>
          <w:i/>
          <w:sz w:val="20"/>
        </w:rPr>
        <w:t>“time”</w:t>
      </w:r>
      <w:r>
        <w:rPr>
          <w:bCs/>
        </w:rPr>
        <w:t xml:space="preserve"> </w:t>
      </w:r>
      <w:r>
        <w:rPr>
          <w:rFonts w:ascii="Wingdings 3" w:eastAsia="Wingdings 3" w:hAnsi="Wingdings 3" w:cs="Wingdings 3"/>
          <w:sz w:val="20"/>
        </w:rPr>
        <w:t></w:t>
      </w:r>
    </w:p>
    <w:p w14:paraId="4AE808DF" w14:textId="20B0746C" w:rsidR="0090184C" w:rsidRDefault="0090184C">
      <w:pPr>
        <w:pStyle w:val="BodyTextIndent2"/>
        <w:numPr>
          <w:ilvl w:val="0"/>
          <w:numId w:val="1"/>
        </w:numPr>
        <w:tabs>
          <w:tab w:val="left" w:pos="540"/>
          <w:tab w:val="left" w:pos="2880"/>
          <w:tab w:val="left" w:pos="2970"/>
        </w:tabs>
        <w:ind w:left="540" w:right="-180" w:hanging="540"/>
        <w:rPr>
          <w:b/>
          <w:bCs/>
          <w:sz w:val="20"/>
        </w:rPr>
      </w:pPr>
      <w:r>
        <w:rPr>
          <w:bCs/>
        </w:rPr>
        <w:t>Duck Track Decay Time:</w:t>
      </w:r>
      <w:r>
        <w:rPr>
          <w:bCs/>
        </w:rPr>
        <w:tab/>
      </w:r>
      <w:r>
        <w:rPr>
          <w:bCs/>
        </w:rPr>
        <w:tab/>
      </w:r>
      <w:r>
        <w:rPr>
          <w:rFonts w:ascii="Arial Rounded MT Bold" w:hAnsi="Arial Rounded MT Bold"/>
          <w:bCs/>
        </w:rPr>
        <w:t>Ddek</w:t>
      </w:r>
      <w:r>
        <w:rPr>
          <w:bCs/>
        </w:rPr>
        <w:t xml:space="preserve"> </w:t>
      </w:r>
      <w:r>
        <w:rPr>
          <w:bCs/>
          <w:i/>
          <w:sz w:val="20"/>
        </w:rPr>
        <w:t>“track # list”</w:t>
      </w:r>
      <w:r>
        <w:rPr>
          <w:bCs/>
        </w:rPr>
        <w:t xml:space="preserve"> = </w:t>
      </w:r>
      <w:r>
        <w:rPr>
          <w:bCs/>
          <w:i/>
          <w:sz w:val="20"/>
        </w:rPr>
        <w:t>“time”</w:t>
      </w:r>
      <w:r>
        <w:rPr>
          <w:bCs/>
        </w:rPr>
        <w:t xml:space="preserve"> </w:t>
      </w:r>
      <w:r>
        <w:rPr>
          <w:rFonts w:ascii="Wingdings 3" w:eastAsia="Wingdings 3" w:hAnsi="Wingdings 3" w:cs="Wingdings 3"/>
          <w:sz w:val="20"/>
        </w:rPr>
        <w:t></w:t>
      </w:r>
    </w:p>
    <w:p w14:paraId="4A2FCB9C"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sz w:val="18"/>
          <w:szCs w:val="18"/>
        </w:rPr>
        <w:t>Amplifier Control (MSII only):</w:t>
      </w:r>
      <w:r>
        <w:rPr>
          <w:bCs/>
        </w:rPr>
        <w:tab/>
      </w:r>
      <w:r>
        <w:rPr>
          <w:rFonts w:ascii="Arial Rounded MT Bold" w:hAnsi="Arial Rounded MT Bold"/>
          <w:bCs/>
        </w:rPr>
        <w:t>Amp</w:t>
      </w:r>
      <w:r>
        <w:rPr>
          <w:bCs/>
        </w:rPr>
        <w:t xml:space="preserve"> on/off/stby/mute </w:t>
      </w:r>
      <w:r>
        <w:rPr>
          <w:rFonts w:ascii="Wingdings 3" w:eastAsia="Wingdings 3" w:hAnsi="Wingdings 3" w:cs="Wingdings 3"/>
          <w:sz w:val="20"/>
        </w:rPr>
        <w:t></w:t>
      </w:r>
    </w:p>
    <w:p w14:paraId="26A2F1F2" w14:textId="77777777" w:rsidR="008B39FD" w:rsidRDefault="008B39FD">
      <w:pPr>
        <w:pStyle w:val="BodyTextIndent2"/>
        <w:tabs>
          <w:tab w:val="left" w:pos="540"/>
          <w:tab w:val="left" w:pos="2880"/>
          <w:tab w:val="left" w:pos="2970"/>
        </w:tabs>
        <w:ind w:left="540" w:right="-180" w:hanging="540"/>
        <w:rPr>
          <w:b/>
          <w:bCs/>
          <w:sz w:val="20"/>
        </w:rPr>
      </w:pPr>
    </w:p>
    <w:p w14:paraId="24F91852" w14:textId="042068CB" w:rsidR="0090184C" w:rsidRDefault="0090184C" w:rsidP="0090184C">
      <w:pPr>
        <w:pStyle w:val="Heading2"/>
        <w:tabs>
          <w:tab w:val="left" w:pos="540"/>
          <w:tab w:val="left" w:pos="2970"/>
        </w:tabs>
        <w:ind w:left="540" w:hanging="540"/>
        <w:rPr>
          <w:u w:val="single"/>
        </w:rPr>
      </w:pPr>
      <w:bookmarkStart w:id="113" w:name="_Toc522200004"/>
      <w:bookmarkStart w:id="114" w:name="_Toc496620150"/>
      <w:r>
        <w:rPr>
          <w:u w:val="single"/>
        </w:rPr>
        <w:t>Clips:</w:t>
      </w:r>
      <w:bookmarkEnd w:id="113"/>
    </w:p>
    <w:p w14:paraId="0326CA19" w14:textId="2ADA961C" w:rsidR="0090184C" w:rsidRDefault="0090184C" w:rsidP="0090184C">
      <w:pPr>
        <w:pStyle w:val="BodyTextIndent2"/>
        <w:numPr>
          <w:ilvl w:val="0"/>
          <w:numId w:val="1"/>
        </w:numPr>
        <w:tabs>
          <w:tab w:val="left" w:pos="540"/>
          <w:tab w:val="left" w:pos="2880"/>
          <w:tab w:val="left" w:pos="2970"/>
        </w:tabs>
        <w:ind w:left="540" w:right="-180" w:hanging="540"/>
        <w:rPr>
          <w:b/>
          <w:bCs/>
          <w:sz w:val="20"/>
        </w:rPr>
      </w:pPr>
      <w:r>
        <w:rPr>
          <w:bCs/>
        </w:rPr>
        <w:t>Load Clip</w:t>
      </w:r>
      <w:r>
        <w:rPr>
          <w:bCs/>
          <w:sz w:val="22"/>
        </w:rPr>
        <w:t>:</w:t>
      </w:r>
      <w:r>
        <w:rPr>
          <w:bCs/>
        </w:rPr>
        <w:tab/>
      </w:r>
      <w:r>
        <w:rPr>
          <w:bCs/>
        </w:rPr>
        <w:tab/>
      </w:r>
      <w:r>
        <w:rPr>
          <w:rFonts w:ascii="Arial Rounded MT Bold" w:hAnsi="Arial Rounded MT Bold"/>
          <w:bCs/>
        </w:rPr>
        <w:t>Ldclip</w:t>
      </w:r>
      <w:r>
        <w:rPr>
          <w:bCs/>
        </w:rPr>
        <w:t xml:space="preserve"> </w:t>
      </w:r>
      <w:r>
        <w:rPr>
          <w:bCs/>
          <w:i/>
          <w:sz w:val="20"/>
        </w:rPr>
        <w:t>“file name”</w:t>
      </w:r>
      <w:r>
        <w:rPr>
          <w:rFonts w:ascii="Wingdings 3" w:eastAsia="Wingdings 3" w:hAnsi="Wingdings 3" w:cs="Wingdings 3"/>
          <w:sz w:val="20"/>
        </w:rPr>
        <w:t></w:t>
      </w:r>
    </w:p>
    <w:p w14:paraId="0223DF6D" w14:textId="2FFDF43F" w:rsidR="0090184C" w:rsidRDefault="0090184C" w:rsidP="0090184C">
      <w:pPr>
        <w:pStyle w:val="BodyTextIndent2"/>
        <w:numPr>
          <w:ilvl w:val="0"/>
          <w:numId w:val="1"/>
        </w:numPr>
        <w:tabs>
          <w:tab w:val="left" w:pos="540"/>
          <w:tab w:val="left" w:pos="2880"/>
          <w:tab w:val="left" w:pos="2970"/>
        </w:tabs>
        <w:ind w:left="540" w:right="-180" w:hanging="540"/>
        <w:rPr>
          <w:b/>
          <w:bCs/>
          <w:sz w:val="20"/>
        </w:rPr>
      </w:pPr>
      <w:r>
        <w:rPr>
          <w:bCs/>
        </w:rPr>
        <w:t>Play Clip</w:t>
      </w:r>
      <w:r>
        <w:rPr>
          <w:bCs/>
          <w:sz w:val="22"/>
        </w:rPr>
        <w:t>:</w:t>
      </w:r>
      <w:r>
        <w:rPr>
          <w:bCs/>
        </w:rPr>
        <w:tab/>
      </w:r>
      <w:r>
        <w:rPr>
          <w:bCs/>
        </w:rPr>
        <w:tab/>
      </w:r>
      <w:r>
        <w:rPr>
          <w:rFonts w:ascii="Arial Rounded MT Bold" w:hAnsi="Arial Rounded MT Bold"/>
          <w:bCs/>
        </w:rPr>
        <w:t>Clip</w:t>
      </w:r>
      <w:r>
        <w:rPr>
          <w:bCs/>
        </w:rPr>
        <w:t xml:space="preserve"> </w:t>
      </w:r>
      <w:r>
        <w:rPr>
          <w:bCs/>
          <w:i/>
          <w:sz w:val="20"/>
        </w:rPr>
        <w:t>“file name”</w:t>
      </w:r>
      <w:r>
        <w:rPr>
          <w:rFonts w:ascii="Wingdings 3" w:eastAsia="Wingdings 3" w:hAnsi="Wingdings 3" w:cs="Wingdings 3"/>
          <w:sz w:val="20"/>
        </w:rPr>
        <w:t></w:t>
      </w:r>
    </w:p>
    <w:p w14:paraId="353F10DF" w14:textId="615F05AB" w:rsidR="0090184C" w:rsidRDefault="0090184C" w:rsidP="0090184C">
      <w:pPr>
        <w:pStyle w:val="BodyTextIndent2"/>
        <w:numPr>
          <w:ilvl w:val="0"/>
          <w:numId w:val="1"/>
        </w:numPr>
        <w:tabs>
          <w:tab w:val="left" w:pos="540"/>
          <w:tab w:val="left" w:pos="2880"/>
          <w:tab w:val="left" w:pos="2970"/>
        </w:tabs>
        <w:ind w:left="540" w:right="-180" w:hanging="540"/>
        <w:rPr>
          <w:b/>
          <w:bCs/>
          <w:sz w:val="20"/>
        </w:rPr>
      </w:pPr>
      <w:r>
        <w:rPr>
          <w:bCs/>
        </w:rPr>
        <w:t>Un-load Clip:</w:t>
      </w:r>
      <w:r>
        <w:rPr>
          <w:bCs/>
        </w:rPr>
        <w:tab/>
      </w:r>
      <w:r>
        <w:rPr>
          <w:bCs/>
        </w:rPr>
        <w:tab/>
      </w:r>
      <w:r>
        <w:rPr>
          <w:rFonts w:ascii="Arial Rounded MT Bold" w:hAnsi="Arial Rounded MT Bold"/>
          <w:bCs/>
        </w:rPr>
        <w:t>Freeclip</w:t>
      </w:r>
      <w:r>
        <w:rPr>
          <w:bCs/>
        </w:rPr>
        <w:t xml:space="preserve"> </w:t>
      </w:r>
      <w:r>
        <w:rPr>
          <w:bCs/>
          <w:i/>
          <w:sz w:val="20"/>
        </w:rPr>
        <w:t>“file name”</w:t>
      </w:r>
      <w:r>
        <w:rPr>
          <w:rFonts w:ascii="Wingdings 3" w:eastAsia="Wingdings 3" w:hAnsi="Wingdings 3" w:cs="Wingdings 3"/>
          <w:sz w:val="20"/>
        </w:rPr>
        <w:t></w:t>
      </w:r>
    </w:p>
    <w:p w14:paraId="54289553" w14:textId="77777777" w:rsidR="008B39FD" w:rsidRDefault="00AD2DA2">
      <w:pPr>
        <w:pStyle w:val="Heading2"/>
        <w:tabs>
          <w:tab w:val="left" w:pos="540"/>
          <w:tab w:val="left" w:pos="2970"/>
        </w:tabs>
        <w:ind w:left="540" w:hanging="540"/>
        <w:rPr>
          <w:u w:val="single"/>
        </w:rPr>
      </w:pPr>
      <w:bookmarkStart w:id="115" w:name="_Toc522200005"/>
      <w:r>
        <w:rPr>
          <w:u w:val="single"/>
        </w:rPr>
        <w:t>DMX Control Commands:</w:t>
      </w:r>
      <w:bookmarkEnd w:id="114"/>
      <w:bookmarkEnd w:id="115"/>
    </w:p>
    <w:p w14:paraId="33F564C6"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Bit Level Control</w:t>
      </w:r>
      <w:r>
        <w:rPr>
          <w:bCs/>
          <w:sz w:val="22"/>
        </w:rPr>
        <w:t>:</w:t>
      </w:r>
      <w:r>
        <w:rPr>
          <w:bCs/>
        </w:rPr>
        <w:tab/>
      </w:r>
      <w:r>
        <w:rPr>
          <w:bCs/>
        </w:rPr>
        <w:tab/>
      </w:r>
      <w:r>
        <w:rPr>
          <w:rFonts w:ascii="Arial Rounded MT Bold" w:hAnsi="Arial Rounded MT Bold"/>
          <w:bCs/>
        </w:rPr>
        <w:t>Dmx</w:t>
      </w:r>
      <w:r>
        <w:rPr>
          <w:bCs/>
        </w:rPr>
        <w:t xml:space="preserve"> </w:t>
      </w:r>
      <w:r>
        <w:rPr>
          <w:bCs/>
          <w:i/>
          <w:sz w:val="20"/>
        </w:rPr>
        <w:t xml:space="preserve">“ch #” </w:t>
      </w:r>
      <w:r>
        <w:rPr>
          <w:bCs/>
        </w:rPr>
        <w:t xml:space="preserve">- </w:t>
      </w:r>
      <w:r>
        <w:rPr>
          <w:bCs/>
          <w:i/>
          <w:sz w:val="20"/>
        </w:rPr>
        <w:t>“bit #”</w:t>
      </w:r>
      <w:r>
        <w:rPr>
          <w:bCs/>
        </w:rPr>
        <w:t xml:space="preserve">  on/off </w:t>
      </w:r>
      <w:r>
        <w:rPr>
          <w:rFonts w:ascii="Wingdings 3" w:eastAsia="Wingdings 3" w:hAnsi="Wingdings 3" w:cs="Wingdings 3"/>
          <w:sz w:val="20"/>
        </w:rPr>
        <w:t></w:t>
      </w:r>
    </w:p>
    <w:p w14:paraId="6827CEAD"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Byte Level Control</w:t>
      </w:r>
      <w:r>
        <w:rPr>
          <w:bCs/>
          <w:sz w:val="22"/>
        </w:rPr>
        <w:t>:</w:t>
      </w:r>
      <w:r>
        <w:rPr>
          <w:bCs/>
        </w:rPr>
        <w:tab/>
      </w:r>
      <w:r w:rsidR="0055065E">
        <w:rPr>
          <w:bCs/>
        </w:rPr>
        <w:tab/>
      </w:r>
      <w:r>
        <w:rPr>
          <w:rFonts w:ascii="Arial Rounded MT Bold" w:hAnsi="Arial Rounded MT Bold"/>
          <w:bCs/>
        </w:rPr>
        <w:t>Dmx</w:t>
      </w:r>
      <w:r>
        <w:rPr>
          <w:bCs/>
        </w:rPr>
        <w:t xml:space="preserve"> </w:t>
      </w:r>
      <w:r>
        <w:rPr>
          <w:bCs/>
          <w:i/>
          <w:sz w:val="20"/>
        </w:rPr>
        <w:t>“ch #”</w:t>
      </w:r>
      <w:r>
        <w:rPr>
          <w:bCs/>
        </w:rPr>
        <w:t xml:space="preserve"> = </w:t>
      </w:r>
      <w:r>
        <w:rPr>
          <w:bCs/>
          <w:i/>
          <w:sz w:val="20"/>
        </w:rPr>
        <w:t>“output value”</w:t>
      </w:r>
      <w:r>
        <w:rPr>
          <w:bCs/>
        </w:rPr>
        <w:t xml:space="preserve">  </w:t>
      </w:r>
      <w:r>
        <w:rPr>
          <w:rFonts w:ascii="Wingdings 3" w:eastAsia="Wingdings 3" w:hAnsi="Wingdings 3" w:cs="Wingdings 3"/>
          <w:sz w:val="20"/>
        </w:rPr>
        <w:t></w:t>
      </w:r>
    </w:p>
    <w:p w14:paraId="5A30BF61"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Dimming Control</w:t>
      </w:r>
      <w:r>
        <w:rPr>
          <w:bCs/>
          <w:sz w:val="22"/>
        </w:rPr>
        <w:t>:</w:t>
      </w:r>
      <w:r>
        <w:rPr>
          <w:bCs/>
        </w:rPr>
        <w:tab/>
      </w:r>
      <w:r>
        <w:rPr>
          <w:bCs/>
        </w:rPr>
        <w:tab/>
      </w:r>
      <w:r>
        <w:rPr>
          <w:rFonts w:ascii="Arial Rounded MT Bold" w:hAnsi="Arial Rounded MT Bold"/>
          <w:bCs/>
        </w:rPr>
        <w:t>Dimto</w:t>
      </w:r>
      <w:r>
        <w:rPr>
          <w:bCs/>
        </w:rPr>
        <w:t xml:space="preserve"> </w:t>
      </w:r>
      <w:r>
        <w:rPr>
          <w:bCs/>
          <w:i/>
          <w:sz w:val="20"/>
        </w:rPr>
        <w:t xml:space="preserve">“output value” </w:t>
      </w:r>
      <w:r>
        <w:rPr>
          <w:bCs/>
        </w:rPr>
        <w:t xml:space="preserve">in </w:t>
      </w:r>
      <w:r>
        <w:rPr>
          <w:bCs/>
          <w:i/>
          <w:sz w:val="20"/>
        </w:rPr>
        <w:t>“time (ms)”</w:t>
      </w:r>
      <w:r>
        <w:rPr>
          <w:bCs/>
        </w:rPr>
        <w:t xml:space="preserve"> on  </w:t>
      </w:r>
      <w:r>
        <w:rPr>
          <w:bCs/>
          <w:i/>
          <w:sz w:val="20"/>
        </w:rPr>
        <w:t xml:space="preserve">“ch # list” </w:t>
      </w:r>
      <w:r>
        <w:rPr>
          <w:rFonts w:ascii="Wingdings 3" w:eastAsia="Wingdings 3" w:hAnsi="Wingdings 3" w:cs="Wingdings 3"/>
          <w:sz w:val="20"/>
        </w:rPr>
        <w:t></w:t>
      </w:r>
    </w:p>
    <w:p w14:paraId="1B2AC1BC" w14:textId="77777777" w:rsidR="008B39FD" w:rsidRDefault="008B39FD">
      <w:pPr>
        <w:pStyle w:val="BodyTextIndent2"/>
        <w:tabs>
          <w:tab w:val="left" w:pos="540"/>
          <w:tab w:val="left" w:pos="2880"/>
          <w:tab w:val="left" w:pos="2970"/>
        </w:tabs>
        <w:ind w:left="540" w:right="-180" w:hanging="540"/>
        <w:rPr>
          <w:b/>
          <w:bCs/>
          <w:sz w:val="20"/>
        </w:rPr>
      </w:pPr>
    </w:p>
    <w:p w14:paraId="52570670" w14:textId="77777777" w:rsidR="008B39FD" w:rsidRDefault="00AD2DA2">
      <w:pPr>
        <w:pStyle w:val="Heading2"/>
        <w:tabs>
          <w:tab w:val="left" w:pos="540"/>
          <w:tab w:val="left" w:pos="2970"/>
        </w:tabs>
        <w:ind w:left="540" w:hanging="540"/>
        <w:rPr>
          <w:u w:val="single"/>
        </w:rPr>
      </w:pPr>
      <w:bookmarkStart w:id="116" w:name="_Toc496620151"/>
      <w:bookmarkStart w:id="117" w:name="_Toc522200006"/>
      <w:r>
        <w:rPr>
          <w:u w:val="single"/>
        </w:rPr>
        <w:t>DMX File Playback:</w:t>
      </w:r>
      <w:bookmarkEnd w:id="116"/>
      <w:bookmarkEnd w:id="117"/>
    </w:p>
    <w:p w14:paraId="6F9ED8EA" w14:textId="77777777" w:rsidR="008B39FD" w:rsidRDefault="00AD2DA2">
      <w:pPr>
        <w:pStyle w:val="BodyTextIndent2"/>
        <w:numPr>
          <w:ilvl w:val="0"/>
          <w:numId w:val="1"/>
        </w:numPr>
        <w:tabs>
          <w:tab w:val="left" w:pos="540"/>
          <w:tab w:val="left" w:pos="2880"/>
          <w:tab w:val="left" w:pos="2970"/>
        </w:tabs>
        <w:ind w:left="540" w:hanging="540"/>
        <w:rPr>
          <w:b/>
          <w:bCs/>
          <w:sz w:val="20"/>
        </w:rPr>
      </w:pPr>
      <w:r>
        <w:rPr>
          <w:bCs/>
          <w:sz w:val="22"/>
          <w:szCs w:val="22"/>
        </w:rPr>
        <w:t>Pre-Loading DMX files:</w:t>
      </w:r>
      <w:r>
        <w:rPr>
          <w:bCs/>
        </w:rPr>
        <w:tab/>
      </w:r>
      <w:r>
        <w:rPr>
          <w:rFonts w:ascii="Arial Rounded MT Bold" w:hAnsi="Arial Rounded MT Bold"/>
          <w:bCs/>
        </w:rPr>
        <w:t xml:space="preserve">Lddmx </w:t>
      </w:r>
      <w:r>
        <w:rPr>
          <w:bCs/>
          <w:i/>
          <w:sz w:val="20"/>
        </w:rPr>
        <w:t>“file name”</w:t>
      </w:r>
      <w:r>
        <w:rPr>
          <w:bCs/>
        </w:rPr>
        <w:t xml:space="preserve"> on </w:t>
      </w:r>
      <w:r>
        <w:rPr>
          <w:bCs/>
          <w:i/>
          <w:sz w:val="20"/>
        </w:rPr>
        <w:t>“ch # list”</w:t>
      </w:r>
      <w:r>
        <w:rPr>
          <w:bCs/>
        </w:rPr>
        <w:t xml:space="preserve"> T </w:t>
      </w:r>
      <w:r>
        <w:rPr>
          <w:bCs/>
          <w:i/>
          <w:sz w:val="20"/>
        </w:rPr>
        <w:t>“track #”</w:t>
      </w:r>
      <w:r>
        <w:rPr>
          <w:bCs/>
        </w:rPr>
        <w:t xml:space="preserve"> </w:t>
      </w:r>
      <w:r>
        <w:rPr>
          <w:rFonts w:ascii="Wingdings 3" w:eastAsia="Wingdings 3" w:hAnsi="Wingdings 3" w:cs="Wingdings 3"/>
          <w:sz w:val="20"/>
        </w:rPr>
        <w:t></w:t>
      </w:r>
    </w:p>
    <w:p w14:paraId="3BF48E3B"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Play DMX File:</w:t>
      </w:r>
      <w:r>
        <w:rPr>
          <w:bCs/>
        </w:rPr>
        <w:tab/>
      </w:r>
      <w:r>
        <w:rPr>
          <w:bCs/>
        </w:rPr>
        <w:tab/>
      </w:r>
      <w:r>
        <w:rPr>
          <w:rFonts w:ascii="Arial Rounded MT Bold" w:hAnsi="Arial Rounded MT Bold"/>
          <w:bCs/>
        </w:rPr>
        <w:t>Playdmx</w:t>
      </w:r>
      <w:r>
        <w:rPr>
          <w:bCs/>
        </w:rPr>
        <w:t xml:space="preserve"> </w:t>
      </w:r>
      <w:r>
        <w:rPr>
          <w:bCs/>
          <w:i/>
          <w:sz w:val="20"/>
        </w:rPr>
        <w:t>“file name”</w:t>
      </w:r>
      <w:r>
        <w:rPr>
          <w:bCs/>
        </w:rPr>
        <w:t xml:space="preserve"> on </w:t>
      </w:r>
      <w:r>
        <w:rPr>
          <w:bCs/>
          <w:i/>
          <w:sz w:val="20"/>
        </w:rPr>
        <w:t>“ch # list”</w:t>
      </w:r>
      <w:r>
        <w:rPr>
          <w:bCs/>
        </w:rPr>
        <w:t xml:space="preserve"> T </w:t>
      </w:r>
      <w:r>
        <w:rPr>
          <w:bCs/>
          <w:i/>
          <w:sz w:val="20"/>
        </w:rPr>
        <w:t>“track #”</w:t>
      </w:r>
      <w:r>
        <w:rPr>
          <w:bCs/>
        </w:rPr>
        <w:t xml:space="preserve"> </w:t>
      </w:r>
      <w:r>
        <w:rPr>
          <w:rFonts w:ascii="Wingdings 3" w:eastAsia="Wingdings 3" w:hAnsi="Wingdings 3" w:cs="Wingdings 3"/>
          <w:sz w:val="20"/>
        </w:rPr>
        <w:t></w:t>
      </w:r>
    </w:p>
    <w:p w14:paraId="300145C6"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Looping DMX File:</w:t>
      </w:r>
      <w:r>
        <w:rPr>
          <w:bCs/>
        </w:rPr>
        <w:tab/>
      </w:r>
      <w:r w:rsidR="0055065E">
        <w:rPr>
          <w:bCs/>
        </w:rPr>
        <w:tab/>
      </w:r>
      <w:r>
        <w:rPr>
          <w:rFonts w:ascii="Arial Rounded MT Bold" w:hAnsi="Arial Rounded MT Bold"/>
          <w:bCs/>
        </w:rPr>
        <w:t>Loopdmx</w:t>
      </w:r>
      <w:r>
        <w:rPr>
          <w:bCs/>
        </w:rPr>
        <w:t xml:space="preserve"> </w:t>
      </w:r>
      <w:r>
        <w:rPr>
          <w:bCs/>
          <w:i/>
          <w:sz w:val="20"/>
        </w:rPr>
        <w:t>“file name”</w:t>
      </w:r>
      <w:r>
        <w:rPr>
          <w:bCs/>
        </w:rPr>
        <w:t xml:space="preserve"> on </w:t>
      </w:r>
      <w:r>
        <w:rPr>
          <w:bCs/>
          <w:i/>
          <w:sz w:val="20"/>
        </w:rPr>
        <w:t>“ch # list”</w:t>
      </w:r>
      <w:r>
        <w:rPr>
          <w:bCs/>
        </w:rPr>
        <w:t xml:space="preserve"> T </w:t>
      </w:r>
      <w:r>
        <w:rPr>
          <w:bCs/>
          <w:i/>
          <w:sz w:val="20"/>
        </w:rPr>
        <w:t>“track #”</w:t>
      </w:r>
      <w:r>
        <w:rPr>
          <w:bCs/>
        </w:rPr>
        <w:t xml:space="preserve"> </w:t>
      </w:r>
      <w:r>
        <w:rPr>
          <w:rFonts w:ascii="Wingdings 3" w:eastAsia="Wingdings 3" w:hAnsi="Wingdings 3" w:cs="Wingdings 3"/>
          <w:sz w:val="20"/>
        </w:rPr>
        <w:t></w:t>
      </w:r>
    </w:p>
    <w:p w14:paraId="3BDE9CB0"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Mounting DMX files:</w:t>
      </w:r>
      <w:r>
        <w:rPr>
          <w:bCs/>
        </w:rPr>
        <w:tab/>
      </w:r>
      <w:r>
        <w:rPr>
          <w:rFonts w:ascii="Arial Rounded MT Bold" w:hAnsi="Arial Rounded MT Bold"/>
          <w:bCs/>
        </w:rPr>
        <w:t>Mount</w:t>
      </w:r>
      <w:r>
        <w:rPr>
          <w:bCs/>
        </w:rPr>
        <w:t xml:space="preserve"> </w:t>
      </w:r>
      <w:r>
        <w:rPr>
          <w:bCs/>
          <w:i/>
          <w:sz w:val="20"/>
        </w:rPr>
        <w:t>“file name”</w:t>
      </w:r>
      <w:r>
        <w:rPr>
          <w:bCs/>
        </w:rPr>
        <w:t xml:space="preserve"> on </w:t>
      </w:r>
      <w:r>
        <w:rPr>
          <w:bCs/>
          <w:i/>
          <w:sz w:val="20"/>
        </w:rPr>
        <w:t>“track #”</w:t>
      </w:r>
      <w:r>
        <w:rPr>
          <w:bCs/>
        </w:rPr>
        <w:t xml:space="preserve"> </w:t>
      </w:r>
      <w:r>
        <w:rPr>
          <w:rFonts w:ascii="Wingdings 3" w:eastAsia="Wingdings 3" w:hAnsi="Wingdings 3" w:cs="Wingdings 3"/>
          <w:sz w:val="20"/>
        </w:rPr>
        <w:t></w:t>
      </w:r>
    </w:p>
    <w:p w14:paraId="662DEB05"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sz w:val="20"/>
          <w:szCs w:val="20"/>
        </w:rPr>
        <w:t>Un-mounting DMX files:</w:t>
      </w:r>
      <w:r>
        <w:rPr>
          <w:bCs/>
        </w:rPr>
        <w:tab/>
      </w:r>
      <w:r>
        <w:rPr>
          <w:rFonts w:ascii="Arial Rounded MT Bold" w:hAnsi="Arial Rounded MT Bold"/>
          <w:bCs/>
        </w:rPr>
        <w:t>Unmount</w:t>
      </w:r>
      <w:r>
        <w:rPr>
          <w:bCs/>
        </w:rPr>
        <w:t xml:space="preserve">  </w:t>
      </w:r>
      <w:r>
        <w:rPr>
          <w:bCs/>
          <w:i/>
          <w:sz w:val="20"/>
        </w:rPr>
        <w:t>“track #”</w:t>
      </w:r>
      <w:r>
        <w:rPr>
          <w:bCs/>
        </w:rPr>
        <w:t xml:space="preserve"> </w:t>
      </w:r>
      <w:r>
        <w:rPr>
          <w:rFonts w:ascii="Wingdings 3" w:eastAsia="Wingdings 3" w:hAnsi="Wingdings 3" w:cs="Wingdings 3"/>
          <w:sz w:val="20"/>
        </w:rPr>
        <w:t></w:t>
      </w:r>
    </w:p>
    <w:p w14:paraId="0A9E0BEA"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sz w:val="22"/>
        </w:rPr>
        <w:t>Stopping DMX Channels:</w:t>
      </w:r>
      <w:r>
        <w:rPr>
          <w:bCs/>
        </w:rPr>
        <w:tab/>
      </w:r>
      <w:r>
        <w:rPr>
          <w:rFonts w:ascii="Arial Rounded MT Bold" w:hAnsi="Arial Rounded MT Bold"/>
          <w:bCs/>
        </w:rPr>
        <w:t>Stopdmx</w:t>
      </w:r>
      <w:r>
        <w:rPr>
          <w:bCs/>
        </w:rPr>
        <w:t xml:space="preserve"> </w:t>
      </w:r>
      <w:r>
        <w:rPr>
          <w:bCs/>
          <w:i/>
          <w:sz w:val="20"/>
        </w:rPr>
        <w:t>“ch # list”</w:t>
      </w:r>
      <w:r>
        <w:rPr>
          <w:bCs/>
        </w:rPr>
        <w:t xml:space="preserve"> </w:t>
      </w:r>
      <w:r>
        <w:rPr>
          <w:rFonts w:ascii="Wingdings 3" w:eastAsia="Wingdings 3" w:hAnsi="Wingdings 3" w:cs="Wingdings 3"/>
          <w:sz w:val="20"/>
        </w:rPr>
        <w:t></w:t>
      </w:r>
    </w:p>
    <w:p w14:paraId="6C3BD577"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Stopping all Channels:</w:t>
      </w:r>
      <w:r>
        <w:rPr>
          <w:bCs/>
        </w:rPr>
        <w:tab/>
      </w:r>
      <w:r>
        <w:rPr>
          <w:rFonts w:ascii="Arial Rounded MT Bold" w:hAnsi="Arial Rounded MT Bold"/>
          <w:bCs/>
        </w:rPr>
        <w:t>Stopdmx</w:t>
      </w:r>
      <w:r>
        <w:rPr>
          <w:bCs/>
        </w:rPr>
        <w:t xml:space="preserve"> all</w:t>
      </w:r>
      <w:r>
        <w:rPr>
          <w:rFonts w:ascii="Wingdings 3" w:eastAsia="Wingdings 3" w:hAnsi="Wingdings 3" w:cs="Wingdings 3"/>
          <w:sz w:val="20"/>
        </w:rPr>
        <w:t></w:t>
      </w:r>
    </w:p>
    <w:p w14:paraId="4E791EAE"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rPr>
        <w:t>Set Play Position:</w:t>
      </w:r>
      <w:r>
        <w:rPr>
          <w:bCs/>
        </w:rPr>
        <w:tab/>
      </w:r>
      <w:r>
        <w:rPr>
          <w:bCs/>
        </w:rPr>
        <w:tab/>
      </w:r>
      <w:r>
        <w:rPr>
          <w:rFonts w:ascii="Arial Rounded MT Bold" w:hAnsi="Arial Rounded MT Bold"/>
          <w:bCs/>
        </w:rPr>
        <w:t>Posdmx</w:t>
      </w:r>
      <w:r>
        <w:rPr>
          <w:bCs/>
        </w:rPr>
        <w:t xml:space="preserve">  </w:t>
      </w:r>
      <w:r>
        <w:rPr>
          <w:bCs/>
          <w:i/>
          <w:sz w:val="20"/>
        </w:rPr>
        <w:t>“channel # list”</w:t>
      </w:r>
      <w:r>
        <w:rPr>
          <w:bCs/>
        </w:rPr>
        <w:t xml:space="preserve">  to F/T  </w:t>
      </w:r>
      <w:r>
        <w:rPr>
          <w:bCs/>
          <w:i/>
          <w:sz w:val="20"/>
        </w:rPr>
        <w:t>“position reference”</w:t>
      </w:r>
      <w:r>
        <w:rPr>
          <w:rFonts w:ascii="Courier New" w:hAnsi="Courier New"/>
          <w:sz w:val="20"/>
        </w:rPr>
        <w:t xml:space="preserve"> </w:t>
      </w:r>
      <w:r>
        <w:rPr>
          <w:rFonts w:ascii="Wingdings 3" w:eastAsia="Wingdings 3" w:hAnsi="Wingdings 3" w:cs="Wingdings 3"/>
          <w:sz w:val="20"/>
        </w:rPr>
        <w:t></w:t>
      </w:r>
    </w:p>
    <w:p w14:paraId="179ADB25"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sz w:val="20"/>
        </w:rPr>
        <w:t xml:space="preserve"> </w:t>
      </w:r>
      <w:r>
        <w:rPr>
          <w:bCs/>
        </w:rPr>
        <w:t>Skip Play Position:</w:t>
      </w:r>
      <w:r>
        <w:rPr>
          <w:bCs/>
        </w:rPr>
        <w:tab/>
      </w:r>
      <w:r w:rsidR="0055065E">
        <w:rPr>
          <w:bCs/>
        </w:rPr>
        <w:tab/>
      </w:r>
      <w:r>
        <w:rPr>
          <w:rFonts w:ascii="Arial Rounded MT Bold" w:hAnsi="Arial Rounded MT Bold"/>
          <w:bCs/>
        </w:rPr>
        <w:t>Skipdmx</w:t>
      </w:r>
      <w:r>
        <w:rPr>
          <w:bCs/>
        </w:rPr>
        <w:t xml:space="preserve">  </w:t>
      </w:r>
      <w:r>
        <w:rPr>
          <w:bCs/>
          <w:i/>
          <w:sz w:val="20"/>
        </w:rPr>
        <w:t>“channel # list”</w:t>
      </w:r>
      <w:r>
        <w:rPr>
          <w:bCs/>
        </w:rPr>
        <w:t xml:space="preserve">  F/T  </w:t>
      </w:r>
      <w:r>
        <w:rPr>
          <w:bCs/>
          <w:i/>
          <w:sz w:val="20"/>
        </w:rPr>
        <w:t>“position reference”</w:t>
      </w:r>
      <w:r>
        <w:rPr>
          <w:rFonts w:ascii="Courier New" w:hAnsi="Courier New"/>
          <w:sz w:val="20"/>
        </w:rPr>
        <w:t xml:space="preserve"> </w:t>
      </w:r>
      <w:r>
        <w:rPr>
          <w:rFonts w:ascii="Wingdings 3" w:eastAsia="Wingdings 3" w:hAnsi="Wingdings 3" w:cs="Wingdings 3"/>
          <w:sz w:val="20"/>
        </w:rPr>
        <w:t></w:t>
      </w:r>
    </w:p>
    <w:p w14:paraId="2AD5DD6E" w14:textId="77777777" w:rsidR="008B39FD" w:rsidRDefault="008B39FD">
      <w:pPr>
        <w:pStyle w:val="BodyTextIndent2"/>
        <w:tabs>
          <w:tab w:val="left" w:pos="540"/>
          <w:tab w:val="left" w:pos="2880"/>
          <w:tab w:val="left" w:pos="2970"/>
        </w:tabs>
        <w:ind w:left="540" w:right="-180" w:hanging="540"/>
        <w:rPr>
          <w:b/>
          <w:bCs/>
          <w:sz w:val="20"/>
        </w:rPr>
      </w:pPr>
    </w:p>
    <w:p w14:paraId="699C8745" w14:textId="77777777" w:rsidR="008B39FD" w:rsidRDefault="00AD2DA2">
      <w:pPr>
        <w:pStyle w:val="Heading2"/>
        <w:tabs>
          <w:tab w:val="left" w:pos="540"/>
          <w:tab w:val="left" w:pos="2970"/>
        </w:tabs>
        <w:ind w:left="540" w:hanging="540"/>
        <w:rPr>
          <w:u w:val="single"/>
        </w:rPr>
      </w:pPr>
      <w:bookmarkStart w:id="118" w:name="_Toc496620152"/>
      <w:bookmarkStart w:id="119" w:name="_Toc522200007"/>
      <w:r>
        <w:rPr>
          <w:u w:val="single"/>
        </w:rPr>
        <w:t>DMX File Capture:</w:t>
      </w:r>
      <w:bookmarkEnd w:id="118"/>
      <w:bookmarkEnd w:id="119"/>
    </w:p>
    <w:p w14:paraId="34FE58C1" w14:textId="77777777" w:rsidR="008B39FD" w:rsidRDefault="00AD2DA2">
      <w:pPr>
        <w:pStyle w:val="BodyTextIndent2"/>
        <w:numPr>
          <w:ilvl w:val="0"/>
          <w:numId w:val="1"/>
        </w:numPr>
        <w:tabs>
          <w:tab w:val="left" w:pos="540"/>
          <w:tab w:val="left" w:pos="2880"/>
          <w:tab w:val="left" w:pos="2970"/>
        </w:tabs>
        <w:ind w:left="540" w:hanging="540"/>
        <w:rPr>
          <w:b/>
          <w:bCs/>
          <w:sz w:val="20"/>
        </w:rPr>
      </w:pPr>
      <w:r>
        <w:rPr>
          <w:bCs/>
        </w:rPr>
        <w:t>Record DMX files:</w:t>
      </w:r>
      <w:r>
        <w:rPr>
          <w:bCs/>
        </w:rPr>
        <w:tab/>
      </w:r>
      <w:r w:rsidR="0055065E">
        <w:rPr>
          <w:bCs/>
        </w:rPr>
        <w:tab/>
      </w:r>
      <w:r>
        <w:rPr>
          <w:rFonts w:ascii="Arial Rounded MT Bold" w:hAnsi="Arial Rounded MT Bold"/>
          <w:bCs/>
        </w:rPr>
        <w:t>Recdmx</w:t>
      </w:r>
      <w:r>
        <w:rPr>
          <w:bCs/>
        </w:rPr>
        <w:t xml:space="preserve"> </w:t>
      </w:r>
      <w:r>
        <w:rPr>
          <w:bCs/>
          <w:i/>
          <w:sz w:val="20"/>
        </w:rPr>
        <w:t>“file name”</w:t>
      </w:r>
      <w:r>
        <w:rPr>
          <w:bCs/>
        </w:rPr>
        <w:t xml:space="preserve"> from </w:t>
      </w:r>
      <w:r>
        <w:rPr>
          <w:bCs/>
          <w:i/>
          <w:sz w:val="20"/>
        </w:rPr>
        <w:t>“ch # (start)”</w:t>
      </w:r>
      <w:r>
        <w:rPr>
          <w:bCs/>
        </w:rPr>
        <w:t xml:space="preserve"> to </w:t>
      </w:r>
      <w:r>
        <w:rPr>
          <w:bCs/>
          <w:i/>
          <w:sz w:val="20"/>
        </w:rPr>
        <w:t>“ch # (end)”</w:t>
      </w:r>
      <w:r>
        <w:rPr>
          <w:bCs/>
        </w:rPr>
        <w:t xml:space="preserve"> </w:t>
      </w:r>
      <w:r>
        <w:rPr>
          <w:rFonts w:ascii="Wingdings 3" w:eastAsia="Wingdings 3" w:hAnsi="Wingdings 3" w:cs="Wingdings 3"/>
          <w:sz w:val="20"/>
        </w:rPr>
        <w:t></w:t>
      </w:r>
    </w:p>
    <w:p w14:paraId="1C9FB32A" w14:textId="77777777" w:rsidR="008B39FD" w:rsidRDefault="00AD2DA2">
      <w:pPr>
        <w:pStyle w:val="BodyTextIndent2"/>
        <w:numPr>
          <w:ilvl w:val="0"/>
          <w:numId w:val="1"/>
        </w:numPr>
        <w:tabs>
          <w:tab w:val="left" w:pos="540"/>
          <w:tab w:val="left" w:pos="2880"/>
          <w:tab w:val="left" w:pos="2970"/>
        </w:tabs>
        <w:ind w:left="540" w:right="-180" w:hanging="540"/>
        <w:rPr>
          <w:b/>
          <w:bCs/>
          <w:sz w:val="18"/>
          <w:szCs w:val="18"/>
        </w:rPr>
      </w:pPr>
      <w:r>
        <w:rPr>
          <w:bCs/>
        </w:rPr>
        <w:t>Pre-load Record DMX:</w:t>
      </w:r>
      <w:r>
        <w:rPr>
          <w:bCs/>
        </w:rPr>
        <w:tab/>
      </w:r>
      <w:r>
        <w:rPr>
          <w:rFonts w:ascii="Arial Rounded MT Bold" w:hAnsi="Arial Rounded MT Bold"/>
          <w:bCs/>
        </w:rPr>
        <w:t>Ldrecdmx</w:t>
      </w:r>
      <w:r>
        <w:rPr>
          <w:bCs/>
        </w:rPr>
        <w:t xml:space="preserve"> </w:t>
      </w:r>
      <w:r>
        <w:rPr>
          <w:bCs/>
          <w:i/>
          <w:sz w:val="18"/>
          <w:szCs w:val="18"/>
        </w:rPr>
        <w:t>“file name”</w:t>
      </w:r>
      <w:r>
        <w:rPr>
          <w:bCs/>
          <w:sz w:val="18"/>
          <w:szCs w:val="18"/>
        </w:rPr>
        <w:t xml:space="preserve"> from </w:t>
      </w:r>
      <w:r>
        <w:rPr>
          <w:bCs/>
          <w:i/>
          <w:sz w:val="18"/>
          <w:szCs w:val="18"/>
        </w:rPr>
        <w:t xml:space="preserve">“ch # </w:t>
      </w:r>
      <w:r>
        <w:rPr>
          <w:bCs/>
          <w:sz w:val="18"/>
          <w:szCs w:val="18"/>
        </w:rPr>
        <w:t xml:space="preserve">to </w:t>
      </w:r>
      <w:r>
        <w:rPr>
          <w:bCs/>
          <w:i/>
          <w:sz w:val="18"/>
          <w:szCs w:val="18"/>
        </w:rPr>
        <w:t xml:space="preserve">“ch # </w:t>
      </w:r>
      <w:r>
        <w:rPr>
          <w:bCs/>
          <w:sz w:val="18"/>
          <w:szCs w:val="18"/>
        </w:rPr>
        <w:t xml:space="preserve">T </w:t>
      </w:r>
      <w:r>
        <w:rPr>
          <w:bCs/>
          <w:i/>
          <w:sz w:val="18"/>
          <w:szCs w:val="18"/>
        </w:rPr>
        <w:t>“linked sound track #”</w:t>
      </w:r>
      <w:r>
        <w:rPr>
          <w:bCs/>
          <w:sz w:val="18"/>
          <w:szCs w:val="18"/>
        </w:rPr>
        <w:t xml:space="preserve"> </w:t>
      </w:r>
      <w:r>
        <w:rPr>
          <w:rFonts w:ascii="Wingdings 3" w:eastAsia="Wingdings 3" w:hAnsi="Wingdings 3" w:cs="Wingdings 3"/>
          <w:sz w:val="20"/>
        </w:rPr>
        <w:t></w:t>
      </w:r>
    </w:p>
    <w:p w14:paraId="35A91DF0" w14:textId="77777777" w:rsidR="008B39FD" w:rsidRDefault="00AD2DA2">
      <w:pPr>
        <w:pStyle w:val="BodyTextIndent2"/>
        <w:numPr>
          <w:ilvl w:val="0"/>
          <w:numId w:val="1"/>
        </w:numPr>
        <w:tabs>
          <w:tab w:val="left" w:pos="540"/>
          <w:tab w:val="left" w:pos="2880"/>
          <w:tab w:val="left" w:pos="2970"/>
        </w:tabs>
        <w:ind w:left="540" w:right="-180" w:hanging="540"/>
        <w:rPr>
          <w:b/>
          <w:bCs/>
          <w:sz w:val="20"/>
        </w:rPr>
      </w:pPr>
      <w:r>
        <w:rPr>
          <w:bCs/>
          <w:sz w:val="20"/>
          <w:szCs w:val="20"/>
        </w:rPr>
        <w:t>Starting Pre-loaded Record:</w:t>
      </w:r>
      <w:r>
        <w:rPr>
          <w:bCs/>
        </w:rPr>
        <w:tab/>
      </w:r>
      <w:r>
        <w:rPr>
          <w:rFonts w:ascii="Arial Rounded MT Bold" w:hAnsi="Arial Rounded MT Bold"/>
          <w:bCs/>
        </w:rPr>
        <w:t>Start</w:t>
      </w:r>
      <w:r>
        <w:rPr>
          <w:bCs/>
        </w:rPr>
        <w:t xml:space="preserve"> </w:t>
      </w:r>
      <w:r>
        <w:rPr>
          <w:rFonts w:ascii="Wingdings 3" w:eastAsia="Wingdings 3" w:hAnsi="Wingdings 3" w:cs="Wingdings 3"/>
          <w:sz w:val="20"/>
        </w:rPr>
        <w:t></w:t>
      </w:r>
    </w:p>
    <w:p w14:paraId="33EE4533" w14:textId="77777777" w:rsidR="008B39FD" w:rsidRDefault="00AD2DA2">
      <w:pPr>
        <w:pStyle w:val="BodyTextIndent2"/>
        <w:numPr>
          <w:ilvl w:val="0"/>
          <w:numId w:val="1"/>
        </w:numPr>
        <w:tabs>
          <w:tab w:val="left" w:pos="540"/>
          <w:tab w:val="left" w:pos="2880"/>
          <w:tab w:val="left" w:pos="2970"/>
        </w:tabs>
        <w:ind w:left="540" w:right="-180" w:hanging="540"/>
        <w:rPr>
          <w:b/>
          <w:bCs/>
        </w:rPr>
      </w:pPr>
      <w:r>
        <w:rPr>
          <w:sz w:val="22"/>
        </w:rPr>
        <w:lastRenderedPageBreak/>
        <w:t>Stop Recording DMX (1):</w:t>
      </w:r>
      <w:r>
        <w:tab/>
      </w:r>
      <w:r>
        <w:rPr>
          <w:rFonts w:ascii="Arial Rounded MT Bold" w:hAnsi="Arial Rounded MT Bold"/>
          <w:bCs/>
        </w:rPr>
        <w:t>Stop</w:t>
      </w:r>
      <w:r>
        <w:rPr>
          <w:bCs/>
        </w:rPr>
        <w:t xml:space="preserve"> all </w:t>
      </w:r>
      <w:r>
        <w:rPr>
          <w:rFonts w:ascii="Wingdings 3" w:eastAsia="Wingdings 3" w:hAnsi="Wingdings 3" w:cs="Wingdings 3"/>
          <w:sz w:val="20"/>
        </w:rPr>
        <w:t></w:t>
      </w:r>
    </w:p>
    <w:p w14:paraId="56E1742B" w14:textId="77777777" w:rsidR="008B39FD" w:rsidRDefault="00AD2DA2">
      <w:pPr>
        <w:pStyle w:val="BodyTextIndent2"/>
        <w:numPr>
          <w:ilvl w:val="0"/>
          <w:numId w:val="1"/>
        </w:numPr>
        <w:tabs>
          <w:tab w:val="left" w:pos="540"/>
          <w:tab w:val="left" w:pos="2880"/>
          <w:tab w:val="left" w:pos="2970"/>
        </w:tabs>
        <w:ind w:left="540" w:right="-180" w:hanging="540"/>
        <w:rPr>
          <w:b/>
          <w:bCs/>
        </w:rPr>
      </w:pPr>
      <w:r>
        <w:rPr>
          <w:sz w:val="22"/>
        </w:rPr>
        <w:t>Stop Recording DMX (2):</w:t>
      </w:r>
      <w:r>
        <w:tab/>
      </w:r>
      <w:r>
        <w:rPr>
          <w:rFonts w:ascii="Arial Rounded MT Bold" w:hAnsi="Arial Rounded MT Bold"/>
          <w:bCs/>
        </w:rPr>
        <w:t>Stopdmx</w:t>
      </w:r>
      <w:r>
        <w:rPr>
          <w:bCs/>
        </w:rPr>
        <w:t xml:space="preserve"> all </w:t>
      </w:r>
      <w:r>
        <w:rPr>
          <w:rFonts w:ascii="Wingdings 3" w:eastAsia="Wingdings 3" w:hAnsi="Wingdings 3" w:cs="Wingdings 3"/>
          <w:sz w:val="20"/>
        </w:rPr>
        <w:t></w:t>
      </w:r>
    </w:p>
    <w:p w14:paraId="223269C5" w14:textId="77777777" w:rsidR="008B39FD" w:rsidRDefault="00AD2DA2">
      <w:pPr>
        <w:pStyle w:val="Heading2"/>
        <w:tabs>
          <w:tab w:val="left" w:pos="540"/>
          <w:tab w:val="left" w:pos="2970"/>
        </w:tabs>
        <w:ind w:left="540" w:hanging="540"/>
        <w:rPr>
          <w:u w:val="single"/>
        </w:rPr>
      </w:pPr>
      <w:bookmarkStart w:id="120" w:name="_Toc496620153"/>
      <w:bookmarkStart w:id="121" w:name="_Toc522200008"/>
      <w:r>
        <w:rPr>
          <w:u w:val="single"/>
        </w:rPr>
        <w:t>Ethernet:</w:t>
      </w:r>
      <w:bookmarkEnd w:id="120"/>
      <w:bookmarkEnd w:id="121"/>
    </w:p>
    <w:p w14:paraId="03105D5F" w14:textId="77777777" w:rsidR="008B39FD" w:rsidRDefault="00AD2DA2">
      <w:pPr>
        <w:pStyle w:val="BodyTextIndent2"/>
        <w:numPr>
          <w:ilvl w:val="0"/>
          <w:numId w:val="1"/>
        </w:numPr>
        <w:tabs>
          <w:tab w:val="left" w:pos="540"/>
          <w:tab w:val="left" w:pos="2880"/>
          <w:tab w:val="left" w:pos="2970"/>
        </w:tabs>
        <w:ind w:left="540" w:hanging="540"/>
        <w:rPr>
          <w:b/>
          <w:bCs/>
          <w:sz w:val="20"/>
        </w:rPr>
      </w:pPr>
      <w:r>
        <w:rPr>
          <w:bCs/>
        </w:rPr>
        <w:t>Configuring:</w:t>
      </w:r>
      <w:r>
        <w:rPr>
          <w:bCs/>
        </w:rPr>
        <w:tab/>
      </w:r>
      <w:r>
        <w:rPr>
          <w:bCs/>
        </w:rPr>
        <w:tab/>
      </w:r>
      <w:r>
        <w:rPr>
          <w:rFonts w:ascii="Arial Rounded MT Bold" w:hAnsi="Arial Rounded MT Bold"/>
          <w:bCs/>
        </w:rPr>
        <w:t>Config</w:t>
      </w:r>
      <w:r>
        <w:rPr>
          <w:bCs/>
        </w:rPr>
        <w:t xml:space="preserve"> ENET</w:t>
      </w:r>
      <w:r>
        <w:rPr>
          <w:bCs/>
          <w:i/>
          <w:sz w:val="20"/>
        </w:rPr>
        <w:t xml:space="preserve"> &lt;“ip address”&gt;</w:t>
      </w:r>
      <w:r>
        <w:rPr>
          <w:bCs/>
        </w:rPr>
        <w:t xml:space="preserve"> : &lt;</w:t>
      </w:r>
      <w:r>
        <w:rPr>
          <w:bCs/>
          <w:i/>
          <w:sz w:val="20"/>
        </w:rPr>
        <w:t>“port”</w:t>
      </w:r>
      <w:r>
        <w:rPr>
          <w:bCs/>
        </w:rPr>
        <w:t xml:space="preserve"> &gt;/&lt;</w:t>
      </w:r>
      <w:r>
        <w:rPr>
          <w:bCs/>
          <w:i/>
          <w:sz w:val="20"/>
          <w:szCs w:val="20"/>
        </w:rPr>
        <w:t>”subnet address”&gt;</w:t>
      </w:r>
      <w:r>
        <w:rPr>
          <w:rFonts w:ascii="Wingdings 3" w:eastAsia="Wingdings 3" w:hAnsi="Wingdings 3" w:cs="Wingdings 3"/>
          <w:i/>
          <w:sz w:val="20"/>
          <w:szCs w:val="20"/>
        </w:rPr>
        <w:t></w:t>
      </w:r>
    </w:p>
    <w:p w14:paraId="25DABED5" w14:textId="77777777" w:rsidR="008B39FD" w:rsidRDefault="00AD2DA2">
      <w:pPr>
        <w:pStyle w:val="BodyTextIndent2"/>
        <w:numPr>
          <w:ilvl w:val="0"/>
          <w:numId w:val="1"/>
        </w:numPr>
        <w:tabs>
          <w:tab w:val="left" w:pos="540"/>
          <w:tab w:val="left" w:pos="2880"/>
          <w:tab w:val="left" w:pos="2970"/>
        </w:tabs>
        <w:ind w:left="540" w:hanging="540"/>
        <w:rPr>
          <w:b/>
          <w:bCs/>
          <w:sz w:val="20"/>
        </w:rPr>
      </w:pPr>
      <w:r>
        <w:t>Cmd StatusReporting:</w:t>
      </w:r>
      <w:r>
        <w:tab/>
      </w:r>
      <w:r>
        <w:rPr>
          <w:rFonts w:ascii="Arial Rounded MT Bold" w:hAnsi="Arial Rounded MT Bold"/>
        </w:rPr>
        <w:t>Verbose</w:t>
      </w:r>
      <w:r>
        <w:t xml:space="preserve"> ENET on/off</w:t>
      </w:r>
      <w:r>
        <w:rPr>
          <w:rFonts w:ascii="Wingdings 3" w:eastAsia="Wingdings 3" w:hAnsi="Wingdings 3" w:cs="Wingdings 3"/>
          <w:sz w:val="20"/>
        </w:rPr>
        <w:t></w:t>
      </w:r>
    </w:p>
    <w:p w14:paraId="53D7C97F" w14:textId="77777777" w:rsidR="008B39FD" w:rsidRDefault="00AD2DA2">
      <w:pPr>
        <w:pStyle w:val="BodyTextIndent2"/>
        <w:numPr>
          <w:ilvl w:val="0"/>
          <w:numId w:val="1"/>
        </w:numPr>
        <w:tabs>
          <w:tab w:val="left" w:pos="540"/>
          <w:tab w:val="left" w:pos="2880"/>
          <w:tab w:val="left" w:pos="2970"/>
        </w:tabs>
        <w:ind w:left="540" w:hanging="540"/>
        <w:rPr>
          <w:bCs/>
          <w:sz w:val="20"/>
        </w:rPr>
      </w:pPr>
      <w:r>
        <w:rPr>
          <w:bCs/>
          <w:sz w:val="20"/>
        </w:rPr>
        <w:t>Configuring FTP Password:</w:t>
      </w:r>
      <w:r>
        <w:rPr>
          <w:bCs/>
          <w:sz w:val="20"/>
        </w:rPr>
        <w:tab/>
      </w:r>
      <w:r>
        <w:rPr>
          <w:rFonts w:ascii="Arial Rounded MT Bold" w:hAnsi="Arial Rounded MT Bold"/>
          <w:bCs/>
        </w:rPr>
        <w:t>Config</w:t>
      </w:r>
      <w:r>
        <w:rPr>
          <w:bCs/>
        </w:rPr>
        <w:t xml:space="preserve"> PASSWORD </w:t>
      </w:r>
      <w:r>
        <w:rPr>
          <w:bCs/>
          <w:i/>
          <w:sz w:val="20"/>
          <w:szCs w:val="20"/>
        </w:rPr>
        <w:t>“string”</w:t>
      </w:r>
      <w:r>
        <w:rPr>
          <w:rFonts w:ascii="Wingdings 3" w:eastAsia="Wingdings 3" w:hAnsi="Wingdings 3" w:cs="Wingdings 3"/>
          <w:sz w:val="20"/>
        </w:rPr>
        <w:t></w:t>
      </w:r>
    </w:p>
    <w:p w14:paraId="1859EEFF" w14:textId="77777777" w:rsidR="008B39FD" w:rsidRDefault="00AD2DA2">
      <w:pPr>
        <w:pStyle w:val="BodyTextIndent2"/>
        <w:numPr>
          <w:ilvl w:val="0"/>
          <w:numId w:val="1"/>
        </w:numPr>
        <w:tabs>
          <w:tab w:val="left" w:pos="540"/>
          <w:tab w:val="left" w:pos="2880"/>
          <w:tab w:val="left" w:pos="2970"/>
        </w:tabs>
        <w:ind w:left="540" w:hanging="540"/>
        <w:rPr>
          <w:bCs/>
        </w:rPr>
      </w:pPr>
      <w:r>
        <w:rPr>
          <w:bCs/>
        </w:rPr>
        <w:t>Configuring UDP:</w:t>
      </w:r>
      <w:r>
        <w:rPr>
          <w:bCs/>
        </w:rPr>
        <w:tab/>
      </w:r>
      <w:r>
        <w:rPr>
          <w:bCs/>
        </w:rPr>
        <w:tab/>
      </w:r>
      <w:r>
        <w:rPr>
          <w:rFonts w:ascii="Arial Rounded MT Bold" w:hAnsi="Arial Rounded MT Bold"/>
          <w:bCs/>
        </w:rPr>
        <w:t>Config</w:t>
      </w:r>
      <w:r>
        <w:rPr>
          <w:bCs/>
        </w:rPr>
        <w:t xml:space="preserve"> UDP Manual/Auto(default)</w:t>
      </w:r>
      <w:r>
        <w:rPr>
          <w:rFonts w:ascii="Wingdings 3" w:eastAsia="Wingdings 3" w:hAnsi="Wingdings 3" w:cs="Wingdings 3"/>
          <w:sz w:val="20"/>
        </w:rPr>
        <w:t></w:t>
      </w:r>
    </w:p>
    <w:p w14:paraId="4D3268A7" w14:textId="77777777" w:rsidR="008B39FD" w:rsidRDefault="00AD2DA2">
      <w:pPr>
        <w:pStyle w:val="BodyTextIndent2"/>
        <w:numPr>
          <w:ilvl w:val="0"/>
          <w:numId w:val="1"/>
        </w:numPr>
        <w:tabs>
          <w:tab w:val="left" w:pos="540"/>
          <w:tab w:val="left" w:pos="2880"/>
          <w:tab w:val="left" w:pos="2970"/>
        </w:tabs>
        <w:ind w:left="540" w:hanging="540"/>
        <w:rPr>
          <w:bCs/>
        </w:rPr>
      </w:pPr>
      <w:r>
        <w:t>IP Referencing:</w:t>
      </w:r>
      <w:r>
        <w:tab/>
      </w:r>
      <w:r>
        <w:tab/>
      </w:r>
      <w:r>
        <w:rPr>
          <w:rFonts w:ascii="Arial Rounded MT Bold" w:hAnsi="Arial Rounded MT Bold"/>
        </w:rPr>
        <w:t>Bind</w:t>
      </w:r>
      <w:r>
        <w:t xml:space="preserve"> ENET </w:t>
      </w:r>
      <w:r>
        <w:rPr>
          <w:i/>
          <w:sz w:val="20"/>
          <w:szCs w:val="20"/>
        </w:rPr>
        <w:t>“ip address”</w:t>
      </w:r>
      <w:r>
        <w:t xml:space="preserve">  </w:t>
      </w:r>
      <w:r>
        <w:rPr>
          <w:i/>
        </w:rPr>
        <w:t xml:space="preserve">to “bind number” </w:t>
      </w:r>
      <w:r>
        <w:rPr>
          <w:rFonts w:ascii="Wingdings 3" w:eastAsia="Wingdings 3" w:hAnsi="Wingdings 3" w:cs="Wingdings 3"/>
          <w:sz w:val="20"/>
        </w:rPr>
        <w:t></w:t>
      </w:r>
    </w:p>
    <w:p w14:paraId="21E5BB77" w14:textId="77777777" w:rsidR="008B39FD" w:rsidRDefault="00AD2DA2">
      <w:pPr>
        <w:pStyle w:val="BodyTextIndent2"/>
        <w:numPr>
          <w:ilvl w:val="0"/>
          <w:numId w:val="1"/>
        </w:numPr>
        <w:tabs>
          <w:tab w:val="left" w:pos="540"/>
          <w:tab w:val="left" w:pos="2880"/>
          <w:tab w:val="left" w:pos="2970"/>
        </w:tabs>
        <w:ind w:left="540" w:hanging="540"/>
        <w:rPr>
          <w:bCs/>
        </w:rPr>
      </w:pPr>
      <w:r>
        <w:rPr>
          <w:bCs/>
        </w:rPr>
        <w:t>UDP Control:</w:t>
      </w:r>
      <w:r>
        <w:rPr>
          <w:bCs/>
        </w:rPr>
        <w:tab/>
      </w:r>
      <w:r>
        <w:rPr>
          <w:bCs/>
        </w:rPr>
        <w:tab/>
      </w:r>
      <w:r>
        <w:rPr>
          <w:rFonts w:ascii="Arial Rounded MT Bold" w:hAnsi="Arial Rounded MT Bold"/>
          <w:bCs/>
        </w:rPr>
        <w:t>Sendcmd</w:t>
      </w:r>
      <w:r>
        <w:rPr>
          <w:bCs/>
          <w:i/>
          <w:sz w:val="20"/>
        </w:rPr>
        <w:t xml:space="preserve"> “bind number”</w:t>
      </w:r>
      <w:r>
        <w:rPr>
          <w:bCs/>
        </w:rPr>
        <w:t xml:space="preserve"> : </w:t>
      </w:r>
      <w:r>
        <w:rPr>
          <w:bCs/>
          <w:i/>
          <w:sz w:val="20"/>
          <w:szCs w:val="20"/>
        </w:rPr>
        <w:t>“string cmd”</w:t>
      </w:r>
      <w:r>
        <w:rPr>
          <w:rFonts w:ascii="Wingdings 3" w:eastAsia="Wingdings 3" w:hAnsi="Wingdings 3" w:cs="Wingdings 3"/>
          <w:sz w:val="20"/>
        </w:rPr>
        <w:t></w:t>
      </w:r>
    </w:p>
    <w:p w14:paraId="0555942F" w14:textId="77777777" w:rsidR="008B39FD" w:rsidRDefault="00AD2DA2">
      <w:pPr>
        <w:pStyle w:val="BodyTextIndent2"/>
        <w:numPr>
          <w:ilvl w:val="0"/>
          <w:numId w:val="1"/>
        </w:numPr>
        <w:tabs>
          <w:tab w:val="left" w:pos="540"/>
          <w:tab w:val="left" w:pos="2880"/>
          <w:tab w:val="left" w:pos="2970"/>
        </w:tabs>
        <w:ind w:left="540" w:right="-90" w:hanging="540"/>
        <w:rPr>
          <w:bCs/>
        </w:rPr>
      </w:pPr>
      <w:r>
        <w:rPr>
          <w:bCs/>
        </w:rPr>
        <w:t>UDP Sending Data</w:t>
      </w:r>
      <w:r>
        <w:rPr>
          <w:bCs/>
        </w:rPr>
        <w:tab/>
      </w:r>
      <w:r w:rsidR="0055065E">
        <w:rPr>
          <w:bCs/>
        </w:rPr>
        <w:tab/>
      </w:r>
      <w:r>
        <w:rPr>
          <w:rFonts w:ascii="Arial Rounded MT Bold" w:hAnsi="Arial Rounded MT Bold"/>
          <w:bCs/>
        </w:rPr>
        <w:t>Send</w:t>
      </w:r>
      <w:r>
        <w:rPr>
          <w:bCs/>
          <w:i/>
          <w:sz w:val="20"/>
        </w:rPr>
        <w:t xml:space="preserve"> </w:t>
      </w:r>
      <w:r>
        <w:rPr>
          <w:bCs/>
          <w:i/>
          <w:sz w:val="18"/>
          <w:szCs w:val="18"/>
        </w:rPr>
        <w:t>“bind number”.&lt;”packet number”&gt;-&lt;“ message type</w:t>
      </w:r>
      <w:r>
        <w:rPr>
          <w:bCs/>
          <w:sz w:val="18"/>
          <w:szCs w:val="18"/>
        </w:rPr>
        <w:t xml:space="preserve"> “&gt;|</w:t>
      </w:r>
      <w:r>
        <w:rPr>
          <w:bCs/>
          <w:i/>
          <w:sz w:val="18"/>
          <w:szCs w:val="18"/>
        </w:rPr>
        <w:t>“string or variable list”</w:t>
      </w:r>
      <w:r>
        <w:rPr>
          <w:rFonts w:ascii="Wingdings 3" w:eastAsia="Wingdings 3" w:hAnsi="Wingdings 3" w:cs="Wingdings 3"/>
          <w:sz w:val="18"/>
          <w:szCs w:val="18"/>
        </w:rPr>
        <w:t></w:t>
      </w:r>
    </w:p>
    <w:p w14:paraId="3F227B48" w14:textId="77777777" w:rsidR="008B39FD" w:rsidRDefault="00AD2DA2">
      <w:pPr>
        <w:pStyle w:val="BodyTextIndent2"/>
        <w:numPr>
          <w:ilvl w:val="0"/>
          <w:numId w:val="1"/>
        </w:numPr>
        <w:tabs>
          <w:tab w:val="left" w:pos="540"/>
          <w:tab w:val="left" w:pos="2880"/>
          <w:tab w:val="left" w:pos="2970"/>
        </w:tabs>
        <w:ind w:left="540" w:hanging="540"/>
        <w:rPr>
          <w:bCs/>
        </w:rPr>
      </w:pPr>
      <w:r>
        <w:rPr>
          <w:bCs/>
        </w:rPr>
        <w:t>UDP Printing Data</w:t>
      </w:r>
      <w:r>
        <w:rPr>
          <w:bCs/>
        </w:rPr>
        <w:tab/>
      </w:r>
      <w:r w:rsidR="0055065E">
        <w:rPr>
          <w:bCs/>
        </w:rPr>
        <w:tab/>
      </w:r>
      <w:r>
        <w:rPr>
          <w:rFonts w:ascii="Arial Rounded MT Bold" w:hAnsi="Arial Rounded MT Bold"/>
          <w:bCs/>
        </w:rPr>
        <w:t>Printe</w:t>
      </w:r>
      <w:r>
        <w:rPr>
          <w:bCs/>
          <w:i/>
          <w:sz w:val="20"/>
        </w:rPr>
        <w:t xml:space="preserve"> “ bind number”|”</w:t>
      </w:r>
      <w:r>
        <w:rPr>
          <w:bCs/>
        </w:rPr>
        <w:t xml:space="preserve"> </w:t>
      </w:r>
      <w:r>
        <w:rPr>
          <w:bCs/>
          <w:i/>
          <w:sz w:val="20"/>
          <w:szCs w:val="20"/>
        </w:rPr>
        <w:t>string or variable list”</w:t>
      </w:r>
      <w:r>
        <w:rPr>
          <w:rFonts w:ascii="Wingdings 3" w:eastAsia="Wingdings 3" w:hAnsi="Wingdings 3" w:cs="Wingdings 3"/>
          <w:sz w:val="18"/>
          <w:szCs w:val="18"/>
        </w:rPr>
        <w:t></w:t>
      </w:r>
    </w:p>
    <w:p w14:paraId="28E05971" w14:textId="77777777" w:rsidR="008B39FD" w:rsidRDefault="00AD2DA2">
      <w:pPr>
        <w:pStyle w:val="BodyTextIndent2"/>
        <w:numPr>
          <w:ilvl w:val="0"/>
          <w:numId w:val="1"/>
        </w:numPr>
        <w:tabs>
          <w:tab w:val="left" w:pos="540"/>
          <w:tab w:val="left" w:pos="2880"/>
          <w:tab w:val="left" w:pos="2970"/>
        </w:tabs>
        <w:ind w:left="540" w:hanging="540"/>
        <w:rPr>
          <w:bCs/>
        </w:rPr>
      </w:pPr>
      <w:r>
        <w:rPr>
          <w:bCs/>
        </w:rPr>
        <w:t>UDP Receive Data</w:t>
      </w:r>
      <w:r>
        <w:rPr>
          <w:bCs/>
        </w:rPr>
        <w:tab/>
      </w:r>
      <w:r w:rsidR="0055065E">
        <w:rPr>
          <w:bCs/>
        </w:rPr>
        <w:tab/>
      </w:r>
      <w:r>
        <w:rPr>
          <w:rFonts w:ascii="Arial Rounded MT Bold" w:hAnsi="Arial Rounded MT Bold"/>
          <w:bCs/>
        </w:rPr>
        <w:t>Recv</w:t>
      </w:r>
      <w:r>
        <w:rPr>
          <w:bCs/>
          <w:i/>
          <w:sz w:val="20"/>
        </w:rPr>
        <w:t xml:space="preserve"> “</w:t>
      </w:r>
      <w:r>
        <w:rPr>
          <w:bCs/>
          <w:i/>
          <w:sz w:val="20"/>
          <w:szCs w:val="20"/>
        </w:rPr>
        <w:t>string or variable list”</w:t>
      </w:r>
      <w:r>
        <w:rPr>
          <w:rFonts w:ascii="Wingdings 3" w:eastAsia="Wingdings 3" w:hAnsi="Wingdings 3" w:cs="Wingdings 3"/>
          <w:sz w:val="20"/>
        </w:rPr>
        <w:t></w:t>
      </w:r>
    </w:p>
    <w:p w14:paraId="41D40730" w14:textId="77777777" w:rsidR="008B39FD" w:rsidRDefault="00AD2DA2">
      <w:pPr>
        <w:pStyle w:val="BodyTextIndent2"/>
        <w:numPr>
          <w:ilvl w:val="0"/>
          <w:numId w:val="1"/>
        </w:numPr>
        <w:tabs>
          <w:tab w:val="left" w:pos="540"/>
          <w:tab w:val="left" w:pos="2880"/>
          <w:tab w:val="left" w:pos="2970"/>
        </w:tabs>
        <w:ind w:left="540" w:hanging="540"/>
        <w:rPr>
          <w:bCs/>
        </w:rPr>
      </w:pPr>
      <w:r>
        <w:rPr>
          <w:bCs/>
        </w:rPr>
        <w:t>UDP Reading Data</w:t>
      </w:r>
      <w:r>
        <w:rPr>
          <w:bCs/>
        </w:rPr>
        <w:tab/>
      </w:r>
      <w:r w:rsidR="0055065E">
        <w:rPr>
          <w:bCs/>
        </w:rPr>
        <w:tab/>
      </w:r>
      <w:r>
        <w:rPr>
          <w:rFonts w:ascii="Arial Rounded MT Bold" w:hAnsi="Arial Rounded MT Bold"/>
          <w:bCs/>
        </w:rPr>
        <w:t>Read</w:t>
      </w:r>
      <w:r>
        <w:rPr>
          <w:bCs/>
        </w:rPr>
        <w:t xml:space="preserve"> UDP</w:t>
      </w:r>
      <w:r>
        <w:rPr>
          <w:rFonts w:ascii="Wingdings 3" w:eastAsia="Wingdings 3" w:hAnsi="Wingdings 3" w:cs="Wingdings 3"/>
          <w:sz w:val="20"/>
        </w:rPr>
        <w:t></w:t>
      </w:r>
    </w:p>
    <w:p w14:paraId="7E248CAF" w14:textId="77777777" w:rsidR="008B39FD" w:rsidRPr="00F24ECA" w:rsidRDefault="00AD2DA2">
      <w:pPr>
        <w:pStyle w:val="BodyTextIndent2"/>
        <w:numPr>
          <w:ilvl w:val="0"/>
          <w:numId w:val="1"/>
        </w:numPr>
        <w:tabs>
          <w:tab w:val="left" w:pos="540"/>
          <w:tab w:val="left" w:pos="2880"/>
          <w:tab w:val="left" w:pos="2970"/>
        </w:tabs>
        <w:ind w:left="540" w:hanging="540"/>
        <w:rPr>
          <w:bCs/>
        </w:rPr>
      </w:pPr>
      <w:r>
        <w:rPr>
          <w:bCs/>
        </w:rPr>
        <w:t>UDP Peeking Data</w:t>
      </w:r>
      <w:r>
        <w:rPr>
          <w:bCs/>
        </w:rPr>
        <w:tab/>
      </w:r>
      <w:r w:rsidR="0055065E">
        <w:rPr>
          <w:bCs/>
        </w:rPr>
        <w:tab/>
      </w:r>
      <w:r>
        <w:rPr>
          <w:rFonts w:ascii="Arial Rounded MT Bold" w:hAnsi="Arial Rounded MT Bold"/>
          <w:bCs/>
        </w:rPr>
        <w:t>Peek</w:t>
      </w:r>
      <w:r>
        <w:rPr>
          <w:bCs/>
        </w:rPr>
        <w:t xml:space="preserve"> UDP</w:t>
      </w:r>
      <w:r>
        <w:rPr>
          <w:rFonts w:ascii="Wingdings 3" w:eastAsia="Wingdings 3" w:hAnsi="Wingdings 3" w:cs="Wingdings 3"/>
          <w:sz w:val="20"/>
        </w:rPr>
        <w:t></w:t>
      </w:r>
    </w:p>
    <w:p w14:paraId="203E1B50" w14:textId="422CB9C3" w:rsidR="00F24ECA" w:rsidRDefault="00F24ECA">
      <w:pPr>
        <w:pStyle w:val="BodyTextIndent2"/>
        <w:numPr>
          <w:ilvl w:val="0"/>
          <w:numId w:val="1"/>
        </w:numPr>
        <w:tabs>
          <w:tab w:val="left" w:pos="540"/>
          <w:tab w:val="left" w:pos="2880"/>
          <w:tab w:val="left" w:pos="2970"/>
        </w:tabs>
        <w:ind w:left="540" w:hanging="540"/>
        <w:rPr>
          <w:bCs/>
        </w:rPr>
      </w:pPr>
      <w:r>
        <w:t xml:space="preserve">UDP String termination   </w:t>
      </w:r>
      <w:r>
        <w:tab/>
      </w:r>
      <w:r w:rsidRPr="00F24ECA">
        <w:rPr>
          <w:rFonts w:ascii="Arial Rounded MT Bold" w:hAnsi="Arial Rounded MT Bold"/>
        </w:rPr>
        <w:t>Config</w:t>
      </w:r>
      <w:r>
        <w:t xml:space="preserve"> ENET Term </w:t>
      </w:r>
      <w:r>
        <w:rPr>
          <w:i/>
          <w:sz w:val="20"/>
          <w:szCs w:val="20"/>
        </w:rPr>
        <w:t>“Term method”</w:t>
      </w:r>
      <w:r>
        <w:rPr>
          <w:rFonts w:ascii="Courier New" w:hAnsi="Courier New"/>
          <w:sz w:val="20"/>
        </w:rPr>
        <w:t xml:space="preserve"> </w:t>
      </w:r>
      <w:r>
        <w:rPr>
          <w:rFonts w:ascii="Wingdings 3" w:eastAsia="Wingdings 3" w:hAnsi="Wingdings 3" w:cs="Wingdings 3"/>
          <w:sz w:val="20"/>
        </w:rPr>
        <w:t></w:t>
      </w:r>
    </w:p>
    <w:p w14:paraId="5B360404" w14:textId="77777777" w:rsidR="008B39FD" w:rsidRDefault="008B39FD">
      <w:pPr>
        <w:pStyle w:val="BodyTextIndent2"/>
        <w:tabs>
          <w:tab w:val="left" w:pos="540"/>
          <w:tab w:val="left" w:pos="2880"/>
          <w:tab w:val="left" w:pos="2970"/>
        </w:tabs>
        <w:ind w:left="540" w:hanging="540"/>
        <w:rPr>
          <w:bCs/>
          <w:sz w:val="20"/>
        </w:rPr>
      </w:pPr>
    </w:p>
    <w:p w14:paraId="424503C4" w14:textId="77777777" w:rsidR="008B39FD" w:rsidRDefault="00AD2DA2">
      <w:pPr>
        <w:pStyle w:val="Heading2"/>
        <w:tabs>
          <w:tab w:val="left" w:pos="540"/>
          <w:tab w:val="left" w:pos="2970"/>
        </w:tabs>
        <w:rPr>
          <w:u w:val="single"/>
        </w:rPr>
      </w:pPr>
      <w:bookmarkStart w:id="122" w:name="_Toc496620154"/>
      <w:bookmarkStart w:id="123" w:name="_Toc522200009"/>
      <w:r>
        <w:rPr>
          <w:u w:val="single"/>
        </w:rPr>
        <w:t>System Commands:</w:t>
      </w:r>
      <w:bookmarkEnd w:id="122"/>
      <w:bookmarkEnd w:id="123"/>
    </w:p>
    <w:p w14:paraId="6CAE48C6" w14:textId="77777777" w:rsidR="008B39FD" w:rsidRDefault="00AD2DA2">
      <w:pPr>
        <w:pStyle w:val="BodyTextIndent2"/>
        <w:numPr>
          <w:ilvl w:val="0"/>
          <w:numId w:val="1"/>
        </w:numPr>
        <w:tabs>
          <w:tab w:val="left" w:pos="540"/>
          <w:tab w:val="left" w:pos="3060"/>
        </w:tabs>
        <w:ind w:left="540" w:right="-180" w:hanging="540"/>
        <w:rPr>
          <w:b/>
          <w:bCs/>
          <w:sz w:val="20"/>
        </w:rPr>
      </w:pPr>
      <w:r>
        <w:rPr>
          <w:bCs/>
        </w:rPr>
        <w:t>Re-Boot</w:t>
      </w:r>
      <w:r>
        <w:rPr>
          <w:bCs/>
          <w:sz w:val="22"/>
        </w:rPr>
        <w:t>:</w:t>
      </w:r>
      <w:r>
        <w:rPr>
          <w:bCs/>
        </w:rPr>
        <w:tab/>
      </w:r>
      <w:r>
        <w:rPr>
          <w:bCs/>
        </w:rPr>
        <w:tab/>
      </w:r>
      <w:r>
        <w:rPr>
          <w:rFonts w:ascii="Arial Rounded MT Bold" w:hAnsi="Arial Rounded MT Bold"/>
          <w:bCs/>
        </w:rPr>
        <w:t xml:space="preserve">Boot </w:t>
      </w:r>
      <w:r>
        <w:rPr>
          <w:rFonts w:ascii="Wingdings 3" w:eastAsia="Wingdings 3" w:hAnsi="Wingdings 3" w:cs="Wingdings 3"/>
          <w:sz w:val="20"/>
        </w:rPr>
        <w:t></w:t>
      </w:r>
      <w:r>
        <w:rPr>
          <w:bCs/>
        </w:rPr>
        <w:t xml:space="preserve"> </w:t>
      </w:r>
    </w:p>
    <w:p w14:paraId="752AB436" w14:textId="77777777" w:rsidR="008B39FD" w:rsidRDefault="00AD2DA2">
      <w:pPr>
        <w:pStyle w:val="BodyTextIndent2"/>
        <w:numPr>
          <w:ilvl w:val="0"/>
          <w:numId w:val="1"/>
        </w:numPr>
        <w:tabs>
          <w:tab w:val="left" w:pos="540"/>
          <w:tab w:val="left" w:pos="3060"/>
        </w:tabs>
        <w:ind w:left="540" w:right="-180" w:hanging="540"/>
        <w:rPr>
          <w:b/>
          <w:bCs/>
          <w:sz w:val="20"/>
        </w:rPr>
      </w:pPr>
      <w:r>
        <w:rPr>
          <w:bCs/>
        </w:rPr>
        <w:t>Start Playback</w:t>
      </w:r>
      <w:r>
        <w:rPr>
          <w:bCs/>
          <w:sz w:val="22"/>
        </w:rPr>
        <w:t>:</w:t>
      </w:r>
      <w:r>
        <w:rPr>
          <w:bCs/>
        </w:rPr>
        <w:tab/>
      </w:r>
      <w:r>
        <w:rPr>
          <w:bCs/>
        </w:rPr>
        <w:tab/>
      </w:r>
      <w:r>
        <w:rPr>
          <w:rFonts w:ascii="Arial Rounded MT Bold" w:hAnsi="Arial Rounded MT Bold"/>
          <w:bCs/>
        </w:rPr>
        <w:t xml:space="preserve">Start </w:t>
      </w:r>
      <w:r>
        <w:rPr>
          <w:bCs/>
        </w:rPr>
        <w:t xml:space="preserve">&lt;T </w:t>
      </w:r>
      <w:r>
        <w:rPr>
          <w:bCs/>
          <w:i/>
          <w:sz w:val="20"/>
        </w:rPr>
        <w:t>“track # list”</w:t>
      </w:r>
      <w:r>
        <w:rPr>
          <w:bCs/>
        </w:rPr>
        <w:t xml:space="preserve"> D </w:t>
      </w:r>
      <w:r>
        <w:rPr>
          <w:bCs/>
          <w:i/>
          <w:sz w:val="20"/>
        </w:rPr>
        <w:t>“channel # list”</w:t>
      </w:r>
      <w:r>
        <w:rPr>
          <w:bCs/>
          <w:sz w:val="20"/>
        </w:rPr>
        <w:t>&gt;</w:t>
      </w:r>
      <w:r>
        <w:rPr>
          <w:sz w:val="20"/>
        </w:rPr>
        <w:t xml:space="preserve"> </w:t>
      </w:r>
      <w:r>
        <w:rPr>
          <w:rFonts w:ascii="Wingdings 3" w:eastAsia="Wingdings 3" w:hAnsi="Wingdings 3" w:cs="Wingdings 3"/>
          <w:sz w:val="20"/>
        </w:rPr>
        <w:t></w:t>
      </w:r>
    </w:p>
    <w:p w14:paraId="02506532" w14:textId="77777777" w:rsidR="008B39FD" w:rsidRDefault="00AD2DA2">
      <w:pPr>
        <w:pStyle w:val="BodyTextIndent2"/>
        <w:numPr>
          <w:ilvl w:val="0"/>
          <w:numId w:val="1"/>
        </w:numPr>
        <w:tabs>
          <w:tab w:val="left" w:pos="540"/>
          <w:tab w:val="left" w:pos="3060"/>
        </w:tabs>
        <w:ind w:left="540" w:right="-180" w:hanging="540"/>
        <w:rPr>
          <w:b/>
          <w:bCs/>
          <w:sz w:val="20"/>
        </w:rPr>
      </w:pPr>
      <w:r>
        <w:rPr>
          <w:bCs/>
        </w:rPr>
        <w:t>Query Playing Tracks</w:t>
      </w:r>
      <w:r>
        <w:rPr>
          <w:bCs/>
          <w:sz w:val="22"/>
        </w:rPr>
        <w:t>:</w:t>
      </w:r>
      <w:r>
        <w:rPr>
          <w:bCs/>
        </w:rPr>
        <w:tab/>
      </w:r>
      <w:r>
        <w:rPr>
          <w:rFonts w:ascii="Arial Rounded MT Bold" w:hAnsi="Arial Rounded MT Bold"/>
          <w:bCs/>
        </w:rPr>
        <w:t>?P</w:t>
      </w:r>
      <w:r>
        <w:rPr>
          <w:bCs/>
        </w:rPr>
        <w:t xml:space="preserve"> </w:t>
      </w:r>
      <w:r>
        <w:rPr>
          <w:rFonts w:ascii="Wingdings 3" w:eastAsia="Wingdings 3" w:hAnsi="Wingdings 3" w:cs="Wingdings 3"/>
          <w:sz w:val="20"/>
        </w:rPr>
        <w:t></w:t>
      </w:r>
    </w:p>
    <w:p w14:paraId="6146E017" w14:textId="77777777" w:rsidR="008B39FD" w:rsidRDefault="00AD2DA2">
      <w:pPr>
        <w:pStyle w:val="BodyTextIndent2"/>
        <w:numPr>
          <w:ilvl w:val="0"/>
          <w:numId w:val="1"/>
        </w:numPr>
        <w:tabs>
          <w:tab w:val="left" w:pos="540"/>
          <w:tab w:val="left" w:pos="3060"/>
        </w:tabs>
        <w:ind w:left="540" w:right="-180" w:hanging="540"/>
        <w:rPr>
          <w:b/>
          <w:bCs/>
          <w:sz w:val="20"/>
        </w:rPr>
      </w:pPr>
      <w:r>
        <w:rPr>
          <w:bCs/>
        </w:rPr>
        <w:t>Query Track Status</w:t>
      </w:r>
      <w:r>
        <w:rPr>
          <w:bCs/>
          <w:sz w:val="22"/>
        </w:rPr>
        <w:t>:</w:t>
      </w:r>
      <w:r>
        <w:rPr>
          <w:bCs/>
        </w:rPr>
        <w:tab/>
      </w:r>
      <w:r w:rsidR="0055065E">
        <w:rPr>
          <w:bCs/>
        </w:rPr>
        <w:tab/>
      </w:r>
      <w:r>
        <w:rPr>
          <w:rFonts w:ascii="Arial Rounded MT Bold" w:hAnsi="Arial Rounded MT Bold"/>
          <w:bCs/>
        </w:rPr>
        <w:t>?T</w:t>
      </w:r>
      <w:r>
        <w:rPr>
          <w:bCs/>
        </w:rPr>
        <w:t xml:space="preserve"> </w:t>
      </w:r>
      <w:r>
        <w:rPr>
          <w:bCs/>
          <w:i/>
          <w:sz w:val="20"/>
        </w:rPr>
        <w:t>“track # list”</w:t>
      </w:r>
      <w:r>
        <w:rPr>
          <w:bCs/>
        </w:rPr>
        <w:t xml:space="preserve"> </w:t>
      </w:r>
      <w:r>
        <w:rPr>
          <w:rFonts w:ascii="Wingdings 3" w:eastAsia="Wingdings 3" w:hAnsi="Wingdings 3" w:cs="Wingdings 3"/>
          <w:sz w:val="20"/>
        </w:rPr>
        <w:t></w:t>
      </w:r>
    </w:p>
    <w:p w14:paraId="770FC3A5" w14:textId="77777777" w:rsidR="008B39FD" w:rsidRDefault="00AD2DA2">
      <w:pPr>
        <w:pStyle w:val="BodyTextIndent2"/>
        <w:numPr>
          <w:ilvl w:val="0"/>
          <w:numId w:val="1"/>
        </w:numPr>
        <w:tabs>
          <w:tab w:val="left" w:pos="540"/>
          <w:tab w:val="left" w:pos="3060"/>
        </w:tabs>
        <w:ind w:left="540" w:right="-180" w:hanging="540"/>
        <w:rPr>
          <w:b/>
          <w:bCs/>
          <w:sz w:val="20"/>
        </w:rPr>
      </w:pPr>
      <w:r>
        <w:rPr>
          <w:bCs/>
        </w:rPr>
        <w:t>Printing</w:t>
      </w:r>
      <w:r>
        <w:rPr>
          <w:bCs/>
          <w:sz w:val="22"/>
        </w:rPr>
        <w:t>:</w:t>
      </w:r>
      <w:r>
        <w:rPr>
          <w:bCs/>
        </w:rPr>
        <w:tab/>
      </w:r>
      <w:r>
        <w:rPr>
          <w:bCs/>
        </w:rPr>
        <w:tab/>
      </w:r>
      <w:r>
        <w:rPr>
          <w:rFonts w:ascii="Arial Rounded MT Bold" w:hAnsi="Arial Rounded MT Bold"/>
          <w:bCs/>
        </w:rPr>
        <w:t>Print</w:t>
      </w:r>
      <w:r>
        <w:rPr>
          <w:bCs/>
          <w:i/>
          <w:sz w:val="20"/>
        </w:rPr>
        <w:t>(port)</w:t>
      </w:r>
      <w:r>
        <w:rPr>
          <w:bCs/>
        </w:rPr>
        <w:t xml:space="preserve"> </w:t>
      </w:r>
      <w:r>
        <w:rPr>
          <w:bCs/>
          <w:i/>
          <w:sz w:val="20"/>
        </w:rPr>
        <w:t>“variable list”</w:t>
      </w:r>
      <w:r>
        <w:rPr>
          <w:bCs/>
        </w:rPr>
        <w:t xml:space="preserve"> </w:t>
      </w:r>
      <w:r>
        <w:rPr>
          <w:rFonts w:ascii="Wingdings 3" w:eastAsia="Wingdings 3" w:hAnsi="Wingdings 3" w:cs="Wingdings 3"/>
          <w:sz w:val="20"/>
        </w:rPr>
        <w:t></w:t>
      </w:r>
    </w:p>
    <w:p w14:paraId="32D19A5C" w14:textId="77777777" w:rsidR="008B39FD" w:rsidRDefault="00AD2DA2">
      <w:pPr>
        <w:pStyle w:val="BodyTextIndent2"/>
        <w:numPr>
          <w:ilvl w:val="0"/>
          <w:numId w:val="1"/>
        </w:numPr>
        <w:tabs>
          <w:tab w:val="left" w:pos="540"/>
          <w:tab w:val="left" w:pos="3060"/>
        </w:tabs>
        <w:ind w:left="540" w:right="-180" w:hanging="540"/>
      </w:pPr>
      <w:r>
        <w:rPr>
          <w:bCs/>
          <w:sz w:val="22"/>
          <w:szCs w:val="22"/>
        </w:rPr>
        <w:t>Print w/ control characters:</w:t>
      </w:r>
      <w:r>
        <w:rPr>
          <w:bCs/>
        </w:rPr>
        <w:tab/>
      </w:r>
      <w:r>
        <w:rPr>
          <w:rFonts w:ascii="Arial Rounded MT Bold" w:hAnsi="Arial Rounded MT Bold"/>
          <w:bCs/>
        </w:rPr>
        <w:t>Print</w:t>
      </w:r>
      <w:r>
        <w:rPr>
          <w:bCs/>
          <w:i/>
          <w:sz w:val="20"/>
        </w:rPr>
        <w:t>(port)</w:t>
      </w:r>
      <w:r>
        <w:rPr>
          <w:bCs/>
        </w:rPr>
        <w:t xml:space="preserve"> </w:t>
      </w:r>
      <w:r>
        <w:rPr>
          <w:b/>
          <w:bCs/>
        </w:rPr>
        <w:t>#</w:t>
      </w:r>
      <w:r>
        <w:rPr>
          <w:bCs/>
        </w:rPr>
        <w:t xml:space="preserve"> </w:t>
      </w:r>
      <w:r>
        <w:rPr>
          <w:bCs/>
          <w:i/>
          <w:sz w:val="20"/>
        </w:rPr>
        <w:t>“variable list”</w:t>
      </w:r>
      <w:r>
        <w:rPr>
          <w:bCs/>
        </w:rPr>
        <w:t xml:space="preserve"> </w:t>
      </w:r>
      <w:r>
        <w:rPr>
          <w:rFonts w:ascii="Wingdings 3" w:eastAsia="Wingdings 3" w:hAnsi="Wingdings 3" w:cs="Wingdings 3"/>
          <w:sz w:val="20"/>
        </w:rPr>
        <w:t></w:t>
      </w:r>
    </w:p>
    <w:p w14:paraId="2E1B9A5C" w14:textId="77777777" w:rsidR="008B39FD" w:rsidRDefault="00AD2DA2">
      <w:pPr>
        <w:pStyle w:val="BodyTextIndent"/>
        <w:numPr>
          <w:ilvl w:val="0"/>
          <w:numId w:val="1"/>
        </w:numPr>
        <w:tabs>
          <w:tab w:val="left" w:pos="542"/>
        </w:tabs>
      </w:pPr>
      <w:r>
        <w:rPr>
          <w:bCs/>
          <w:sz w:val="22"/>
          <w:szCs w:val="22"/>
        </w:rPr>
        <w:t>Monitor Port</w:t>
      </w:r>
      <w:r>
        <w:rPr>
          <w:bCs/>
        </w:rPr>
        <w:tab/>
      </w:r>
      <w:r>
        <w:rPr>
          <w:bCs/>
        </w:rPr>
        <w:tab/>
        <w:t xml:space="preserve">   </w:t>
      </w:r>
      <w:r>
        <w:rPr>
          <w:rFonts w:ascii="Arial Rounded MT Bold" w:hAnsi="Arial Rounded MT Bold"/>
          <w:bCs/>
        </w:rPr>
        <w:t>Monitor</w:t>
      </w:r>
      <w:r>
        <w:rPr>
          <w:bCs/>
        </w:rPr>
        <w:t xml:space="preserve"> Console/DMX/DTE/Midi  on/off </w:t>
      </w:r>
      <w:r>
        <w:rPr>
          <w:rFonts w:ascii="Wingdings 3" w:eastAsia="Wingdings 3" w:hAnsi="Wingdings 3" w:cs="Wingdings 3"/>
          <w:sz w:val="20"/>
        </w:rPr>
        <w:t></w:t>
      </w:r>
      <w:r>
        <w:rPr>
          <w:rFonts w:ascii="Courier New" w:hAnsi="Courier New"/>
          <w:sz w:val="20"/>
        </w:rPr>
        <w:t xml:space="preserve"> </w:t>
      </w:r>
      <w:r>
        <w:rPr>
          <w:bCs/>
          <w:i/>
          <w:sz w:val="20"/>
          <w:szCs w:val="20"/>
        </w:rPr>
        <w:t>(rPod8.4 rev1.2 only)</w:t>
      </w:r>
    </w:p>
    <w:p w14:paraId="73FD7437" w14:textId="77777777" w:rsidR="008B39FD" w:rsidRDefault="00AD2DA2">
      <w:pPr>
        <w:pStyle w:val="BodyTextIndent"/>
        <w:numPr>
          <w:ilvl w:val="0"/>
          <w:numId w:val="1"/>
        </w:numPr>
        <w:tabs>
          <w:tab w:val="left" w:pos="542"/>
          <w:tab w:val="left" w:pos="3058"/>
        </w:tabs>
        <w:ind w:left="0" w:firstLine="0"/>
      </w:pPr>
      <w:r>
        <w:rPr>
          <w:bCs/>
        </w:rPr>
        <w:t xml:space="preserve">Monitor Port </w:t>
      </w:r>
      <w:r>
        <w:rPr>
          <w:bCs/>
        </w:rPr>
        <w:tab/>
      </w:r>
      <w:r w:rsidR="0055065E">
        <w:rPr>
          <w:bCs/>
        </w:rPr>
        <w:tab/>
      </w:r>
      <w:r>
        <w:rPr>
          <w:rFonts w:ascii="Arial Rounded MT Bold" w:hAnsi="Arial Rounded MT Bold"/>
          <w:bCs/>
        </w:rPr>
        <w:t>Monitor</w:t>
      </w:r>
      <w:r>
        <w:rPr>
          <w:bCs/>
        </w:rPr>
        <w:t xml:space="preserve"> Console/DMX/DTE  on/off </w:t>
      </w:r>
      <w:r>
        <w:rPr>
          <w:rFonts w:ascii="Wingdings 3" w:eastAsia="Wingdings 3" w:hAnsi="Wingdings 3" w:cs="Wingdings 3"/>
          <w:sz w:val="20"/>
        </w:rPr>
        <w:t></w:t>
      </w:r>
      <w:r>
        <w:rPr>
          <w:rFonts w:ascii="Courier New" w:hAnsi="Courier New"/>
          <w:sz w:val="20"/>
        </w:rPr>
        <w:t xml:space="preserve"> </w:t>
      </w:r>
      <w:r>
        <w:rPr>
          <w:bCs/>
          <w:i/>
          <w:sz w:val="20"/>
          <w:szCs w:val="20"/>
        </w:rPr>
        <w:t>(rPod8.4 rev1.0a only)</w:t>
      </w:r>
    </w:p>
    <w:p w14:paraId="5D60560B" w14:textId="77777777" w:rsidR="008B39FD" w:rsidRDefault="00AD2DA2">
      <w:pPr>
        <w:pStyle w:val="BodyTextIndent"/>
        <w:numPr>
          <w:ilvl w:val="0"/>
          <w:numId w:val="1"/>
        </w:numPr>
        <w:tabs>
          <w:tab w:val="left" w:pos="542"/>
        </w:tabs>
        <w:ind w:left="0" w:firstLine="0"/>
      </w:pPr>
      <w:r>
        <w:rPr>
          <w:bCs/>
        </w:rPr>
        <w:t xml:space="preserve">Monitor Port </w:t>
      </w:r>
      <w:r>
        <w:rPr>
          <w:bCs/>
        </w:rPr>
        <w:tab/>
      </w:r>
      <w:r>
        <w:rPr>
          <w:bCs/>
        </w:rPr>
        <w:tab/>
        <w:t xml:space="preserve">   </w:t>
      </w:r>
      <w:r>
        <w:rPr>
          <w:rFonts w:ascii="Arial Rounded MT Bold" w:hAnsi="Arial Rounded MT Bold"/>
          <w:bCs/>
        </w:rPr>
        <w:t>Monitor</w:t>
      </w:r>
      <w:r>
        <w:rPr>
          <w:bCs/>
        </w:rPr>
        <w:t xml:space="preserve"> Console/DMX/ on/off </w:t>
      </w:r>
      <w:r>
        <w:rPr>
          <w:rFonts w:ascii="Wingdings 3" w:eastAsia="Wingdings 3" w:hAnsi="Wingdings 3" w:cs="Wingdings 3"/>
          <w:sz w:val="20"/>
        </w:rPr>
        <w:t></w:t>
      </w:r>
      <w:r>
        <w:rPr>
          <w:rFonts w:ascii="Courier New" w:hAnsi="Courier New"/>
          <w:sz w:val="20"/>
        </w:rPr>
        <w:t xml:space="preserve"> </w:t>
      </w:r>
      <w:r>
        <w:rPr>
          <w:bCs/>
          <w:i/>
          <w:sz w:val="20"/>
          <w:szCs w:val="20"/>
        </w:rPr>
        <w:t>(MS2e)1</w:t>
      </w:r>
    </w:p>
    <w:p w14:paraId="53D1CBC5" w14:textId="77777777" w:rsidR="008B39FD" w:rsidRDefault="00AD2DA2">
      <w:pPr>
        <w:pStyle w:val="BodyTextIndent"/>
        <w:numPr>
          <w:ilvl w:val="0"/>
          <w:numId w:val="1"/>
        </w:numPr>
        <w:tabs>
          <w:tab w:val="left" w:pos="542"/>
        </w:tabs>
        <w:ind w:left="0" w:firstLine="0"/>
      </w:pPr>
      <w:r>
        <w:rPr>
          <w:bCs/>
        </w:rPr>
        <w:t xml:space="preserve">Monitor Port </w:t>
      </w:r>
      <w:r>
        <w:rPr>
          <w:bCs/>
        </w:rPr>
        <w:tab/>
      </w:r>
      <w:r>
        <w:rPr>
          <w:bCs/>
        </w:rPr>
        <w:tab/>
        <w:t xml:space="preserve">   </w:t>
      </w:r>
      <w:r>
        <w:rPr>
          <w:rFonts w:ascii="Arial Rounded MT Bold" w:hAnsi="Arial Rounded MT Bold"/>
          <w:bCs/>
        </w:rPr>
        <w:t>Monitor</w:t>
      </w:r>
      <w:r>
        <w:rPr>
          <w:bCs/>
        </w:rPr>
        <w:t xml:space="preserve"> all off </w:t>
      </w:r>
      <w:r>
        <w:rPr>
          <w:rFonts w:ascii="Wingdings 3" w:eastAsia="Wingdings 3" w:hAnsi="Wingdings 3" w:cs="Wingdings 3"/>
          <w:sz w:val="20"/>
        </w:rPr>
        <w:t></w:t>
      </w:r>
    </w:p>
    <w:p w14:paraId="3283345C" w14:textId="77777777" w:rsidR="008B39FD" w:rsidRDefault="00AD2DA2">
      <w:pPr>
        <w:pStyle w:val="BodyTextIndent2"/>
        <w:numPr>
          <w:ilvl w:val="0"/>
          <w:numId w:val="1"/>
        </w:numPr>
        <w:tabs>
          <w:tab w:val="left" w:pos="540"/>
          <w:tab w:val="left" w:pos="3060"/>
        </w:tabs>
        <w:ind w:left="540" w:right="-180" w:hanging="540"/>
        <w:rPr>
          <w:b/>
          <w:bCs/>
          <w:sz w:val="20"/>
        </w:rPr>
      </w:pPr>
      <w:r>
        <w:rPr>
          <w:bCs/>
        </w:rPr>
        <w:t>Configure Serial Port</w:t>
      </w:r>
      <w:r>
        <w:rPr>
          <w:bCs/>
          <w:sz w:val="22"/>
        </w:rPr>
        <w:t>:</w:t>
      </w:r>
      <w:r>
        <w:rPr>
          <w:bCs/>
        </w:rPr>
        <w:tab/>
      </w:r>
      <w:r>
        <w:rPr>
          <w:rFonts w:ascii="Arial Rounded MT Bold" w:hAnsi="Arial Rounded MT Bold"/>
          <w:bCs/>
        </w:rPr>
        <w:t>Config</w:t>
      </w:r>
      <w:r>
        <w:rPr>
          <w:bCs/>
        </w:rPr>
        <w:t xml:space="preserve"> Console/DTE/DMX =  </w:t>
      </w:r>
      <w:r>
        <w:rPr>
          <w:bCs/>
          <w:i/>
          <w:sz w:val="20"/>
        </w:rPr>
        <w:t>“baud rate”, “#bits”, “#stop bits”, “parity”</w:t>
      </w:r>
      <w:r>
        <w:rPr>
          <w:rFonts w:ascii="Wingdings 3" w:eastAsia="Wingdings 3" w:hAnsi="Wingdings 3" w:cs="Wingdings 3"/>
          <w:sz w:val="20"/>
        </w:rPr>
        <w:t></w:t>
      </w:r>
    </w:p>
    <w:p w14:paraId="6E7C878F" w14:textId="77777777" w:rsidR="008B39FD" w:rsidRDefault="00AD2DA2">
      <w:pPr>
        <w:pStyle w:val="BodyTextIndent2"/>
        <w:numPr>
          <w:ilvl w:val="0"/>
          <w:numId w:val="1"/>
        </w:numPr>
        <w:tabs>
          <w:tab w:val="left" w:pos="540"/>
          <w:tab w:val="left" w:pos="3058"/>
        </w:tabs>
        <w:ind w:left="540" w:right="-180" w:hanging="540"/>
      </w:pPr>
      <w:r>
        <w:rPr>
          <w:bCs/>
        </w:rPr>
        <w:t>Configure flags</w:t>
      </w:r>
      <w:r>
        <w:rPr>
          <w:bCs/>
          <w:sz w:val="22"/>
        </w:rPr>
        <w:t>:</w:t>
      </w:r>
      <w:r>
        <w:rPr>
          <w:bCs/>
        </w:rPr>
        <w:tab/>
      </w:r>
      <w:r w:rsidR="0055065E">
        <w:rPr>
          <w:bCs/>
        </w:rPr>
        <w:tab/>
      </w:r>
      <w:r>
        <w:rPr>
          <w:rFonts w:ascii="Arial Rounded MT Bold" w:hAnsi="Arial Rounded MT Bold"/>
          <w:bCs/>
        </w:rPr>
        <w:t>Config</w:t>
      </w:r>
      <w:r>
        <w:rPr>
          <w:bCs/>
        </w:rPr>
        <w:t xml:space="preserve"> ENET/DMX</w:t>
      </w:r>
    </w:p>
    <w:p w14:paraId="3A69667F" w14:textId="77777777" w:rsidR="008B39FD" w:rsidRDefault="00AD2DA2">
      <w:pPr>
        <w:pStyle w:val="BodyTextIndent2"/>
        <w:numPr>
          <w:ilvl w:val="0"/>
          <w:numId w:val="1"/>
        </w:numPr>
        <w:tabs>
          <w:tab w:val="left" w:pos="540"/>
          <w:tab w:val="left" w:pos="3058"/>
        </w:tabs>
        <w:ind w:left="540" w:right="-180" w:hanging="540"/>
      </w:pPr>
      <w:r>
        <w:rPr>
          <w:bCs/>
        </w:rPr>
        <w:t>Read Serial Port</w:t>
      </w:r>
      <w:r>
        <w:rPr>
          <w:bCs/>
          <w:sz w:val="22"/>
        </w:rPr>
        <w:t>:</w:t>
      </w:r>
      <w:r>
        <w:rPr>
          <w:bCs/>
          <w:sz w:val="22"/>
        </w:rPr>
        <w:tab/>
      </w:r>
      <w:r w:rsidR="0055065E">
        <w:rPr>
          <w:bCs/>
          <w:sz w:val="22"/>
        </w:rPr>
        <w:tab/>
      </w:r>
      <w:r>
        <w:rPr>
          <w:rFonts w:ascii="Arial Rounded MT Bold" w:hAnsi="Arial Rounded MT Bold"/>
          <w:bCs/>
        </w:rPr>
        <w:t>Read</w:t>
      </w:r>
      <w:r>
        <w:rPr>
          <w:bCs/>
        </w:rPr>
        <w:t xml:space="preserve"> Console/DTE </w:t>
      </w:r>
      <w:r>
        <w:rPr>
          <w:rFonts w:ascii="Wingdings 3" w:eastAsia="Wingdings 3" w:hAnsi="Wingdings 3" w:cs="Wingdings 3"/>
          <w:sz w:val="20"/>
        </w:rPr>
        <w:t></w:t>
      </w:r>
    </w:p>
    <w:p w14:paraId="788DDF30" w14:textId="6F507A9D" w:rsidR="008B39FD" w:rsidRDefault="00AD2DA2">
      <w:pPr>
        <w:pStyle w:val="BodyTextIndent2"/>
        <w:numPr>
          <w:ilvl w:val="0"/>
          <w:numId w:val="1"/>
        </w:numPr>
        <w:tabs>
          <w:tab w:val="left" w:pos="540"/>
          <w:tab w:val="left" w:pos="3058"/>
          <w:tab w:val="left" w:pos="3060"/>
        </w:tabs>
        <w:ind w:left="540" w:right="-180" w:hanging="540"/>
      </w:pPr>
      <w:r>
        <w:t>Peek Serial Port:</w:t>
      </w:r>
      <w:r>
        <w:tab/>
      </w:r>
      <w:r w:rsidR="0055065E">
        <w:tab/>
      </w:r>
      <w:r>
        <w:rPr>
          <w:rFonts w:ascii="Arial Rounded MT Bold" w:hAnsi="Arial Rounded MT Bold"/>
          <w:bCs/>
        </w:rPr>
        <w:t>Peek</w:t>
      </w:r>
      <w:r>
        <w:rPr>
          <w:bCs/>
        </w:rPr>
        <w:t xml:space="preserve"> Console/DTE #/</w:t>
      </w:r>
      <w:r w:rsidR="00F24ECA">
        <w:rPr>
          <w:bCs/>
        </w:rPr>
        <w:t>&amp;</w:t>
      </w:r>
      <w:r>
        <w:rPr>
          <w:sz w:val="20"/>
        </w:rPr>
        <w:t xml:space="preserve"> “</w:t>
      </w:r>
      <w:r>
        <w:rPr>
          <w:bCs/>
          <w:i/>
          <w:sz w:val="20"/>
          <w:szCs w:val="20"/>
        </w:rPr>
        <w:t>count”</w:t>
      </w:r>
      <w:r>
        <w:rPr>
          <w:rFonts w:ascii="Wingdings 3" w:eastAsia="Wingdings 3" w:hAnsi="Wingdings 3" w:cs="Wingdings 3"/>
          <w:sz w:val="20"/>
        </w:rPr>
        <w:t></w:t>
      </w:r>
    </w:p>
    <w:p w14:paraId="75B83875" w14:textId="77777777" w:rsidR="008B39FD" w:rsidRDefault="00AD2DA2">
      <w:pPr>
        <w:pStyle w:val="BodyTextIndent2"/>
        <w:numPr>
          <w:ilvl w:val="0"/>
          <w:numId w:val="1"/>
        </w:numPr>
        <w:tabs>
          <w:tab w:val="left" w:pos="540"/>
          <w:tab w:val="left" w:pos="3060"/>
        </w:tabs>
        <w:ind w:left="540" w:right="-180" w:hanging="540"/>
        <w:rPr>
          <w:b/>
          <w:bCs/>
          <w:sz w:val="20"/>
        </w:rPr>
      </w:pPr>
      <w:r>
        <w:rPr>
          <w:bCs/>
        </w:rPr>
        <w:t>Suppress Port Status:</w:t>
      </w:r>
      <w:r>
        <w:rPr>
          <w:bCs/>
        </w:rPr>
        <w:tab/>
      </w:r>
      <w:r>
        <w:rPr>
          <w:rFonts w:ascii="Arial Rounded MT Bold" w:hAnsi="Arial Rounded MT Bold"/>
          <w:bCs/>
        </w:rPr>
        <w:t>Verbose</w:t>
      </w:r>
      <w:r>
        <w:rPr>
          <w:bCs/>
        </w:rPr>
        <w:t xml:space="preserve"> on/off </w:t>
      </w:r>
      <w:r>
        <w:rPr>
          <w:rFonts w:ascii="Wingdings 3" w:eastAsia="Wingdings 3" w:hAnsi="Wingdings 3" w:cs="Wingdings 3"/>
          <w:sz w:val="20"/>
        </w:rPr>
        <w:t></w:t>
      </w:r>
    </w:p>
    <w:p w14:paraId="375AE2CE" w14:textId="77777777" w:rsidR="008B39FD" w:rsidRDefault="00AD2DA2">
      <w:pPr>
        <w:pStyle w:val="BodyTextIndent2"/>
        <w:numPr>
          <w:ilvl w:val="0"/>
          <w:numId w:val="1"/>
        </w:numPr>
        <w:tabs>
          <w:tab w:val="left" w:pos="540"/>
          <w:tab w:val="left" w:pos="3060"/>
        </w:tabs>
        <w:ind w:left="540" w:right="-180" w:hanging="540"/>
        <w:rPr>
          <w:b/>
          <w:bCs/>
          <w:sz w:val="20"/>
        </w:rPr>
      </w:pPr>
      <w:r>
        <w:rPr>
          <w:bCs/>
        </w:rPr>
        <w:t>Install Operating System:</w:t>
      </w:r>
      <w:r>
        <w:rPr>
          <w:bCs/>
        </w:rPr>
        <w:tab/>
      </w:r>
      <w:r>
        <w:rPr>
          <w:rFonts w:ascii="Arial Rounded MT Bold" w:hAnsi="Arial Rounded MT Bold"/>
          <w:bCs/>
        </w:rPr>
        <w:t>Install</w:t>
      </w:r>
      <w:r>
        <w:rPr>
          <w:bCs/>
        </w:rPr>
        <w:t xml:space="preserve"> </w:t>
      </w:r>
      <w:r>
        <w:rPr>
          <w:bCs/>
          <w:i/>
          <w:sz w:val="20"/>
        </w:rPr>
        <w:t>“file name”</w:t>
      </w:r>
      <w:r>
        <w:rPr>
          <w:bCs/>
        </w:rPr>
        <w:t xml:space="preserve"> </w:t>
      </w:r>
      <w:r>
        <w:rPr>
          <w:rFonts w:ascii="Wingdings 3" w:eastAsia="Wingdings 3" w:hAnsi="Wingdings 3" w:cs="Wingdings 3"/>
          <w:sz w:val="20"/>
        </w:rPr>
        <w:t></w:t>
      </w:r>
    </w:p>
    <w:p w14:paraId="34BBCDE1" w14:textId="77777777" w:rsidR="008B39FD" w:rsidRDefault="00AD2DA2">
      <w:pPr>
        <w:pStyle w:val="BodyTextIndent2"/>
        <w:numPr>
          <w:ilvl w:val="0"/>
          <w:numId w:val="1"/>
        </w:numPr>
        <w:tabs>
          <w:tab w:val="left" w:pos="540"/>
          <w:tab w:val="left" w:pos="3060"/>
        </w:tabs>
        <w:ind w:left="540" w:right="-180" w:hanging="540"/>
        <w:rPr>
          <w:b/>
          <w:bCs/>
          <w:sz w:val="20"/>
        </w:rPr>
      </w:pPr>
      <w:r>
        <w:rPr>
          <w:bCs/>
        </w:rPr>
        <w:t>Status Output Display:</w:t>
      </w:r>
      <w:r>
        <w:rPr>
          <w:bCs/>
        </w:rPr>
        <w:tab/>
      </w:r>
      <w:r>
        <w:rPr>
          <w:rFonts w:ascii="Arial Rounded MT Bold" w:hAnsi="Arial Rounded MT Bold"/>
          <w:bCs/>
        </w:rPr>
        <w:t>Status</w:t>
      </w:r>
      <w:r>
        <w:rPr>
          <w:bCs/>
        </w:rPr>
        <w:t xml:space="preserve"> </w:t>
      </w:r>
      <w:r>
        <w:rPr>
          <w:bCs/>
          <w:i/>
          <w:sz w:val="20"/>
        </w:rPr>
        <w:t xml:space="preserve">“output list” </w:t>
      </w:r>
      <w:r>
        <w:rPr>
          <w:bCs/>
        </w:rPr>
        <w:t xml:space="preserve"> on/off/all</w:t>
      </w:r>
      <w:r>
        <w:rPr>
          <w:rFonts w:ascii="Wingdings 3" w:eastAsia="Wingdings 3" w:hAnsi="Wingdings 3" w:cs="Wingdings 3"/>
          <w:sz w:val="20"/>
        </w:rPr>
        <w:t></w:t>
      </w:r>
    </w:p>
    <w:p w14:paraId="23D610CC" w14:textId="77777777" w:rsidR="008B39FD" w:rsidRDefault="00AD2DA2">
      <w:pPr>
        <w:pStyle w:val="BodyTextIndent2"/>
        <w:numPr>
          <w:ilvl w:val="0"/>
          <w:numId w:val="1"/>
        </w:numPr>
        <w:tabs>
          <w:tab w:val="left" w:pos="540"/>
          <w:tab w:val="left" w:pos="3060"/>
        </w:tabs>
        <w:ind w:left="540" w:right="-180" w:hanging="540"/>
        <w:rPr>
          <w:b/>
          <w:bCs/>
          <w:sz w:val="20"/>
        </w:rPr>
      </w:pPr>
      <w:r>
        <w:rPr>
          <w:bCs/>
        </w:rPr>
        <w:t>Configuring Triggers:</w:t>
      </w:r>
      <w:r>
        <w:rPr>
          <w:bCs/>
        </w:rPr>
        <w:tab/>
      </w:r>
      <w:r>
        <w:rPr>
          <w:rFonts w:ascii="Arial Rounded MT Bold" w:hAnsi="Arial Rounded MT Bold"/>
          <w:bCs/>
        </w:rPr>
        <w:t>Config</w:t>
      </w:r>
      <w:r>
        <w:rPr>
          <w:bCs/>
        </w:rPr>
        <w:t xml:space="preserve"> TRIG</w:t>
      </w:r>
      <w:r>
        <w:rPr>
          <w:bCs/>
          <w:i/>
          <w:sz w:val="20"/>
        </w:rPr>
        <w:t xml:space="preserve">“trigger list” </w:t>
      </w:r>
      <w:r>
        <w:rPr>
          <w:bCs/>
        </w:rPr>
        <w:t xml:space="preserve"> = </w:t>
      </w:r>
      <w:r>
        <w:rPr>
          <w:bCs/>
          <w:i/>
          <w:sz w:val="20"/>
        </w:rPr>
        <w:t>“de-bounce time”</w:t>
      </w:r>
      <w:r>
        <w:rPr>
          <w:rFonts w:ascii="Wingdings 3" w:eastAsia="Wingdings 3" w:hAnsi="Wingdings 3" w:cs="Wingdings 3"/>
          <w:sz w:val="20"/>
        </w:rPr>
        <w:t></w:t>
      </w:r>
    </w:p>
    <w:p w14:paraId="664F36B4" w14:textId="77777777" w:rsidR="008B39FD" w:rsidRDefault="00AD2DA2">
      <w:pPr>
        <w:pStyle w:val="Heading2"/>
        <w:tabs>
          <w:tab w:val="left" w:pos="540"/>
          <w:tab w:val="left" w:pos="3060"/>
        </w:tabs>
        <w:rPr>
          <w:b w:val="0"/>
          <w:bCs/>
          <w:sz w:val="20"/>
          <w:u w:val="single"/>
        </w:rPr>
      </w:pPr>
      <w:bookmarkStart w:id="124" w:name="_Toc496620155"/>
      <w:bookmarkStart w:id="125" w:name="_Toc522200010"/>
      <w:r>
        <w:rPr>
          <w:u w:val="single"/>
        </w:rPr>
        <w:t>Sequence Programming Direct Commands:</w:t>
      </w:r>
      <w:bookmarkEnd w:id="124"/>
      <w:bookmarkEnd w:id="125"/>
    </w:p>
    <w:p w14:paraId="07F27401" w14:textId="77777777" w:rsidR="008B39FD" w:rsidRDefault="00AD2DA2">
      <w:pPr>
        <w:pStyle w:val="BodyTextIndent2"/>
        <w:numPr>
          <w:ilvl w:val="0"/>
          <w:numId w:val="1"/>
        </w:numPr>
        <w:tabs>
          <w:tab w:val="left" w:pos="540"/>
          <w:tab w:val="left" w:pos="3060"/>
        </w:tabs>
        <w:ind w:left="540" w:right="-180" w:hanging="540"/>
        <w:rPr>
          <w:b/>
          <w:bCs/>
          <w:sz w:val="20"/>
        </w:rPr>
      </w:pPr>
      <w:r>
        <w:rPr>
          <w:b/>
          <w:bCs/>
          <w:sz w:val="20"/>
        </w:rPr>
        <w:t xml:space="preserve"> </w:t>
      </w:r>
      <w:r>
        <w:rPr>
          <w:bCs/>
          <w:sz w:val="22"/>
        </w:rPr>
        <w:t>Setting Sequence Context:</w:t>
      </w:r>
      <w:r>
        <w:rPr>
          <w:bCs/>
        </w:rPr>
        <w:tab/>
      </w:r>
      <w:r>
        <w:rPr>
          <w:rFonts w:ascii="Arial Rounded MT Bold" w:hAnsi="Arial Rounded MT Bold"/>
          <w:bCs/>
        </w:rPr>
        <w:t xml:space="preserve">Context </w:t>
      </w:r>
      <w:r>
        <w:rPr>
          <w:bCs/>
        </w:rPr>
        <w:t xml:space="preserve">=  </w:t>
      </w:r>
      <w:r>
        <w:rPr>
          <w:bCs/>
          <w:i/>
          <w:sz w:val="20"/>
        </w:rPr>
        <w:t>“sequence # (1-16)”</w:t>
      </w:r>
      <w:r>
        <w:rPr>
          <w:rFonts w:ascii="Courier New" w:hAnsi="Courier New"/>
          <w:sz w:val="20"/>
        </w:rPr>
        <w:t xml:space="preserve"> </w:t>
      </w:r>
      <w:r>
        <w:rPr>
          <w:rFonts w:ascii="Wingdings 3" w:eastAsia="Wingdings 3" w:hAnsi="Wingdings 3" w:cs="Wingdings 3"/>
          <w:sz w:val="20"/>
        </w:rPr>
        <w:t></w:t>
      </w:r>
    </w:p>
    <w:p w14:paraId="7B591151" w14:textId="77777777" w:rsidR="008B39FD" w:rsidRDefault="00AD2DA2">
      <w:pPr>
        <w:pStyle w:val="BodyTextIndent2"/>
        <w:numPr>
          <w:ilvl w:val="0"/>
          <w:numId w:val="1"/>
        </w:numPr>
        <w:tabs>
          <w:tab w:val="left" w:pos="540"/>
          <w:tab w:val="left" w:pos="3060"/>
        </w:tabs>
        <w:ind w:left="540" w:right="-180" w:hanging="540"/>
        <w:rPr>
          <w:b/>
          <w:bCs/>
          <w:sz w:val="22"/>
        </w:rPr>
      </w:pPr>
      <w:r>
        <w:rPr>
          <w:b/>
          <w:bCs/>
          <w:sz w:val="22"/>
        </w:rPr>
        <w:t xml:space="preserve"> </w:t>
      </w:r>
      <w:r>
        <w:rPr>
          <w:bCs/>
          <w:sz w:val="22"/>
        </w:rPr>
        <w:t>Local Variable Definition:</w:t>
      </w:r>
      <w:r>
        <w:rPr>
          <w:bCs/>
          <w:sz w:val="22"/>
        </w:rPr>
        <w:tab/>
      </w:r>
      <w:r>
        <w:rPr>
          <w:rFonts w:ascii="Arial Rounded MT Bold" w:hAnsi="Arial Rounded MT Bold"/>
          <w:bCs/>
        </w:rPr>
        <w:t xml:space="preserve">Define </w:t>
      </w:r>
      <w:r>
        <w:rPr>
          <w:bCs/>
          <w:i/>
          <w:sz w:val="20"/>
        </w:rPr>
        <w:t>“variable”</w:t>
      </w:r>
      <w:r>
        <w:rPr>
          <w:rFonts w:ascii="Courier New" w:hAnsi="Courier New"/>
          <w:sz w:val="20"/>
        </w:rPr>
        <w:t xml:space="preserve"> </w:t>
      </w:r>
      <w:r>
        <w:rPr>
          <w:rFonts w:ascii="Wingdings 3" w:eastAsia="Wingdings 3" w:hAnsi="Wingdings 3" w:cs="Wingdings 3"/>
          <w:sz w:val="20"/>
        </w:rPr>
        <w:t></w:t>
      </w:r>
    </w:p>
    <w:p w14:paraId="22FA5128" w14:textId="77777777" w:rsidR="008B39FD" w:rsidRDefault="00AD2DA2">
      <w:pPr>
        <w:pStyle w:val="BodyTextIndent2"/>
        <w:numPr>
          <w:ilvl w:val="0"/>
          <w:numId w:val="1"/>
        </w:numPr>
        <w:tabs>
          <w:tab w:val="left" w:pos="540"/>
          <w:tab w:val="left" w:pos="3060"/>
        </w:tabs>
        <w:ind w:left="540" w:right="-180" w:hanging="540"/>
        <w:rPr>
          <w:b/>
          <w:bCs/>
          <w:sz w:val="22"/>
        </w:rPr>
      </w:pPr>
      <w:r>
        <w:rPr>
          <w:bCs/>
          <w:sz w:val="22"/>
        </w:rPr>
        <w:t>Global Variable Definition:</w:t>
      </w:r>
      <w:r>
        <w:rPr>
          <w:bCs/>
          <w:sz w:val="22"/>
        </w:rPr>
        <w:tab/>
      </w:r>
      <w:r>
        <w:rPr>
          <w:rFonts w:ascii="Arial Rounded MT Bold" w:hAnsi="Arial Rounded MT Bold"/>
          <w:bCs/>
        </w:rPr>
        <w:t>Define</w:t>
      </w:r>
      <w:r>
        <w:rPr>
          <w:bCs/>
        </w:rPr>
        <w:t xml:space="preserve"> </w:t>
      </w:r>
      <w:r>
        <w:rPr>
          <w:rFonts w:ascii="Arial Rounded MT Bold" w:hAnsi="Arial Rounded MT Bold"/>
          <w:bCs/>
        </w:rPr>
        <w:t>Global</w:t>
      </w:r>
      <w:r>
        <w:rPr>
          <w:bCs/>
          <w:i/>
          <w:sz w:val="20"/>
        </w:rPr>
        <w:t>“variable”</w:t>
      </w:r>
      <w:r>
        <w:rPr>
          <w:rFonts w:ascii="Courier New" w:hAnsi="Courier New"/>
          <w:sz w:val="20"/>
        </w:rPr>
        <w:t xml:space="preserve"> </w:t>
      </w:r>
      <w:r>
        <w:rPr>
          <w:rFonts w:ascii="Wingdings 3" w:eastAsia="Wingdings 3" w:hAnsi="Wingdings 3" w:cs="Wingdings 3"/>
          <w:sz w:val="20"/>
        </w:rPr>
        <w:t></w:t>
      </w:r>
    </w:p>
    <w:p w14:paraId="78082167" w14:textId="77777777" w:rsidR="008B39FD" w:rsidRDefault="00AD2DA2">
      <w:pPr>
        <w:pStyle w:val="BodyTextIndent2"/>
        <w:numPr>
          <w:ilvl w:val="0"/>
          <w:numId w:val="1"/>
        </w:numPr>
        <w:tabs>
          <w:tab w:val="left" w:pos="540"/>
          <w:tab w:val="left" w:pos="3060"/>
        </w:tabs>
        <w:ind w:left="540" w:right="-180" w:hanging="540"/>
        <w:rPr>
          <w:b/>
          <w:bCs/>
          <w:sz w:val="22"/>
        </w:rPr>
      </w:pPr>
      <w:r>
        <w:rPr>
          <w:bCs/>
          <w:sz w:val="22"/>
        </w:rPr>
        <w:t>Local String Definition:</w:t>
      </w:r>
      <w:r>
        <w:rPr>
          <w:bCs/>
          <w:sz w:val="22"/>
        </w:rPr>
        <w:tab/>
      </w:r>
      <w:r>
        <w:rPr>
          <w:rFonts w:ascii="Arial Rounded MT Bold" w:hAnsi="Arial Rounded MT Bold"/>
          <w:bCs/>
        </w:rPr>
        <w:t xml:space="preserve">Define  </w:t>
      </w:r>
      <w:r>
        <w:rPr>
          <w:bCs/>
        </w:rPr>
        <w:t>$</w:t>
      </w:r>
      <w:r>
        <w:rPr>
          <w:bCs/>
          <w:i/>
          <w:sz w:val="20"/>
        </w:rPr>
        <w:t>“variable”</w:t>
      </w:r>
      <w:r>
        <w:rPr>
          <w:rFonts w:ascii="Courier New" w:hAnsi="Courier New"/>
          <w:sz w:val="20"/>
        </w:rPr>
        <w:t xml:space="preserve"> </w:t>
      </w:r>
      <w:r>
        <w:rPr>
          <w:rFonts w:ascii="Wingdings 3" w:eastAsia="Wingdings 3" w:hAnsi="Wingdings 3" w:cs="Wingdings 3"/>
          <w:sz w:val="20"/>
        </w:rPr>
        <w:t></w:t>
      </w:r>
    </w:p>
    <w:p w14:paraId="6AF65D42" w14:textId="77777777" w:rsidR="008B39FD" w:rsidRDefault="00AD2DA2">
      <w:pPr>
        <w:pStyle w:val="BodyTextIndent2"/>
        <w:numPr>
          <w:ilvl w:val="0"/>
          <w:numId w:val="1"/>
        </w:numPr>
        <w:tabs>
          <w:tab w:val="left" w:pos="540"/>
          <w:tab w:val="left" w:pos="3060"/>
        </w:tabs>
        <w:ind w:left="540" w:right="-180" w:hanging="540"/>
        <w:rPr>
          <w:b/>
          <w:bCs/>
          <w:sz w:val="22"/>
        </w:rPr>
      </w:pPr>
      <w:r>
        <w:rPr>
          <w:bCs/>
          <w:sz w:val="22"/>
        </w:rPr>
        <w:t>Global String Definition:</w:t>
      </w:r>
      <w:r>
        <w:rPr>
          <w:bCs/>
          <w:sz w:val="22"/>
        </w:rPr>
        <w:tab/>
      </w:r>
      <w:r>
        <w:rPr>
          <w:rFonts w:ascii="Arial Rounded MT Bold" w:hAnsi="Arial Rounded MT Bold"/>
          <w:bCs/>
        </w:rPr>
        <w:t>Define</w:t>
      </w:r>
      <w:r>
        <w:rPr>
          <w:bCs/>
        </w:rPr>
        <w:t xml:space="preserve"> </w:t>
      </w:r>
      <w:r>
        <w:rPr>
          <w:rFonts w:ascii="Arial Rounded MT Bold" w:hAnsi="Arial Rounded MT Bold"/>
          <w:bCs/>
        </w:rPr>
        <w:t>Global</w:t>
      </w:r>
      <w:r>
        <w:rPr>
          <w:bCs/>
        </w:rPr>
        <w:t xml:space="preserve"> $</w:t>
      </w:r>
      <w:r>
        <w:rPr>
          <w:bCs/>
          <w:i/>
          <w:sz w:val="20"/>
        </w:rPr>
        <w:t>“variable”</w:t>
      </w:r>
      <w:r>
        <w:rPr>
          <w:rFonts w:ascii="Courier New" w:hAnsi="Courier New"/>
          <w:sz w:val="20"/>
        </w:rPr>
        <w:t xml:space="preserve"> </w:t>
      </w:r>
      <w:r>
        <w:rPr>
          <w:rFonts w:ascii="Wingdings 3" w:eastAsia="Wingdings 3" w:hAnsi="Wingdings 3" w:cs="Wingdings 3"/>
          <w:sz w:val="20"/>
        </w:rPr>
        <w:t></w:t>
      </w:r>
    </w:p>
    <w:p w14:paraId="08649C19" w14:textId="77777777" w:rsidR="008B39FD" w:rsidRDefault="00AD2DA2">
      <w:pPr>
        <w:pStyle w:val="BodyTextIndent2"/>
        <w:numPr>
          <w:ilvl w:val="0"/>
          <w:numId w:val="1"/>
        </w:numPr>
        <w:tabs>
          <w:tab w:val="left" w:pos="540"/>
          <w:tab w:val="left" w:pos="3060"/>
        </w:tabs>
        <w:ind w:left="540" w:right="-180" w:hanging="540"/>
        <w:rPr>
          <w:b/>
          <w:bCs/>
          <w:sz w:val="22"/>
        </w:rPr>
      </w:pPr>
      <w:r>
        <w:rPr>
          <w:bCs/>
          <w:sz w:val="22"/>
        </w:rPr>
        <w:t>Public String Definition:</w:t>
      </w:r>
      <w:r>
        <w:rPr>
          <w:bCs/>
          <w:sz w:val="22"/>
        </w:rPr>
        <w:tab/>
      </w:r>
      <w:r>
        <w:rPr>
          <w:rFonts w:ascii="Arial Rounded MT Bold" w:hAnsi="Arial Rounded MT Bold"/>
          <w:bCs/>
        </w:rPr>
        <w:t>Define</w:t>
      </w:r>
      <w:r>
        <w:rPr>
          <w:bCs/>
        </w:rPr>
        <w:t xml:space="preserve"> </w:t>
      </w:r>
      <w:r>
        <w:rPr>
          <w:rFonts w:ascii="Arial Rounded MT Bold" w:hAnsi="Arial Rounded MT Bold"/>
          <w:bCs/>
        </w:rPr>
        <w:t>Public</w:t>
      </w:r>
      <w:r>
        <w:rPr>
          <w:bCs/>
        </w:rPr>
        <w:t xml:space="preserve"> $</w:t>
      </w:r>
      <w:r>
        <w:rPr>
          <w:bCs/>
          <w:i/>
          <w:sz w:val="20"/>
        </w:rPr>
        <w:t>“variable”</w:t>
      </w:r>
      <w:r>
        <w:rPr>
          <w:rFonts w:ascii="Courier New" w:hAnsi="Courier New"/>
          <w:sz w:val="20"/>
        </w:rPr>
        <w:t xml:space="preserve"> </w:t>
      </w:r>
      <w:r>
        <w:rPr>
          <w:rFonts w:ascii="Wingdings 3" w:eastAsia="Wingdings 3" w:hAnsi="Wingdings 3" w:cs="Wingdings 3"/>
          <w:sz w:val="20"/>
        </w:rPr>
        <w:t></w:t>
      </w:r>
    </w:p>
    <w:p w14:paraId="16C52CF2" w14:textId="77777777" w:rsidR="008B39FD" w:rsidRDefault="00AD2DA2">
      <w:pPr>
        <w:pStyle w:val="BodyTextIndent2"/>
        <w:numPr>
          <w:ilvl w:val="0"/>
          <w:numId w:val="1"/>
        </w:numPr>
        <w:tabs>
          <w:tab w:val="left" w:pos="540"/>
          <w:tab w:val="left" w:pos="3060"/>
        </w:tabs>
        <w:ind w:left="540" w:right="-180" w:hanging="540"/>
        <w:rPr>
          <w:b/>
          <w:bCs/>
          <w:sz w:val="22"/>
        </w:rPr>
      </w:pPr>
      <w:r>
        <w:rPr>
          <w:bCs/>
          <w:sz w:val="22"/>
        </w:rPr>
        <w:t>Group Enumeration:</w:t>
      </w:r>
      <w:r>
        <w:rPr>
          <w:bCs/>
          <w:sz w:val="22"/>
        </w:rPr>
        <w:tab/>
      </w:r>
      <w:r w:rsidR="0055065E">
        <w:rPr>
          <w:bCs/>
          <w:sz w:val="22"/>
        </w:rPr>
        <w:tab/>
      </w:r>
      <w:r>
        <w:rPr>
          <w:rFonts w:ascii="Arial Rounded MT Bold" w:hAnsi="Arial Rounded MT Bold"/>
          <w:bCs/>
        </w:rPr>
        <w:t xml:space="preserve">Formgroup </w:t>
      </w:r>
      <w:r>
        <w:rPr>
          <w:bCs/>
          <w:i/>
          <w:sz w:val="20"/>
        </w:rPr>
        <w:t>“file name”</w:t>
      </w:r>
      <w:r>
        <w:rPr>
          <w:bCs/>
        </w:rPr>
        <w:t xml:space="preserve"> </w:t>
      </w:r>
      <w:r>
        <w:rPr>
          <w:rFonts w:ascii="Arial Rounded MT Bold" w:hAnsi="Arial Rounded MT Bold"/>
          <w:bCs/>
        </w:rPr>
        <w:t xml:space="preserve">as </w:t>
      </w:r>
      <w:r>
        <w:rPr>
          <w:bCs/>
          <w:i/>
          <w:sz w:val="20"/>
        </w:rPr>
        <w:t xml:space="preserve">“group #” </w:t>
      </w:r>
      <w:r>
        <w:rPr>
          <w:rFonts w:ascii="Wingdings 3" w:eastAsia="Wingdings 3" w:hAnsi="Wingdings 3" w:cs="Wingdings 3"/>
          <w:sz w:val="20"/>
        </w:rPr>
        <w:t></w:t>
      </w:r>
    </w:p>
    <w:p w14:paraId="255A0CCB" w14:textId="77777777" w:rsidR="008B39FD" w:rsidRDefault="00AD2DA2">
      <w:pPr>
        <w:pStyle w:val="BodyTextIndent2"/>
        <w:numPr>
          <w:ilvl w:val="0"/>
          <w:numId w:val="1"/>
        </w:numPr>
        <w:tabs>
          <w:tab w:val="left" w:pos="540"/>
          <w:tab w:val="left" w:pos="3060"/>
        </w:tabs>
        <w:ind w:left="540" w:right="-180" w:hanging="540"/>
        <w:rPr>
          <w:b/>
          <w:bCs/>
          <w:sz w:val="22"/>
        </w:rPr>
      </w:pPr>
      <w:r>
        <w:rPr>
          <w:bCs/>
          <w:sz w:val="22"/>
        </w:rPr>
        <w:lastRenderedPageBreak/>
        <w:t>Starting a Group by File:</w:t>
      </w:r>
      <w:r>
        <w:rPr>
          <w:bCs/>
          <w:sz w:val="22"/>
        </w:rPr>
        <w:tab/>
      </w:r>
      <w:r>
        <w:rPr>
          <w:rFonts w:ascii="Arial Rounded MT Bold" w:hAnsi="Arial Rounded MT Bold"/>
          <w:bCs/>
        </w:rPr>
        <w:t xml:space="preserve">Playgroup </w:t>
      </w:r>
      <w:r>
        <w:rPr>
          <w:bCs/>
          <w:i/>
          <w:sz w:val="20"/>
        </w:rPr>
        <w:t>“file name”</w:t>
      </w:r>
      <w:r>
        <w:rPr>
          <w:bCs/>
        </w:rPr>
        <w:t xml:space="preserve"> </w:t>
      </w:r>
      <w:r>
        <w:rPr>
          <w:rFonts w:ascii="Wingdings 3" w:eastAsia="Wingdings 3" w:hAnsi="Wingdings 3" w:cs="Wingdings 3"/>
          <w:sz w:val="20"/>
        </w:rPr>
        <w:t></w:t>
      </w:r>
    </w:p>
    <w:p w14:paraId="0AA98929" w14:textId="77777777" w:rsidR="008B39FD" w:rsidRDefault="00AD2DA2">
      <w:pPr>
        <w:pStyle w:val="BodyTextIndent2"/>
        <w:numPr>
          <w:ilvl w:val="0"/>
          <w:numId w:val="1"/>
        </w:numPr>
        <w:tabs>
          <w:tab w:val="left" w:pos="540"/>
          <w:tab w:val="left" w:pos="3060"/>
        </w:tabs>
        <w:ind w:left="540" w:right="-180" w:hanging="540"/>
        <w:rPr>
          <w:b/>
          <w:bCs/>
          <w:sz w:val="22"/>
        </w:rPr>
      </w:pPr>
      <w:r>
        <w:rPr>
          <w:bCs/>
          <w:sz w:val="22"/>
        </w:rPr>
        <w:t>Starting a Group by #:</w:t>
      </w:r>
      <w:r>
        <w:rPr>
          <w:bCs/>
          <w:sz w:val="22"/>
        </w:rPr>
        <w:tab/>
      </w:r>
      <w:r w:rsidR="0055065E">
        <w:rPr>
          <w:bCs/>
          <w:sz w:val="22"/>
        </w:rPr>
        <w:tab/>
      </w:r>
      <w:r>
        <w:rPr>
          <w:rFonts w:ascii="Arial Rounded MT Bold" w:hAnsi="Arial Rounded MT Bold"/>
          <w:bCs/>
        </w:rPr>
        <w:t xml:space="preserve">Playgroup </w:t>
      </w:r>
      <w:r>
        <w:rPr>
          <w:bCs/>
          <w:i/>
          <w:sz w:val="20"/>
        </w:rPr>
        <w:t>“group #”</w:t>
      </w:r>
      <w:r>
        <w:rPr>
          <w:bCs/>
        </w:rPr>
        <w:t xml:space="preserve"> </w:t>
      </w:r>
      <w:r>
        <w:rPr>
          <w:rFonts w:ascii="Wingdings 3" w:eastAsia="Wingdings 3" w:hAnsi="Wingdings 3" w:cs="Wingdings 3"/>
          <w:sz w:val="20"/>
        </w:rPr>
        <w:t></w:t>
      </w:r>
    </w:p>
    <w:p w14:paraId="24FFB354" w14:textId="77777777" w:rsidR="008B39FD" w:rsidRDefault="00AD2DA2">
      <w:pPr>
        <w:pStyle w:val="BodyTextIndent2"/>
        <w:numPr>
          <w:ilvl w:val="0"/>
          <w:numId w:val="1"/>
        </w:numPr>
        <w:tabs>
          <w:tab w:val="left" w:pos="540"/>
          <w:tab w:val="left" w:pos="3060"/>
        </w:tabs>
        <w:ind w:left="540" w:right="-180" w:hanging="540"/>
        <w:rPr>
          <w:b/>
          <w:bCs/>
          <w:sz w:val="22"/>
        </w:rPr>
      </w:pPr>
      <w:r>
        <w:rPr>
          <w:bCs/>
          <w:sz w:val="22"/>
        </w:rPr>
        <w:t>Starting a variable Group:</w:t>
      </w:r>
      <w:r>
        <w:rPr>
          <w:bCs/>
          <w:sz w:val="22"/>
        </w:rPr>
        <w:tab/>
      </w:r>
      <w:r>
        <w:rPr>
          <w:rFonts w:ascii="Arial Rounded MT Bold" w:hAnsi="Arial Rounded MT Bold"/>
          <w:bCs/>
        </w:rPr>
        <w:t xml:space="preserve">Playgroup </w:t>
      </w:r>
      <w:r>
        <w:rPr>
          <w:bCs/>
          <w:i/>
          <w:sz w:val="20"/>
        </w:rPr>
        <w:t>“variable”</w:t>
      </w:r>
      <w:r>
        <w:rPr>
          <w:bCs/>
        </w:rPr>
        <w:t xml:space="preserve"> </w:t>
      </w:r>
      <w:r>
        <w:rPr>
          <w:rFonts w:ascii="Wingdings 3" w:eastAsia="Wingdings 3" w:hAnsi="Wingdings 3" w:cs="Wingdings 3"/>
          <w:sz w:val="20"/>
        </w:rPr>
        <w:t></w:t>
      </w:r>
    </w:p>
    <w:p w14:paraId="008F514C" w14:textId="77777777" w:rsidR="008B39FD" w:rsidRDefault="00AD2DA2">
      <w:pPr>
        <w:pStyle w:val="BodyTextIndent2"/>
        <w:numPr>
          <w:ilvl w:val="0"/>
          <w:numId w:val="1"/>
        </w:numPr>
        <w:tabs>
          <w:tab w:val="left" w:pos="540"/>
          <w:tab w:val="left" w:pos="3060"/>
        </w:tabs>
        <w:ind w:left="540" w:hanging="540"/>
        <w:rPr>
          <w:b/>
          <w:bCs/>
          <w:sz w:val="20"/>
        </w:rPr>
      </w:pPr>
      <w:r>
        <w:rPr>
          <w:bCs/>
        </w:rPr>
        <w:t>Loading Sequence files:</w:t>
      </w:r>
      <w:r>
        <w:rPr>
          <w:bCs/>
        </w:rPr>
        <w:tab/>
      </w:r>
      <w:r>
        <w:rPr>
          <w:rFonts w:ascii="Arial Rounded MT Bold" w:hAnsi="Arial Rounded MT Bold"/>
          <w:bCs/>
        </w:rPr>
        <w:t>Ldseq</w:t>
      </w:r>
      <w:r>
        <w:rPr>
          <w:bCs/>
        </w:rPr>
        <w:t xml:space="preserve"> </w:t>
      </w:r>
      <w:r>
        <w:rPr>
          <w:bCs/>
          <w:i/>
          <w:sz w:val="20"/>
        </w:rPr>
        <w:t>“file name”</w:t>
      </w:r>
      <w:r>
        <w:rPr>
          <w:bCs/>
        </w:rPr>
        <w:t xml:space="preserve"> on </w:t>
      </w:r>
      <w:r>
        <w:rPr>
          <w:bCs/>
          <w:i/>
          <w:sz w:val="20"/>
        </w:rPr>
        <w:t>“sequence # (1-16)”</w:t>
      </w:r>
      <w:r>
        <w:rPr>
          <w:rFonts w:ascii="Courier New" w:hAnsi="Courier New"/>
          <w:sz w:val="20"/>
        </w:rPr>
        <w:t xml:space="preserve"> </w:t>
      </w:r>
      <w:r>
        <w:rPr>
          <w:rFonts w:ascii="Wingdings 3" w:eastAsia="Wingdings 3" w:hAnsi="Wingdings 3" w:cs="Wingdings 3"/>
          <w:sz w:val="20"/>
        </w:rPr>
        <w:t></w:t>
      </w:r>
    </w:p>
    <w:p w14:paraId="152E716E" w14:textId="77777777" w:rsidR="008B39FD" w:rsidRDefault="00AD2DA2">
      <w:pPr>
        <w:pStyle w:val="BodyTextIndent2"/>
        <w:numPr>
          <w:ilvl w:val="0"/>
          <w:numId w:val="1"/>
        </w:numPr>
        <w:tabs>
          <w:tab w:val="left" w:pos="540"/>
          <w:tab w:val="left" w:pos="3060"/>
        </w:tabs>
        <w:ind w:left="540" w:right="-180" w:hanging="540"/>
        <w:rPr>
          <w:b/>
          <w:bCs/>
          <w:sz w:val="20"/>
        </w:rPr>
      </w:pPr>
      <w:r>
        <w:rPr>
          <w:bCs/>
        </w:rPr>
        <w:t>Starting a Sequence:</w:t>
      </w:r>
      <w:r>
        <w:rPr>
          <w:bCs/>
        </w:rPr>
        <w:tab/>
      </w:r>
      <w:r w:rsidR="0055065E">
        <w:rPr>
          <w:bCs/>
        </w:rPr>
        <w:tab/>
      </w:r>
      <w:r>
        <w:rPr>
          <w:rFonts w:ascii="Arial Rounded MT Bold" w:hAnsi="Arial Rounded MT Bold"/>
          <w:bCs/>
        </w:rPr>
        <w:t>Playseq</w:t>
      </w:r>
      <w:r>
        <w:rPr>
          <w:bCs/>
        </w:rPr>
        <w:t xml:space="preserve"> </w:t>
      </w:r>
      <w:r>
        <w:rPr>
          <w:bCs/>
          <w:i/>
          <w:sz w:val="20"/>
        </w:rPr>
        <w:t>“sequence # (1-16)”</w:t>
      </w:r>
      <w:r>
        <w:rPr>
          <w:rFonts w:ascii="Courier New" w:hAnsi="Courier New"/>
          <w:sz w:val="20"/>
        </w:rPr>
        <w:t xml:space="preserve"> </w:t>
      </w:r>
      <w:r>
        <w:rPr>
          <w:rFonts w:ascii="Wingdings 3" w:eastAsia="Wingdings 3" w:hAnsi="Wingdings 3" w:cs="Wingdings 3"/>
          <w:sz w:val="20"/>
        </w:rPr>
        <w:t></w:t>
      </w:r>
    </w:p>
    <w:p w14:paraId="31C251DE" w14:textId="77777777" w:rsidR="008B39FD" w:rsidRDefault="00AD2DA2">
      <w:pPr>
        <w:pStyle w:val="BodyTextIndent2"/>
        <w:numPr>
          <w:ilvl w:val="0"/>
          <w:numId w:val="1"/>
        </w:numPr>
        <w:tabs>
          <w:tab w:val="left" w:pos="540"/>
          <w:tab w:val="left" w:pos="3060"/>
        </w:tabs>
        <w:ind w:left="540" w:right="-180" w:hanging="540"/>
        <w:rPr>
          <w:b/>
          <w:bCs/>
          <w:sz w:val="20"/>
        </w:rPr>
      </w:pPr>
      <w:r>
        <w:rPr>
          <w:bCs/>
        </w:rPr>
        <w:t>Starting a Sequence:</w:t>
      </w:r>
      <w:r>
        <w:rPr>
          <w:bCs/>
        </w:rPr>
        <w:tab/>
      </w:r>
      <w:r w:rsidR="0055065E">
        <w:rPr>
          <w:bCs/>
        </w:rPr>
        <w:tab/>
      </w:r>
      <w:r>
        <w:rPr>
          <w:rFonts w:ascii="Arial Rounded MT Bold" w:hAnsi="Arial Rounded MT Bold"/>
          <w:bCs/>
        </w:rPr>
        <w:t>Startseq</w:t>
      </w:r>
      <w:r>
        <w:rPr>
          <w:bCs/>
        </w:rPr>
        <w:t xml:space="preserve"> </w:t>
      </w:r>
      <w:r>
        <w:rPr>
          <w:bCs/>
          <w:i/>
          <w:sz w:val="20"/>
        </w:rPr>
        <w:t>“sequence # (1-16) list”</w:t>
      </w:r>
      <w:r>
        <w:rPr>
          <w:rFonts w:ascii="Courier New" w:hAnsi="Courier New"/>
          <w:sz w:val="20"/>
        </w:rPr>
        <w:t xml:space="preserve"> </w:t>
      </w:r>
      <w:r>
        <w:rPr>
          <w:rFonts w:ascii="Wingdings 3" w:eastAsia="Wingdings 3" w:hAnsi="Wingdings 3" w:cs="Wingdings 3"/>
          <w:sz w:val="20"/>
        </w:rPr>
        <w:t></w:t>
      </w:r>
    </w:p>
    <w:p w14:paraId="06CB8CE1" w14:textId="77777777" w:rsidR="008B39FD" w:rsidRDefault="00AD2DA2">
      <w:pPr>
        <w:pStyle w:val="BodyTextIndent2"/>
        <w:numPr>
          <w:ilvl w:val="0"/>
          <w:numId w:val="1"/>
        </w:numPr>
        <w:tabs>
          <w:tab w:val="left" w:pos="540"/>
          <w:tab w:val="left" w:pos="3060"/>
        </w:tabs>
        <w:ind w:left="540" w:right="-180" w:hanging="540"/>
        <w:rPr>
          <w:b/>
          <w:bCs/>
          <w:sz w:val="20"/>
        </w:rPr>
      </w:pPr>
      <w:r>
        <w:rPr>
          <w:bCs/>
        </w:rPr>
        <w:t>Starting all Sequences:</w:t>
      </w:r>
      <w:r>
        <w:rPr>
          <w:bCs/>
        </w:rPr>
        <w:tab/>
      </w:r>
      <w:r>
        <w:rPr>
          <w:rFonts w:ascii="Arial Rounded MT Bold" w:hAnsi="Arial Rounded MT Bold"/>
          <w:bCs/>
        </w:rPr>
        <w:t>Startseq</w:t>
      </w:r>
      <w:r>
        <w:rPr>
          <w:bCs/>
        </w:rPr>
        <w:t xml:space="preserve"> all</w:t>
      </w:r>
      <w:r>
        <w:rPr>
          <w:rFonts w:ascii="Wingdings 3" w:eastAsia="Wingdings 3" w:hAnsi="Wingdings 3" w:cs="Wingdings 3"/>
          <w:sz w:val="20"/>
        </w:rPr>
        <w:t></w:t>
      </w:r>
    </w:p>
    <w:p w14:paraId="49E839B0" w14:textId="77777777" w:rsidR="008B39FD" w:rsidRDefault="00AD2DA2">
      <w:pPr>
        <w:pStyle w:val="BodyTextIndent2"/>
        <w:numPr>
          <w:ilvl w:val="0"/>
          <w:numId w:val="1"/>
        </w:numPr>
        <w:tabs>
          <w:tab w:val="left" w:pos="540"/>
          <w:tab w:val="left" w:pos="3060"/>
        </w:tabs>
        <w:ind w:left="540" w:right="-180" w:hanging="540"/>
        <w:rPr>
          <w:b/>
          <w:bCs/>
          <w:sz w:val="20"/>
        </w:rPr>
      </w:pPr>
      <w:r>
        <w:rPr>
          <w:bCs/>
        </w:rPr>
        <w:t>Starting all Sequences:</w:t>
      </w:r>
      <w:r>
        <w:rPr>
          <w:b/>
          <w:bCs/>
          <w:sz w:val="20"/>
        </w:rPr>
        <w:tab/>
      </w:r>
      <w:r>
        <w:rPr>
          <w:rFonts w:ascii="Arial Rounded MT Bold" w:hAnsi="Arial Rounded MT Bold"/>
          <w:b/>
          <w:bCs/>
        </w:rPr>
        <w:t>Go</w:t>
      </w:r>
      <w:r>
        <w:rPr>
          <w:rFonts w:ascii="Wingdings 3" w:eastAsia="Wingdings 3" w:hAnsi="Wingdings 3" w:cs="Wingdings 3"/>
          <w:sz w:val="20"/>
        </w:rPr>
        <w:t></w:t>
      </w:r>
    </w:p>
    <w:p w14:paraId="6CFA01FE" w14:textId="77777777" w:rsidR="008B39FD" w:rsidRDefault="00AD2DA2">
      <w:pPr>
        <w:pStyle w:val="BodyTextIndent2"/>
        <w:numPr>
          <w:ilvl w:val="0"/>
          <w:numId w:val="1"/>
        </w:numPr>
        <w:tabs>
          <w:tab w:val="left" w:pos="540"/>
          <w:tab w:val="left" w:pos="3060"/>
        </w:tabs>
        <w:ind w:left="540" w:right="-180" w:hanging="540"/>
        <w:rPr>
          <w:b/>
          <w:bCs/>
          <w:sz w:val="20"/>
        </w:rPr>
      </w:pPr>
      <w:r>
        <w:rPr>
          <w:bCs/>
        </w:rPr>
        <w:t>Stop a Sequence:</w:t>
      </w:r>
      <w:r>
        <w:rPr>
          <w:bCs/>
        </w:rPr>
        <w:tab/>
      </w:r>
      <w:r>
        <w:rPr>
          <w:bCs/>
        </w:rPr>
        <w:tab/>
      </w:r>
      <w:r>
        <w:rPr>
          <w:rFonts w:ascii="Arial Rounded MT Bold" w:hAnsi="Arial Rounded MT Bold"/>
          <w:bCs/>
        </w:rPr>
        <w:t>Halt</w:t>
      </w:r>
      <w:r>
        <w:rPr>
          <w:bCs/>
        </w:rPr>
        <w:t xml:space="preserve"> </w:t>
      </w:r>
      <w:r>
        <w:rPr>
          <w:bCs/>
          <w:i/>
          <w:sz w:val="20"/>
        </w:rPr>
        <w:t>“sequence # list (1-16)”</w:t>
      </w:r>
      <w:r>
        <w:rPr>
          <w:rFonts w:ascii="Courier New" w:hAnsi="Courier New"/>
          <w:sz w:val="20"/>
        </w:rPr>
        <w:t xml:space="preserve"> </w:t>
      </w:r>
      <w:r>
        <w:rPr>
          <w:rFonts w:ascii="Wingdings 3" w:eastAsia="Wingdings 3" w:hAnsi="Wingdings 3" w:cs="Wingdings 3"/>
          <w:sz w:val="20"/>
        </w:rPr>
        <w:t></w:t>
      </w:r>
    </w:p>
    <w:p w14:paraId="4E2B68C1" w14:textId="77777777" w:rsidR="008B39FD" w:rsidRDefault="00AD2DA2">
      <w:pPr>
        <w:pStyle w:val="BodyTextIndent2"/>
        <w:numPr>
          <w:ilvl w:val="0"/>
          <w:numId w:val="1"/>
        </w:numPr>
        <w:tabs>
          <w:tab w:val="left" w:pos="540"/>
          <w:tab w:val="left" w:pos="3060"/>
        </w:tabs>
        <w:ind w:left="540" w:right="-180" w:hanging="540"/>
        <w:rPr>
          <w:b/>
          <w:bCs/>
          <w:sz w:val="20"/>
        </w:rPr>
      </w:pPr>
      <w:r>
        <w:rPr>
          <w:bCs/>
        </w:rPr>
        <w:t>Stop all Sequences:</w:t>
      </w:r>
      <w:r>
        <w:rPr>
          <w:bCs/>
        </w:rPr>
        <w:tab/>
      </w:r>
      <w:r w:rsidR="0055065E">
        <w:rPr>
          <w:bCs/>
        </w:rPr>
        <w:tab/>
      </w:r>
      <w:r>
        <w:rPr>
          <w:rFonts w:ascii="Arial Rounded MT Bold" w:hAnsi="Arial Rounded MT Bold"/>
          <w:bCs/>
        </w:rPr>
        <w:t>Halt</w:t>
      </w:r>
      <w:r>
        <w:rPr>
          <w:bCs/>
        </w:rPr>
        <w:t xml:space="preserve"> all</w:t>
      </w:r>
      <w:r>
        <w:rPr>
          <w:rFonts w:ascii="Wingdings 3" w:eastAsia="Wingdings 3" w:hAnsi="Wingdings 3" w:cs="Wingdings 3"/>
          <w:sz w:val="20"/>
        </w:rPr>
        <w:t></w:t>
      </w:r>
    </w:p>
    <w:p w14:paraId="725E9B23" w14:textId="77777777" w:rsidR="008B39FD" w:rsidRDefault="00AD2DA2">
      <w:pPr>
        <w:pStyle w:val="BodyTextIndent2"/>
        <w:numPr>
          <w:ilvl w:val="0"/>
          <w:numId w:val="1"/>
        </w:numPr>
        <w:tabs>
          <w:tab w:val="left" w:pos="540"/>
          <w:tab w:val="left" w:pos="3060"/>
        </w:tabs>
        <w:ind w:left="540" w:right="-180" w:hanging="540"/>
        <w:rPr>
          <w:sz w:val="20"/>
        </w:rPr>
      </w:pPr>
      <w:r>
        <w:rPr>
          <w:bCs/>
        </w:rPr>
        <w:t>Stepping a Sequence:</w:t>
      </w:r>
      <w:r>
        <w:rPr>
          <w:bCs/>
        </w:rPr>
        <w:tab/>
      </w:r>
      <w:r>
        <w:rPr>
          <w:rFonts w:ascii="Arial Rounded MT Bold" w:hAnsi="Arial Rounded MT Bold"/>
          <w:bCs/>
        </w:rPr>
        <w:t>Step</w:t>
      </w:r>
      <w:r>
        <w:rPr>
          <w:bCs/>
        </w:rPr>
        <w:t xml:space="preserve"> </w:t>
      </w:r>
      <w:r>
        <w:rPr>
          <w:bCs/>
          <w:i/>
          <w:sz w:val="20"/>
        </w:rPr>
        <w:t>“# of steps”</w:t>
      </w:r>
      <w:r>
        <w:rPr>
          <w:rFonts w:ascii="Courier New" w:hAnsi="Courier New"/>
          <w:sz w:val="20"/>
        </w:rPr>
        <w:t xml:space="preserve"> </w:t>
      </w:r>
      <w:r>
        <w:rPr>
          <w:rFonts w:ascii="Wingdings 3" w:eastAsia="Wingdings 3" w:hAnsi="Wingdings 3" w:cs="Wingdings 3"/>
          <w:sz w:val="20"/>
        </w:rPr>
        <w:t></w:t>
      </w:r>
    </w:p>
    <w:p w14:paraId="3272848D" w14:textId="77777777" w:rsidR="008B39FD" w:rsidRDefault="00AD2DA2">
      <w:pPr>
        <w:pStyle w:val="BodyTextIndent2"/>
        <w:numPr>
          <w:ilvl w:val="0"/>
          <w:numId w:val="1"/>
        </w:numPr>
        <w:tabs>
          <w:tab w:val="left" w:pos="540"/>
          <w:tab w:val="left" w:pos="3060"/>
        </w:tabs>
        <w:ind w:left="540" w:right="-180" w:hanging="540"/>
        <w:rPr>
          <w:sz w:val="20"/>
        </w:rPr>
      </w:pPr>
      <w:r>
        <w:rPr>
          <w:bCs/>
        </w:rPr>
        <w:t>Set breakpoints:</w:t>
      </w:r>
      <w:r>
        <w:rPr>
          <w:bCs/>
        </w:rPr>
        <w:tab/>
      </w:r>
      <w:r>
        <w:rPr>
          <w:bCs/>
        </w:rPr>
        <w:tab/>
      </w:r>
      <w:r>
        <w:rPr>
          <w:rFonts w:ascii="Arial Rounded MT Bold" w:hAnsi="Arial Rounded MT Bold"/>
          <w:bCs/>
        </w:rPr>
        <w:t>Break</w:t>
      </w:r>
      <w:r>
        <w:rPr>
          <w:bCs/>
          <w:i/>
          <w:sz w:val="20"/>
        </w:rPr>
        <w:t>“line #/label/variable list”</w:t>
      </w:r>
      <w:r>
        <w:rPr>
          <w:bCs/>
        </w:rPr>
        <w:t xml:space="preserve"> </w:t>
      </w:r>
      <w:r>
        <w:rPr>
          <w:rFonts w:ascii="Wingdings 3" w:eastAsia="Wingdings 3" w:hAnsi="Wingdings 3" w:cs="Wingdings 3"/>
          <w:sz w:val="20"/>
        </w:rPr>
        <w:t></w:t>
      </w:r>
    </w:p>
    <w:p w14:paraId="6E53F25B" w14:textId="77777777" w:rsidR="008B39FD" w:rsidRDefault="00AD2DA2">
      <w:pPr>
        <w:pStyle w:val="BodyTextIndent2"/>
        <w:numPr>
          <w:ilvl w:val="0"/>
          <w:numId w:val="1"/>
        </w:numPr>
        <w:tabs>
          <w:tab w:val="left" w:pos="540"/>
          <w:tab w:val="left" w:pos="3060"/>
        </w:tabs>
        <w:ind w:left="540" w:right="-180" w:hanging="540"/>
        <w:rPr>
          <w:b/>
          <w:bCs/>
          <w:sz w:val="20"/>
        </w:rPr>
      </w:pPr>
      <w:r>
        <w:rPr>
          <w:bCs/>
        </w:rPr>
        <w:t>Clear breakpoints:</w:t>
      </w:r>
      <w:r>
        <w:rPr>
          <w:bCs/>
        </w:rPr>
        <w:tab/>
      </w:r>
      <w:r>
        <w:rPr>
          <w:bCs/>
        </w:rPr>
        <w:tab/>
      </w:r>
      <w:r>
        <w:rPr>
          <w:rFonts w:ascii="Arial Rounded MT Bold" w:hAnsi="Arial Rounded MT Bold"/>
          <w:bCs/>
        </w:rPr>
        <w:t>Break</w:t>
      </w:r>
      <w:r>
        <w:rPr>
          <w:bCs/>
          <w:i/>
          <w:sz w:val="20"/>
        </w:rPr>
        <w:t>“line #/label/variable list”</w:t>
      </w:r>
      <w:r>
        <w:rPr>
          <w:bCs/>
        </w:rPr>
        <w:t xml:space="preserve"> off</w:t>
      </w:r>
      <w:r>
        <w:rPr>
          <w:rFonts w:ascii="Wingdings 3" w:eastAsia="Wingdings 3" w:hAnsi="Wingdings 3" w:cs="Wingdings 3"/>
          <w:sz w:val="20"/>
        </w:rPr>
        <w:t></w:t>
      </w:r>
    </w:p>
    <w:p w14:paraId="258584CC" w14:textId="77777777" w:rsidR="008B39FD" w:rsidRPr="005F7204" w:rsidRDefault="00AD2DA2">
      <w:pPr>
        <w:pStyle w:val="BodyTextIndent2"/>
        <w:numPr>
          <w:ilvl w:val="0"/>
          <w:numId w:val="1"/>
        </w:numPr>
        <w:tabs>
          <w:tab w:val="left" w:pos="540"/>
          <w:tab w:val="left" w:pos="3060"/>
        </w:tabs>
        <w:ind w:left="540" w:right="-180" w:hanging="540"/>
      </w:pPr>
      <w:r>
        <w:rPr>
          <w:bCs/>
        </w:rPr>
        <w:t>Clear all breakpoints:</w:t>
      </w:r>
      <w:r>
        <w:rPr>
          <w:bCs/>
        </w:rPr>
        <w:tab/>
      </w:r>
      <w:r>
        <w:rPr>
          <w:rFonts w:ascii="Arial Rounded MT Bold" w:hAnsi="Arial Rounded MT Bold"/>
          <w:bCs/>
        </w:rPr>
        <w:t xml:space="preserve">Break </w:t>
      </w:r>
      <w:r>
        <w:rPr>
          <w:bCs/>
        </w:rPr>
        <w:t>all</w:t>
      </w:r>
      <w:r>
        <w:rPr>
          <w:sz w:val="20"/>
        </w:rPr>
        <w:t xml:space="preserve"> </w:t>
      </w:r>
      <w:r>
        <w:rPr>
          <w:bCs/>
        </w:rPr>
        <w:t>off</w:t>
      </w:r>
      <w:r>
        <w:rPr>
          <w:sz w:val="20"/>
        </w:rPr>
        <w:t xml:space="preserve"> </w:t>
      </w:r>
      <w:r>
        <w:rPr>
          <w:rFonts w:ascii="Wingdings 3" w:eastAsia="Wingdings 3" w:hAnsi="Wingdings 3" w:cs="Wingdings 3"/>
          <w:sz w:val="20"/>
        </w:rPr>
        <w:t></w:t>
      </w:r>
    </w:p>
    <w:p w14:paraId="1919C162" w14:textId="4E0DBBF9" w:rsidR="005F7204" w:rsidRPr="004A3B73" w:rsidRDefault="005F7204" w:rsidP="005F7204">
      <w:pPr>
        <w:pStyle w:val="BodyTextIndent2"/>
        <w:numPr>
          <w:ilvl w:val="0"/>
          <w:numId w:val="1"/>
        </w:numPr>
        <w:tabs>
          <w:tab w:val="left" w:pos="540"/>
          <w:tab w:val="left" w:pos="3060"/>
        </w:tabs>
        <w:ind w:left="540" w:right="-180" w:hanging="540"/>
      </w:pPr>
      <w:r>
        <w:rPr>
          <w:bCs/>
        </w:rPr>
        <w:t>Listing a Sequence:</w:t>
      </w:r>
      <w:r>
        <w:rPr>
          <w:bCs/>
        </w:rPr>
        <w:tab/>
      </w:r>
      <w:r>
        <w:rPr>
          <w:bCs/>
        </w:rPr>
        <w:tab/>
      </w:r>
      <w:r>
        <w:rPr>
          <w:rFonts w:ascii="Arial Rounded MT Bold" w:hAnsi="Arial Rounded MT Bold"/>
          <w:bCs/>
        </w:rPr>
        <w:t>List</w:t>
      </w:r>
      <w:r>
        <w:rPr>
          <w:bCs/>
        </w:rPr>
        <w:t xml:space="preserve"> </w:t>
      </w:r>
      <w:r>
        <w:rPr>
          <w:bCs/>
          <w:i/>
          <w:sz w:val="20"/>
        </w:rPr>
        <w:t xml:space="preserve">“Starting line #/label” { </w:t>
      </w:r>
      <w:r>
        <w:rPr>
          <w:bCs/>
        </w:rPr>
        <w:t>to</w:t>
      </w:r>
      <w:r>
        <w:rPr>
          <w:bCs/>
          <w:i/>
          <w:sz w:val="20"/>
        </w:rPr>
        <w:t xml:space="preserve"> “end line #/label” /  </w:t>
      </w:r>
      <w:r>
        <w:rPr>
          <w:bCs/>
        </w:rPr>
        <w:t>:</w:t>
      </w:r>
      <w:r>
        <w:rPr>
          <w:bCs/>
          <w:i/>
          <w:sz w:val="20"/>
        </w:rPr>
        <w:t xml:space="preserve">”line count”} </w:t>
      </w:r>
      <w:r>
        <w:rPr>
          <w:rFonts w:ascii="Wingdings 3" w:eastAsia="Wingdings 3" w:hAnsi="Wingdings 3" w:cs="Wingdings 3"/>
          <w:sz w:val="20"/>
        </w:rPr>
        <w:t></w:t>
      </w:r>
    </w:p>
    <w:p w14:paraId="59AF2E2E" w14:textId="77777777" w:rsidR="004A3B73" w:rsidRDefault="004A3B73" w:rsidP="004A3B73">
      <w:pPr>
        <w:pStyle w:val="Heading2"/>
        <w:tabs>
          <w:tab w:val="left" w:pos="540"/>
          <w:tab w:val="left" w:pos="3060"/>
        </w:tabs>
        <w:rPr>
          <w:u w:val="single"/>
        </w:rPr>
      </w:pPr>
      <w:bookmarkStart w:id="126" w:name="_Toc496620156"/>
      <w:bookmarkStart w:id="127" w:name="_Toc522200011"/>
      <w:r>
        <w:rPr>
          <w:u w:val="single"/>
        </w:rPr>
        <w:t>Program Flow:</w:t>
      </w:r>
      <w:bookmarkEnd w:id="126"/>
      <w:bookmarkEnd w:id="127"/>
      <w:r>
        <w:rPr>
          <w:u w:val="single"/>
        </w:rPr>
        <w:t xml:space="preserve"> </w:t>
      </w:r>
    </w:p>
    <w:p w14:paraId="308B7633" w14:textId="77777777" w:rsidR="004A3B73" w:rsidRDefault="004A3B73" w:rsidP="004A3B73">
      <w:pPr>
        <w:pStyle w:val="BodyTextIndent2"/>
        <w:numPr>
          <w:ilvl w:val="0"/>
          <w:numId w:val="1"/>
        </w:numPr>
        <w:tabs>
          <w:tab w:val="left" w:pos="540"/>
          <w:tab w:val="left" w:pos="3060"/>
        </w:tabs>
        <w:ind w:left="540" w:right="-180" w:hanging="540"/>
      </w:pPr>
      <w:r>
        <w:t xml:space="preserve">Timer delay: </w:t>
      </w:r>
      <w:r>
        <w:tab/>
      </w:r>
      <w:r>
        <w:tab/>
      </w:r>
      <w:r>
        <w:rPr>
          <w:rFonts w:ascii="Arial Rounded MT Bold" w:hAnsi="Arial Rounded MT Bold"/>
        </w:rPr>
        <w:t xml:space="preserve">Wait </w:t>
      </w:r>
      <w:r>
        <w:rPr>
          <w:i/>
          <w:sz w:val="20"/>
        </w:rPr>
        <w:t>“time (ms)”</w:t>
      </w:r>
      <w:r>
        <w:rPr>
          <w:sz w:val="20"/>
        </w:rPr>
        <w:t xml:space="preserve"> </w:t>
      </w:r>
      <w:r>
        <w:rPr>
          <w:rFonts w:ascii="Wingdings 3" w:eastAsia="Wingdings 3" w:hAnsi="Wingdings 3" w:cs="Wingdings 3"/>
          <w:sz w:val="20"/>
        </w:rPr>
        <w:t></w:t>
      </w:r>
    </w:p>
    <w:p w14:paraId="7142540C" w14:textId="77777777" w:rsidR="004A3B73" w:rsidRDefault="004A3B73" w:rsidP="004A3B73">
      <w:pPr>
        <w:pStyle w:val="BodyTextIndent2"/>
        <w:numPr>
          <w:ilvl w:val="0"/>
          <w:numId w:val="1"/>
        </w:numPr>
        <w:tabs>
          <w:tab w:val="left" w:pos="540"/>
          <w:tab w:val="left" w:pos="3060"/>
        </w:tabs>
        <w:ind w:left="540" w:right="-180" w:hanging="540"/>
      </w:pPr>
      <w:r>
        <w:t>Random Timer delay</w:t>
      </w:r>
      <w:r>
        <w:tab/>
      </w:r>
      <w:r>
        <w:rPr>
          <w:rFonts w:ascii="Arial Rounded MT Bold" w:hAnsi="Arial Rounded MT Bold"/>
        </w:rPr>
        <w:t xml:space="preserve">Wait </w:t>
      </w:r>
      <w:r>
        <w:rPr>
          <w:i/>
          <w:sz w:val="20"/>
        </w:rPr>
        <w:t>“min time (ms)” – “max time (ms)”</w:t>
      </w:r>
      <w:r>
        <w:rPr>
          <w:sz w:val="20"/>
        </w:rPr>
        <w:t xml:space="preserve"> </w:t>
      </w:r>
      <w:r>
        <w:rPr>
          <w:rFonts w:ascii="Wingdings 3" w:eastAsia="Wingdings 3" w:hAnsi="Wingdings 3" w:cs="Wingdings 3"/>
          <w:sz w:val="20"/>
        </w:rPr>
        <w:t></w:t>
      </w:r>
    </w:p>
    <w:p w14:paraId="189F422E" w14:textId="77777777" w:rsidR="004A3B73" w:rsidRDefault="004A3B73" w:rsidP="004A3B73">
      <w:pPr>
        <w:pStyle w:val="BodyTextIndent2"/>
        <w:numPr>
          <w:ilvl w:val="0"/>
          <w:numId w:val="1"/>
        </w:numPr>
        <w:tabs>
          <w:tab w:val="left" w:pos="540"/>
          <w:tab w:val="left" w:pos="3060"/>
        </w:tabs>
        <w:ind w:left="540" w:right="-180" w:hanging="540"/>
      </w:pPr>
      <w:r>
        <w:t xml:space="preserve">Branch immediate: </w:t>
      </w:r>
      <w:r>
        <w:tab/>
      </w:r>
      <w:r>
        <w:tab/>
      </w:r>
      <w:r>
        <w:rPr>
          <w:rFonts w:ascii="Arial Rounded MT Bold" w:hAnsi="Arial Rounded MT Bold"/>
        </w:rPr>
        <w:t>Goto</w:t>
      </w:r>
      <w:r>
        <w:t xml:space="preserve"> </w:t>
      </w:r>
      <w:r>
        <w:rPr>
          <w:i/>
        </w:rPr>
        <w:t>“line label”</w:t>
      </w:r>
      <w:r>
        <w:t xml:space="preserve"> </w:t>
      </w:r>
      <w:r>
        <w:rPr>
          <w:rFonts w:ascii="Wingdings 3" w:eastAsia="Wingdings 3" w:hAnsi="Wingdings 3" w:cs="Wingdings 3"/>
          <w:sz w:val="20"/>
        </w:rPr>
        <w:t></w:t>
      </w:r>
    </w:p>
    <w:p w14:paraId="30BA8EE4" w14:textId="77777777" w:rsidR="004A3B73" w:rsidRDefault="004A3B73" w:rsidP="004A3B73">
      <w:pPr>
        <w:pStyle w:val="BodyTextIndent2"/>
        <w:numPr>
          <w:ilvl w:val="0"/>
          <w:numId w:val="1"/>
        </w:numPr>
        <w:tabs>
          <w:tab w:val="left" w:pos="540"/>
          <w:tab w:val="left" w:pos="3060"/>
        </w:tabs>
        <w:ind w:left="540" w:right="-180" w:hanging="540"/>
      </w:pPr>
      <w:r>
        <w:t>Branch conditional:</w:t>
      </w:r>
      <w:r>
        <w:tab/>
      </w:r>
      <w:r>
        <w:tab/>
      </w:r>
      <w:r>
        <w:rPr>
          <w:rFonts w:ascii="Arial Rounded MT Bold" w:hAnsi="Arial Rounded MT Bold"/>
        </w:rPr>
        <w:t xml:space="preserve">if </w:t>
      </w:r>
      <w:r>
        <w:t xml:space="preserve"> </w:t>
      </w:r>
      <w:r>
        <w:rPr>
          <w:i/>
        </w:rPr>
        <w:t>“operation”</w:t>
      </w:r>
      <w:r>
        <w:t xml:space="preserve"> </w:t>
      </w:r>
      <w:r>
        <w:rPr>
          <w:rFonts w:ascii="Wingdings 3" w:eastAsia="Wingdings 3" w:hAnsi="Wingdings 3" w:cs="Wingdings 3"/>
          <w:sz w:val="20"/>
        </w:rPr>
        <w:t></w:t>
      </w:r>
      <w:r>
        <w:tab/>
      </w:r>
      <w:r>
        <w:tab/>
      </w:r>
      <w:r>
        <w:rPr>
          <w:rFonts w:ascii="Wingdings 3" w:eastAsia="Wingdings 3" w:hAnsi="Wingdings 3" w:cs="Wingdings 3"/>
          <w:sz w:val="20"/>
        </w:rPr>
        <w:t></w:t>
      </w:r>
      <w:r>
        <w:rPr>
          <w:i/>
        </w:rPr>
        <w:t xml:space="preserve"> mandatory header</w:t>
      </w:r>
    </w:p>
    <w:p w14:paraId="000892CE" w14:textId="77777777" w:rsidR="004A3B73" w:rsidRDefault="004A3B73" w:rsidP="004A3B73">
      <w:pPr>
        <w:pStyle w:val="Header"/>
        <w:tabs>
          <w:tab w:val="left" w:pos="540"/>
          <w:tab w:val="left" w:pos="3060"/>
          <w:tab w:val="left" w:pos="3600"/>
        </w:tabs>
        <w:ind w:left="540" w:hanging="540"/>
      </w:pPr>
      <w:r>
        <w:tab/>
      </w:r>
      <w:r>
        <w:tab/>
        <w:t>.</w:t>
      </w:r>
      <w:r>
        <w:tab/>
      </w:r>
      <w:r>
        <w:tab/>
      </w:r>
      <w:r>
        <w:tab/>
      </w:r>
      <w:r>
        <w:tab/>
      </w:r>
      <w:r>
        <w:rPr>
          <w:rFonts w:ascii="Wingdings 3" w:eastAsia="Wingdings 3" w:hAnsi="Wingdings 3" w:cs="Wingdings 3"/>
          <w:sz w:val="20"/>
        </w:rPr>
        <w:t></w:t>
      </w:r>
      <w:r>
        <w:rPr>
          <w:i/>
          <w:sz w:val="20"/>
        </w:rPr>
        <w:t xml:space="preserve"> additional program lines</w:t>
      </w:r>
    </w:p>
    <w:p w14:paraId="63F4915F" w14:textId="77777777" w:rsidR="004A3B73" w:rsidRDefault="004A3B73" w:rsidP="004A3B73">
      <w:pPr>
        <w:pStyle w:val="Header"/>
        <w:tabs>
          <w:tab w:val="left" w:pos="540"/>
          <w:tab w:val="left" w:pos="3060"/>
          <w:tab w:val="left" w:pos="3600"/>
        </w:tabs>
        <w:ind w:left="540" w:hanging="540"/>
        <w:rPr>
          <w:i/>
          <w:sz w:val="20"/>
        </w:rPr>
      </w:pPr>
      <w:r>
        <w:tab/>
      </w:r>
      <w:r>
        <w:tab/>
      </w:r>
      <w:r>
        <w:rPr>
          <w:rFonts w:ascii="Arial Rounded MT Bold" w:hAnsi="Arial Rounded MT Bold"/>
        </w:rPr>
        <w:t>else</w:t>
      </w:r>
      <w:r>
        <w:tab/>
      </w:r>
      <w:r>
        <w:tab/>
      </w:r>
      <w:r>
        <w:tab/>
      </w:r>
      <w:r>
        <w:tab/>
      </w:r>
      <w:r>
        <w:rPr>
          <w:rFonts w:ascii="Wingdings 3" w:eastAsia="Wingdings 3" w:hAnsi="Wingdings 3" w:cs="Wingdings 3"/>
          <w:sz w:val="20"/>
        </w:rPr>
        <w:t></w:t>
      </w:r>
      <w:r>
        <w:rPr>
          <w:i/>
          <w:sz w:val="20"/>
        </w:rPr>
        <w:t xml:space="preserve"> optional</w:t>
      </w:r>
    </w:p>
    <w:p w14:paraId="3879CD9E" w14:textId="77777777" w:rsidR="004A3B73" w:rsidRDefault="004A3B73" w:rsidP="004A3B73">
      <w:pPr>
        <w:pStyle w:val="Header"/>
        <w:tabs>
          <w:tab w:val="left" w:pos="540"/>
          <w:tab w:val="left" w:pos="3060"/>
        </w:tabs>
        <w:ind w:left="540" w:hanging="540"/>
      </w:pPr>
      <w:r>
        <w:tab/>
      </w:r>
      <w:r>
        <w:tab/>
        <w:t>.</w:t>
      </w:r>
      <w:r>
        <w:tab/>
      </w:r>
      <w:r>
        <w:tab/>
      </w:r>
      <w:r>
        <w:tab/>
      </w:r>
      <w:r>
        <w:tab/>
      </w:r>
      <w:r>
        <w:rPr>
          <w:rFonts w:ascii="Wingdings 3" w:eastAsia="Wingdings 3" w:hAnsi="Wingdings 3" w:cs="Wingdings 3"/>
          <w:sz w:val="20"/>
        </w:rPr>
        <w:t></w:t>
      </w:r>
      <w:r>
        <w:rPr>
          <w:i/>
          <w:sz w:val="20"/>
        </w:rPr>
        <w:t xml:space="preserve"> additional program lines</w:t>
      </w:r>
    </w:p>
    <w:p w14:paraId="33D2014A" w14:textId="77777777" w:rsidR="004A3B73" w:rsidRDefault="004A3B73" w:rsidP="004A3B73">
      <w:pPr>
        <w:pStyle w:val="Header"/>
        <w:tabs>
          <w:tab w:val="left" w:pos="540"/>
          <w:tab w:val="left" w:pos="3060"/>
        </w:tabs>
        <w:ind w:left="540" w:hanging="540"/>
        <w:rPr>
          <w:i/>
          <w:sz w:val="20"/>
        </w:rPr>
      </w:pPr>
      <w:r>
        <w:tab/>
      </w:r>
      <w:r>
        <w:tab/>
      </w:r>
      <w:r>
        <w:rPr>
          <w:rFonts w:ascii="Arial Rounded MT Bold" w:hAnsi="Arial Rounded MT Bold"/>
        </w:rPr>
        <w:t>endif</w:t>
      </w:r>
      <w:r>
        <w:tab/>
      </w:r>
      <w:r>
        <w:tab/>
      </w:r>
      <w:r>
        <w:tab/>
      </w:r>
      <w:r>
        <w:rPr>
          <w:rFonts w:ascii="Wingdings 3" w:eastAsia="Wingdings 3" w:hAnsi="Wingdings 3" w:cs="Wingdings 3"/>
          <w:sz w:val="20"/>
        </w:rPr>
        <w:t></w:t>
      </w:r>
      <w:r>
        <w:rPr>
          <w:i/>
          <w:sz w:val="20"/>
        </w:rPr>
        <w:t xml:space="preserve"> mandatory footer</w:t>
      </w:r>
    </w:p>
    <w:p w14:paraId="1A883406" w14:textId="77777777" w:rsidR="004A3B73" w:rsidRDefault="004A3B73" w:rsidP="004A3B73">
      <w:pPr>
        <w:pStyle w:val="BodyTextIndent2"/>
        <w:numPr>
          <w:ilvl w:val="0"/>
          <w:numId w:val="1"/>
        </w:numPr>
        <w:tabs>
          <w:tab w:val="left" w:pos="540"/>
          <w:tab w:val="left" w:pos="3060"/>
        </w:tabs>
        <w:ind w:left="540" w:right="-180" w:hanging="540"/>
      </w:pPr>
      <w:r>
        <w:t>Branch conditional:</w:t>
      </w:r>
      <w:r>
        <w:tab/>
      </w:r>
      <w:r>
        <w:rPr>
          <w:rFonts w:ascii="Arial Rounded MT Bold" w:hAnsi="Arial Rounded MT Bold"/>
        </w:rPr>
        <w:t xml:space="preserve">select </w:t>
      </w:r>
      <w:r>
        <w:t xml:space="preserve"> </w:t>
      </w:r>
      <w:r>
        <w:rPr>
          <w:i/>
        </w:rPr>
        <w:t>“variable”</w:t>
      </w:r>
      <w:r>
        <w:t xml:space="preserve"> </w:t>
      </w:r>
      <w:r>
        <w:rPr>
          <w:rFonts w:ascii="Wingdings 3" w:eastAsia="Wingdings 3" w:hAnsi="Wingdings 3" w:cs="Wingdings 3"/>
          <w:sz w:val="20"/>
        </w:rPr>
        <w:t></w:t>
      </w:r>
      <w:r>
        <w:tab/>
      </w:r>
      <w:r>
        <w:rPr>
          <w:rFonts w:ascii="Wingdings 3" w:eastAsia="Wingdings 3" w:hAnsi="Wingdings 3" w:cs="Wingdings 3"/>
          <w:sz w:val="20"/>
        </w:rPr>
        <w:t></w:t>
      </w:r>
      <w:r>
        <w:rPr>
          <w:i/>
        </w:rPr>
        <w:t xml:space="preserve"> mandatory header</w:t>
      </w:r>
    </w:p>
    <w:p w14:paraId="7640903C" w14:textId="77777777" w:rsidR="004A3B73" w:rsidRDefault="004A3B73" w:rsidP="004A3B73">
      <w:pPr>
        <w:pStyle w:val="BodyTextIndent2"/>
        <w:tabs>
          <w:tab w:val="left" w:pos="540"/>
          <w:tab w:val="left" w:pos="3060"/>
        </w:tabs>
        <w:ind w:left="540" w:right="-180" w:firstLine="0"/>
        <w:rPr>
          <w:i/>
        </w:rPr>
      </w:pPr>
      <w:r>
        <w:rPr>
          <w:i/>
        </w:rPr>
        <w:tab/>
      </w:r>
      <w:r>
        <w:rPr>
          <w:i/>
        </w:rPr>
        <w:tab/>
      </w:r>
      <w:r>
        <w:rPr>
          <w:i/>
        </w:rPr>
        <w:tab/>
      </w:r>
      <w:r>
        <w:rPr>
          <w:i/>
        </w:rPr>
        <w:tab/>
      </w:r>
      <w:r>
        <w:rPr>
          <w:rFonts w:ascii="Arial Rounded MT Bold" w:hAnsi="Arial Rounded MT Bold"/>
        </w:rPr>
        <w:t>case</w:t>
      </w:r>
      <w:r>
        <w:rPr>
          <w:i/>
        </w:rPr>
        <w:t xml:space="preserve"> n</w:t>
      </w:r>
      <w:r>
        <w:rPr>
          <w:rFonts w:ascii="Wingdings 3" w:eastAsia="Wingdings 3" w:hAnsi="Wingdings 3" w:cs="Wingdings 3"/>
          <w:sz w:val="20"/>
        </w:rPr>
        <w:t></w:t>
      </w:r>
      <w:r>
        <w:rPr>
          <w:rFonts w:ascii="Courier New" w:hAnsi="Courier New"/>
          <w:sz w:val="20"/>
        </w:rPr>
        <w:tab/>
      </w:r>
      <w:r>
        <w:rPr>
          <w:rFonts w:ascii="Courier New" w:hAnsi="Courier New"/>
          <w:sz w:val="20"/>
        </w:rPr>
        <w:tab/>
      </w:r>
      <w:r>
        <w:rPr>
          <w:rFonts w:ascii="Wingdings 3" w:eastAsia="Wingdings 3" w:hAnsi="Wingdings 3" w:cs="Wingdings 3"/>
          <w:sz w:val="20"/>
        </w:rPr>
        <w:t></w:t>
      </w:r>
      <w:r>
        <w:rPr>
          <w:i/>
        </w:rPr>
        <w:t xml:space="preserve"> case start</w:t>
      </w:r>
    </w:p>
    <w:p w14:paraId="25EA47A2" w14:textId="77777777" w:rsidR="004A3B73" w:rsidRDefault="004A3B73" w:rsidP="004A3B73">
      <w:pPr>
        <w:pStyle w:val="BodyTextIndent2"/>
        <w:tabs>
          <w:tab w:val="left" w:pos="540"/>
          <w:tab w:val="left" w:pos="3060"/>
        </w:tabs>
        <w:ind w:left="540" w:right="-180" w:firstLine="0"/>
        <w:rPr>
          <w:i/>
          <w:sz w:val="20"/>
        </w:rPr>
      </w:pPr>
      <w:r>
        <w:rPr>
          <w:i/>
        </w:rPr>
        <w:tab/>
      </w:r>
      <w:r>
        <w:rPr>
          <w:i/>
        </w:rPr>
        <w:tab/>
      </w:r>
      <w:r>
        <w:rPr>
          <w:i/>
        </w:rPr>
        <w:tab/>
        <w:t>.</w:t>
      </w:r>
      <w:r>
        <w:rPr>
          <w:i/>
        </w:rPr>
        <w:tab/>
      </w:r>
      <w:r>
        <w:rPr>
          <w:i/>
        </w:rPr>
        <w:tab/>
      </w:r>
      <w:r>
        <w:rPr>
          <w:i/>
        </w:rPr>
        <w:tab/>
      </w:r>
      <w:r>
        <w:rPr>
          <w:i/>
        </w:rPr>
        <w:tab/>
      </w:r>
      <w:r>
        <w:rPr>
          <w:rFonts w:ascii="Wingdings 3" w:eastAsia="Wingdings 3" w:hAnsi="Wingdings 3" w:cs="Wingdings 3"/>
          <w:sz w:val="20"/>
        </w:rPr>
        <w:t></w:t>
      </w:r>
      <w:r>
        <w:rPr>
          <w:i/>
          <w:sz w:val="20"/>
        </w:rPr>
        <w:t xml:space="preserve"> additional program lines</w:t>
      </w:r>
    </w:p>
    <w:p w14:paraId="27CAD2D1" w14:textId="77777777" w:rsidR="004A3B73" w:rsidRDefault="004A3B73" w:rsidP="004A3B73">
      <w:pPr>
        <w:pStyle w:val="BodyTextIndent2"/>
        <w:tabs>
          <w:tab w:val="left" w:pos="540"/>
          <w:tab w:val="left" w:pos="3060"/>
        </w:tabs>
        <w:ind w:left="540" w:right="-180" w:firstLine="0"/>
        <w:rPr>
          <w:i/>
        </w:rPr>
      </w:pPr>
      <w:r>
        <w:rPr>
          <w:i/>
        </w:rPr>
        <w:tab/>
      </w:r>
      <w:r>
        <w:rPr>
          <w:i/>
        </w:rPr>
        <w:tab/>
      </w:r>
      <w:r>
        <w:rPr>
          <w:i/>
        </w:rPr>
        <w:tab/>
      </w:r>
      <w:r>
        <w:rPr>
          <w:i/>
        </w:rPr>
        <w:tab/>
      </w:r>
      <w:r>
        <w:rPr>
          <w:rFonts w:ascii="Arial Rounded MT Bold" w:hAnsi="Arial Rounded MT Bold"/>
        </w:rPr>
        <w:t>break</w:t>
      </w:r>
      <w:r>
        <w:rPr>
          <w:rFonts w:ascii="Arial Rounded MT Bold" w:hAnsi="Arial Rounded MT Bold"/>
        </w:rPr>
        <w:tab/>
      </w:r>
      <w:r>
        <w:rPr>
          <w:rFonts w:ascii="Wingdings 3" w:eastAsia="Wingdings 3" w:hAnsi="Wingdings 3" w:cs="Wingdings 3"/>
          <w:sz w:val="20"/>
        </w:rPr>
        <w:t></w:t>
      </w:r>
      <w:r>
        <w:rPr>
          <w:rFonts w:ascii="Arial Rounded MT Bold" w:hAnsi="Arial Rounded MT Bold"/>
        </w:rPr>
        <w:tab/>
      </w:r>
      <w:r>
        <w:rPr>
          <w:rFonts w:ascii="Arial Rounded MT Bold" w:hAnsi="Arial Rounded MT Bold"/>
        </w:rPr>
        <w:tab/>
      </w:r>
      <w:r>
        <w:rPr>
          <w:rFonts w:ascii="Wingdings 3" w:eastAsia="Wingdings 3" w:hAnsi="Wingdings 3" w:cs="Wingdings 3"/>
          <w:sz w:val="20"/>
        </w:rPr>
        <w:t></w:t>
      </w:r>
      <w:r>
        <w:rPr>
          <w:i/>
        </w:rPr>
        <w:t xml:space="preserve"> case end</w:t>
      </w:r>
    </w:p>
    <w:p w14:paraId="2B0661E9" w14:textId="77777777" w:rsidR="004A3B73" w:rsidRDefault="004A3B73" w:rsidP="004A3B73">
      <w:pPr>
        <w:pStyle w:val="BodyTextIndent2"/>
        <w:tabs>
          <w:tab w:val="left" w:pos="540"/>
          <w:tab w:val="left" w:pos="3060"/>
        </w:tabs>
        <w:ind w:left="540" w:right="-180" w:firstLine="0"/>
        <w:rPr>
          <w:i/>
        </w:rPr>
      </w:pPr>
      <w:r>
        <w:rPr>
          <w:i/>
        </w:rPr>
        <w:tab/>
      </w:r>
      <w:r>
        <w:rPr>
          <w:i/>
        </w:rPr>
        <w:tab/>
      </w:r>
      <w:r>
        <w:rPr>
          <w:i/>
        </w:rPr>
        <w:tab/>
        <w:t>.</w:t>
      </w:r>
      <w:r>
        <w:rPr>
          <w:i/>
        </w:rPr>
        <w:tab/>
      </w:r>
      <w:r>
        <w:rPr>
          <w:i/>
        </w:rPr>
        <w:tab/>
      </w:r>
      <w:r>
        <w:rPr>
          <w:i/>
        </w:rPr>
        <w:tab/>
      </w:r>
      <w:r>
        <w:rPr>
          <w:i/>
        </w:rPr>
        <w:tab/>
      </w:r>
      <w:r>
        <w:rPr>
          <w:rFonts w:ascii="Wingdings 3" w:eastAsia="Wingdings 3" w:hAnsi="Wingdings 3" w:cs="Wingdings 3"/>
          <w:sz w:val="20"/>
        </w:rPr>
        <w:t></w:t>
      </w:r>
      <w:r>
        <w:rPr>
          <w:i/>
          <w:sz w:val="20"/>
        </w:rPr>
        <w:t xml:space="preserve"> additional case/break options</w:t>
      </w:r>
    </w:p>
    <w:p w14:paraId="2EE6F426" w14:textId="77777777" w:rsidR="004A3B73" w:rsidRDefault="004A3B73" w:rsidP="004A3B73">
      <w:pPr>
        <w:pStyle w:val="BodyTextIndent2"/>
        <w:tabs>
          <w:tab w:val="left" w:pos="540"/>
          <w:tab w:val="left" w:pos="3060"/>
        </w:tabs>
        <w:ind w:left="540" w:right="-180" w:firstLine="0"/>
        <w:rPr>
          <w:rFonts w:ascii="Arial Rounded MT Bold" w:hAnsi="Arial Rounded MT Bold"/>
        </w:rPr>
      </w:pPr>
      <w:r>
        <w:rPr>
          <w:i/>
        </w:rPr>
        <w:tab/>
      </w:r>
      <w:r>
        <w:rPr>
          <w:i/>
        </w:rPr>
        <w:tab/>
      </w:r>
      <w:r>
        <w:rPr>
          <w:i/>
        </w:rPr>
        <w:tab/>
      </w:r>
      <w:r>
        <w:rPr>
          <w:rFonts w:ascii="Arial Rounded MT Bold" w:hAnsi="Arial Rounded MT Bold"/>
        </w:rPr>
        <w:t>endsel</w:t>
      </w:r>
      <w:r>
        <w:rPr>
          <w:rFonts w:ascii="Wingdings 3" w:eastAsia="Wingdings 3" w:hAnsi="Wingdings 3" w:cs="Wingdings 3"/>
          <w:sz w:val="20"/>
        </w:rPr>
        <w:t></w:t>
      </w:r>
      <w:r>
        <w:rPr>
          <w:i/>
        </w:rPr>
        <w:tab/>
      </w:r>
      <w:r>
        <w:rPr>
          <w:i/>
        </w:rPr>
        <w:tab/>
      </w:r>
      <w:r>
        <w:rPr>
          <w:i/>
        </w:rPr>
        <w:tab/>
      </w:r>
      <w:r>
        <w:rPr>
          <w:rFonts w:ascii="Wingdings 3" w:eastAsia="Wingdings 3" w:hAnsi="Wingdings 3" w:cs="Wingdings 3"/>
          <w:sz w:val="20"/>
        </w:rPr>
        <w:t></w:t>
      </w:r>
      <w:r>
        <w:rPr>
          <w:i/>
        </w:rPr>
        <w:t xml:space="preserve"> Select end</w:t>
      </w:r>
    </w:p>
    <w:p w14:paraId="6D311ABC" w14:textId="77777777" w:rsidR="004A3B73" w:rsidRDefault="004A3B73" w:rsidP="004A3B73">
      <w:pPr>
        <w:pStyle w:val="Header"/>
        <w:numPr>
          <w:ilvl w:val="0"/>
          <w:numId w:val="1"/>
        </w:numPr>
        <w:tabs>
          <w:tab w:val="left" w:pos="540"/>
          <w:tab w:val="left" w:pos="3060"/>
          <w:tab w:val="left" w:pos="5758"/>
        </w:tabs>
        <w:ind w:left="540" w:hanging="540"/>
      </w:pPr>
      <w:r>
        <w:rPr>
          <w:bCs/>
        </w:rPr>
        <w:t>While loop:</w:t>
      </w:r>
      <w:r>
        <w:rPr>
          <w:bCs/>
        </w:rPr>
        <w:tab/>
      </w:r>
      <w:r>
        <w:rPr>
          <w:rFonts w:ascii="Arial Rounded MT Bold" w:hAnsi="Arial Rounded MT Bold"/>
          <w:bCs/>
        </w:rPr>
        <w:t>do</w:t>
      </w:r>
      <w:r>
        <w:rPr>
          <w:rFonts w:ascii="Arial Rounded MT Bold" w:hAnsi="Arial Rounded MT Bold"/>
          <w:bCs/>
        </w:rPr>
        <w:tab/>
      </w:r>
      <w:r>
        <w:rPr>
          <w:rFonts w:ascii="Arial Rounded MT Bold" w:hAnsi="Arial Rounded MT Bold"/>
          <w:bCs/>
        </w:rPr>
        <w:tab/>
      </w:r>
      <w:r>
        <w:rPr>
          <w:rFonts w:ascii="Wingdings 3" w:eastAsia="Wingdings 3" w:hAnsi="Wingdings 3" w:cs="Wingdings 3"/>
          <w:sz w:val="20"/>
        </w:rPr>
        <w:t></w:t>
      </w:r>
      <w:r>
        <w:rPr>
          <w:i/>
          <w:sz w:val="20"/>
        </w:rPr>
        <w:t xml:space="preserve"> mandatory header</w:t>
      </w:r>
    </w:p>
    <w:p w14:paraId="0FDBA2B3" w14:textId="77777777" w:rsidR="004A3B73" w:rsidRDefault="004A3B73" w:rsidP="004A3B73">
      <w:pPr>
        <w:pStyle w:val="Header"/>
        <w:tabs>
          <w:tab w:val="left" w:pos="540"/>
          <w:tab w:val="left" w:pos="3060"/>
          <w:tab w:val="left" w:pos="5758"/>
        </w:tabs>
        <w:ind w:left="540" w:hanging="540"/>
      </w:pPr>
      <w:r>
        <w:tab/>
      </w:r>
      <w:r>
        <w:tab/>
        <w:t xml:space="preserve"> .</w:t>
      </w:r>
      <w:r>
        <w:tab/>
      </w:r>
      <w:r>
        <w:tab/>
      </w:r>
      <w:r>
        <w:rPr>
          <w:rFonts w:ascii="Wingdings 3" w:eastAsia="Wingdings 3" w:hAnsi="Wingdings 3" w:cs="Wingdings 3"/>
          <w:sz w:val="20"/>
        </w:rPr>
        <w:t></w:t>
      </w:r>
      <w:r>
        <w:rPr>
          <w:i/>
          <w:sz w:val="20"/>
        </w:rPr>
        <w:t xml:space="preserve"> additional program lines</w:t>
      </w:r>
    </w:p>
    <w:p w14:paraId="77FD5F00" w14:textId="77777777" w:rsidR="004A3B73" w:rsidRDefault="004A3B73" w:rsidP="004A3B73">
      <w:pPr>
        <w:pStyle w:val="Header"/>
        <w:tabs>
          <w:tab w:val="left" w:pos="540"/>
          <w:tab w:val="left" w:pos="3060"/>
          <w:tab w:val="left" w:pos="5758"/>
        </w:tabs>
        <w:ind w:left="540" w:hanging="540"/>
      </w:pPr>
      <w:r>
        <w:rPr>
          <w:sz w:val="28"/>
        </w:rPr>
        <w:tab/>
      </w:r>
      <w:r>
        <w:rPr>
          <w:sz w:val="28"/>
        </w:rPr>
        <w:tab/>
      </w:r>
      <w:r>
        <w:rPr>
          <w:rFonts w:ascii="Arial Rounded MT Bold" w:hAnsi="Arial Rounded MT Bold"/>
        </w:rPr>
        <w:t>while</w:t>
      </w:r>
      <w:r>
        <w:t xml:space="preserve"> </w:t>
      </w:r>
      <w:r>
        <w:rPr>
          <w:i/>
          <w:sz w:val="20"/>
        </w:rPr>
        <w:t>“operation”</w:t>
      </w:r>
      <w:r>
        <w:rPr>
          <w:sz w:val="20"/>
        </w:rPr>
        <w:t xml:space="preserve"> </w:t>
      </w:r>
      <w:r>
        <w:rPr>
          <w:rFonts w:ascii="Wingdings 3" w:eastAsia="Wingdings 3" w:hAnsi="Wingdings 3" w:cs="Wingdings 3"/>
          <w:sz w:val="20"/>
        </w:rPr>
        <w:t></w:t>
      </w:r>
      <w:r>
        <w:rPr>
          <w:rFonts w:ascii="Wingdings 3" w:eastAsia="Wingdings 3" w:hAnsi="Wingdings 3" w:cs="Wingdings 3"/>
          <w:sz w:val="20"/>
        </w:rPr>
        <w:tab/>
      </w:r>
      <w:r>
        <w:rPr>
          <w:rFonts w:ascii="Wingdings 3" w:eastAsia="Wingdings 3" w:hAnsi="Wingdings 3" w:cs="Wingdings 3"/>
          <w:sz w:val="20"/>
        </w:rPr>
        <w:t></w:t>
      </w:r>
      <w:r>
        <w:rPr>
          <w:i/>
          <w:sz w:val="20"/>
        </w:rPr>
        <w:t xml:space="preserve"> mandatory footer</w:t>
      </w:r>
    </w:p>
    <w:p w14:paraId="4E32891F" w14:textId="77777777" w:rsidR="004A3B73" w:rsidRDefault="004A3B73" w:rsidP="004A3B73">
      <w:pPr>
        <w:pStyle w:val="Header"/>
        <w:tabs>
          <w:tab w:val="left" w:pos="540"/>
          <w:tab w:val="left" w:pos="3060"/>
        </w:tabs>
        <w:ind w:left="540" w:hanging="540"/>
        <w:rPr>
          <w:i/>
          <w:sz w:val="20"/>
        </w:rPr>
      </w:pPr>
    </w:p>
    <w:p w14:paraId="03C34980" w14:textId="77777777" w:rsidR="004A3B73" w:rsidRDefault="004A3B73" w:rsidP="004A3B73">
      <w:pPr>
        <w:pStyle w:val="BodyTextIndent2"/>
        <w:numPr>
          <w:ilvl w:val="0"/>
          <w:numId w:val="1"/>
        </w:numPr>
        <w:tabs>
          <w:tab w:val="left" w:pos="540"/>
          <w:tab w:val="left" w:pos="3060"/>
        </w:tabs>
        <w:ind w:left="540" w:right="-180" w:hanging="540"/>
      </w:pPr>
      <w:r>
        <w:t>For Loop:</w:t>
      </w:r>
      <w:r>
        <w:tab/>
      </w:r>
      <w:r>
        <w:tab/>
      </w:r>
      <w:r>
        <w:rPr>
          <w:rFonts w:ascii="Arial Rounded MT Bold" w:hAnsi="Arial Rounded MT Bold"/>
        </w:rPr>
        <w:t>for</w:t>
      </w:r>
      <w:r>
        <w:t xml:space="preserve"> “</w:t>
      </w:r>
      <w:r>
        <w:rPr>
          <w:i/>
        </w:rPr>
        <w:t>variable</w:t>
      </w:r>
      <w:r>
        <w:t>” = “</w:t>
      </w:r>
      <w:r>
        <w:rPr>
          <w:i/>
        </w:rPr>
        <w:t>operand1</w:t>
      </w:r>
      <w:r>
        <w:t>” to “</w:t>
      </w:r>
      <w:r>
        <w:rPr>
          <w:i/>
        </w:rPr>
        <w:t>operand2</w:t>
      </w:r>
      <w:r>
        <w:t xml:space="preserve">” </w:t>
      </w:r>
      <w:r>
        <w:rPr>
          <w:rFonts w:ascii="Wingdings 3" w:eastAsia="Wingdings 3" w:hAnsi="Wingdings 3" w:cs="Wingdings 3"/>
          <w:sz w:val="20"/>
        </w:rPr>
        <w:t></w:t>
      </w:r>
    </w:p>
    <w:p w14:paraId="75E761CD" w14:textId="77777777" w:rsidR="004A3B73" w:rsidRDefault="004A3B73" w:rsidP="004A3B73">
      <w:pPr>
        <w:pStyle w:val="Header"/>
        <w:tabs>
          <w:tab w:val="left" w:pos="540"/>
          <w:tab w:val="left" w:pos="3060"/>
          <w:tab w:val="left" w:pos="5758"/>
        </w:tabs>
        <w:ind w:left="540" w:hanging="540"/>
      </w:pPr>
      <w:r>
        <w:tab/>
      </w:r>
      <w:r>
        <w:tab/>
        <w:t>.</w:t>
      </w:r>
      <w:r>
        <w:tab/>
      </w:r>
      <w:r>
        <w:tab/>
      </w:r>
      <w:r>
        <w:rPr>
          <w:rFonts w:ascii="Wingdings 3" w:eastAsia="Wingdings 3" w:hAnsi="Wingdings 3" w:cs="Wingdings 3"/>
          <w:sz w:val="20"/>
        </w:rPr>
        <w:t></w:t>
      </w:r>
      <w:r>
        <w:rPr>
          <w:i/>
          <w:sz w:val="20"/>
        </w:rPr>
        <w:t xml:space="preserve"> additional program lines</w:t>
      </w:r>
    </w:p>
    <w:p w14:paraId="68171C8D" w14:textId="20A4D05D" w:rsidR="004A3B73" w:rsidRPr="004A3B73" w:rsidRDefault="004A3B73" w:rsidP="004A3B73">
      <w:pPr>
        <w:pStyle w:val="BodyTextIndent2"/>
        <w:tabs>
          <w:tab w:val="left" w:pos="540"/>
          <w:tab w:val="left" w:pos="3060"/>
        </w:tabs>
        <w:ind w:left="540" w:right="-180" w:hanging="540"/>
        <w:rPr>
          <w:b/>
          <w:bCs/>
          <w:sz w:val="20"/>
        </w:rPr>
      </w:pPr>
      <w:r>
        <w:tab/>
      </w:r>
      <w:r>
        <w:tab/>
      </w:r>
      <w:r>
        <w:tab/>
      </w:r>
      <w:r>
        <w:tab/>
      </w:r>
      <w:r>
        <w:rPr>
          <w:rFonts w:ascii="Arial Rounded MT Bold" w:hAnsi="Arial Rounded MT Bold"/>
        </w:rPr>
        <w:t>next</w:t>
      </w:r>
      <w:r>
        <w:tab/>
      </w:r>
      <w:r>
        <w:tab/>
      </w:r>
      <w:r>
        <w:tab/>
      </w:r>
      <w:r>
        <w:tab/>
      </w:r>
      <w:r>
        <w:rPr>
          <w:rFonts w:ascii="Wingdings 3" w:eastAsia="Wingdings 3" w:hAnsi="Wingdings 3" w:cs="Wingdings 3"/>
          <w:sz w:val="20"/>
        </w:rPr>
        <w:t></w:t>
      </w:r>
      <w:r>
        <w:rPr>
          <w:i/>
          <w:sz w:val="20"/>
        </w:rPr>
        <w:t xml:space="preserve"> mandatory footer</w:t>
      </w:r>
    </w:p>
    <w:p w14:paraId="262D93E2" w14:textId="77777777" w:rsidR="001948E6" w:rsidRDefault="001948E6">
      <w:pPr>
        <w:rPr>
          <w:rFonts w:ascii="Arial" w:hAnsi="Arial"/>
          <w:b/>
          <w:i/>
          <w:sz w:val="28"/>
          <w:szCs w:val="28"/>
          <w:u w:val="single"/>
        </w:rPr>
      </w:pPr>
      <w:r>
        <w:rPr>
          <w:u w:val="single"/>
        </w:rPr>
        <w:br w:type="page"/>
      </w:r>
    </w:p>
    <w:p w14:paraId="73FED6BA" w14:textId="06CDF49B" w:rsidR="005F7204" w:rsidRDefault="005F7204" w:rsidP="005F7204">
      <w:pPr>
        <w:pStyle w:val="Heading2"/>
        <w:tabs>
          <w:tab w:val="left" w:pos="540"/>
          <w:tab w:val="left" w:pos="3060"/>
        </w:tabs>
        <w:rPr>
          <w:u w:val="single"/>
        </w:rPr>
      </w:pPr>
      <w:bookmarkStart w:id="128" w:name="_Toc522200012"/>
      <w:r>
        <w:rPr>
          <w:u w:val="single"/>
        </w:rPr>
        <w:lastRenderedPageBreak/>
        <w:t>Event Programming:</w:t>
      </w:r>
      <w:bookmarkEnd w:id="128"/>
      <w:r>
        <w:rPr>
          <w:u w:val="single"/>
        </w:rPr>
        <w:t xml:space="preserve"> </w:t>
      </w:r>
    </w:p>
    <w:p w14:paraId="1F711406" w14:textId="77777777" w:rsidR="005F7204" w:rsidRDefault="005F7204" w:rsidP="005F7204">
      <w:pPr>
        <w:pStyle w:val="BodyTextIndent2"/>
        <w:numPr>
          <w:ilvl w:val="0"/>
          <w:numId w:val="1"/>
        </w:numPr>
        <w:tabs>
          <w:tab w:val="left" w:pos="540"/>
          <w:tab w:val="left" w:pos="3060"/>
        </w:tabs>
        <w:ind w:left="540" w:right="-180" w:hanging="540"/>
      </w:pPr>
      <w:r>
        <w:rPr>
          <w:bCs/>
        </w:rPr>
        <w:t>Start of Event List:</w:t>
      </w:r>
      <w:r>
        <w:rPr>
          <w:bCs/>
        </w:rPr>
        <w:tab/>
      </w:r>
      <w:r>
        <w:rPr>
          <w:bCs/>
        </w:rPr>
        <w:tab/>
      </w:r>
      <w:r>
        <w:rPr>
          <w:rFonts w:ascii="Arial Rounded MT Bold" w:hAnsi="Arial Rounded MT Bold"/>
          <w:bCs/>
        </w:rPr>
        <w:t>Eventlist</w:t>
      </w:r>
      <w:r>
        <w:rPr>
          <w:bCs/>
        </w:rPr>
        <w:t xml:space="preserve"> </w:t>
      </w:r>
      <w:r>
        <w:rPr>
          <w:bCs/>
          <w:i/>
          <w:sz w:val="20"/>
        </w:rPr>
        <w:t xml:space="preserve">“Event list name” </w:t>
      </w:r>
      <w:r>
        <w:rPr>
          <w:rFonts w:ascii="Wingdings 3" w:eastAsia="Wingdings 3" w:hAnsi="Wingdings 3" w:cs="Wingdings 3"/>
          <w:sz w:val="20"/>
        </w:rPr>
        <w:t></w:t>
      </w:r>
    </w:p>
    <w:p w14:paraId="5019FEFF" w14:textId="77777777" w:rsidR="005F7204" w:rsidRDefault="005F7204" w:rsidP="005F7204">
      <w:pPr>
        <w:pStyle w:val="BodyTextIndent2"/>
        <w:numPr>
          <w:ilvl w:val="0"/>
          <w:numId w:val="1"/>
        </w:numPr>
        <w:tabs>
          <w:tab w:val="left" w:pos="540"/>
          <w:tab w:val="left" w:pos="3060"/>
        </w:tabs>
        <w:ind w:right="-180"/>
      </w:pPr>
      <w:r>
        <w:rPr>
          <w:bCs/>
        </w:rPr>
        <w:t>End of Event List:</w:t>
      </w:r>
      <w:r>
        <w:rPr>
          <w:bCs/>
        </w:rPr>
        <w:tab/>
      </w:r>
      <w:r>
        <w:rPr>
          <w:bCs/>
        </w:rPr>
        <w:tab/>
      </w:r>
      <w:r>
        <w:rPr>
          <w:rFonts w:ascii="Arial Rounded MT Bold" w:hAnsi="Arial Rounded MT Bold"/>
          <w:bCs/>
        </w:rPr>
        <w:t>Endlist</w:t>
      </w:r>
      <w:r>
        <w:rPr>
          <w:bCs/>
        </w:rPr>
        <w:t xml:space="preserve"> </w:t>
      </w:r>
      <w:r>
        <w:rPr>
          <w:rFonts w:ascii="Wingdings 3" w:eastAsia="Wingdings 3" w:hAnsi="Wingdings 3" w:cs="Wingdings 3"/>
          <w:sz w:val="20"/>
        </w:rPr>
        <w:t></w:t>
      </w:r>
    </w:p>
    <w:p w14:paraId="10586E28" w14:textId="77777777" w:rsidR="005F7204" w:rsidRPr="005F7204" w:rsidRDefault="005F7204" w:rsidP="005F7204">
      <w:pPr>
        <w:pStyle w:val="BodyTextIndent2"/>
        <w:numPr>
          <w:ilvl w:val="0"/>
          <w:numId w:val="1"/>
        </w:numPr>
        <w:tabs>
          <w:tab w:val="left" w:pos="540"/>
          <w:tab w:val="left" w:pos="3060"/>
        </w:tabs>
        <w:ind w:left="540" w:right="-180" w:hanging="540"/>
      </w:pPr>
      <w:r>
        <w:rPr>
          <w:bCs/>
        </w:rPr>
        <w:t>Event List action:</w:t>
      </w:r>
      <w:r>
        <w:rPr>
          <w:bCs/>
        </w:rPr>
        <w:tab/>
      </w:r>
      <w:r>
        <w:rPr>
          <w:bCs/>
        </w:rPr>
        <w:tab/>
      </w:r>
      <w:r>
        <w:rPr>
          <w:rFonts w:ascii="Arial Rounded MT Bold" w:hAnsi="Arial Rounded MT Bold"/>
          <w:bCs/>
        </w:rPr>
        <w:t xml:space="preserve">Event </w:t>
      </w:r>
      <w:r>
        <w:rPr>
          <w:bCs/>
          <w:sz w:val="20"/>
          <w:szCs w:val="20"/>
        </w:rPr>
        <w:t>on</w:t>
      </w:r>
      <w:r>
        <w:rPr>
          <w:sz w:val="20"/>
          <w:szCs w:val="20"/>
        </w:rPr>
        <w:t>/off</w:t>
      </w:r>
      <w:r>
        <w:rPr>
          <w:rFonts w:ascii="Wingdings 3" w:eastAsia="Wingdings 3" w:hAnsi="Wingdings 3" w:cs="Wingdings 3"/>
          <w:sz w:val="20"/>
        </w:rPr>
        <w:t></w:t>
      </w:r>
    </w:p>
    <w:p w14:paraId="68F93A1C" w14:textId="19F2BDEE" w:rsidR="005F7204" w:rsidRPr="005F7204" w:rsidRDefault="005F7204" w:rsidP="005F7204">
      <w:pPr>
        <w:pStyle w:val="BodyTextIndent2"/>
        <w:numPr>
          <w:ilvl w:val="0"/>
          <w:numId w:val="1"/>
        </w:numPr>
        <w:tabs>
          <w:tab w:val="left" w:pos="540"/>
          <w:tab w:val="left" w:pos="3060"/>
        </w:tabs>
        <w:ind w:left="540" w:right="-180" w:hanging="540"/>
      </w:pPr>
      <w:r>
        <w:rPr>
          <w:bCs/>
        </w:rPr>
        <w:t>Event Assignment:</w:t>
      </w:r>
      <w:r>
        <w:rPr>
          <w:bCs/>
        </w:rPr>
        <w:tab/>
      </w:r>
      <w:r>
        <w:rPr>
          <w:bCs/>
        </w:rPr>
        <w:tab/>
      </w:r>
      <w:r>
        <w:rPr>
          <w:rFonts w:ascii="Arial Rounded MT Bold" w:hAnsi="Arial Rounded MT Bold"/>
          <w:bCs/>
        </w:rPr>
        <w:t xml:space="preserve">Event </w:t>
      </w:r>
      <w:r>
        <w:t xml:space="preserve">= </w:t>
      </w:r>
      <w:r>
        <w:rPr>
          <w:i/>
          <w:sz w:val="20"/>
          <w:szCs w:val="20"/>
        </w:rPr>
        <w:t xml:space="preserve">“name” </w:t>
      </w:r>
      <w:r>
        <w:rPr>
          <w:rFonts w:ascii="Wingdings 3" w:eastAsia="Wingdings 3" w:hAnsi="Wingdings 3" w:cs="Wingdings 3"/>
          <w:sz w:val="20"/>
          <w:szCs w:val="20"/>
        </w:rPr>
        <w:t></w:t>
      </w:r>
    </w:p>
    <w:p w14:paraId="4F1C4557" w14:textId="260E993F" w:rsidR="005F7204" w:rsidRPr="005F7204" w:rsidRDefault="005F7204" w:rsidP="005F7204">
      <w:pPr>
        <w:pStyle w:val="BodyTextIndent2"/>
        <w:numPr>
          <w:ilvl w:val="0"/>
          <w:numId w:val="1"/>
        </w:numPr>
        <w:tabs>
          <w:tab w:val="left" w:pos="540"/>
          <w:tab w:val="left" w:pos="3060"/>
        </w:tabs>
        <w:ind w:left="540" w:right="-180" w:hanging="540"/>
      </w:pPr>
      <w:r>
        <w:rPr>
          <w:bCs/>
        </w:rPr>
        <w:t>Event Time Offset:</w:t>
      </w:r>
      <w:r>
        <w:rPr>
          <w:bCs/>
        </w:rPr>
        <w:tab/>
      </w:r>
      <w:r>
        <w:rPr>
          <w:bCs/>
        </w:rPr>
        <w:tab/>
      </w:r>
      <w:r>
        <w:rPr>
          <w:rFonts w:ascii="Arial Rounded MT Bold" w:hAnsi="Arial Rounded MT Bold"/>
          <w:bCs/>
        </w:rPr>
        <w:t xml:space="preserve">Event </w:t>
      </w:r>
      <w:r>
        <w:rPr>
          <w:bCs/>
        </w:rPr>
        <w:t xml:space="preserve">offset </w:t>
      </w:r>
      <w:r>
        <w:t>“</w:t>
      </w:r>
      <w:r>
        <w:rPr>
          <w:bCs/>
          <w:i/>
          <w:sz w:val="20"/>
        </w:rPr>
        <w:t>timer/constant/variable”</w:t>
      </w:r>
      <w:r>
        <w:rPr>
          <w:bCs/>
        </w:rPr>
        <w:t xml:space="preserve"> </w:t>
      </w:r>
      <w:r>
        <w:rPr>
          <w:rFonts w:ascii="Wingdings 3" w:eastAsia="Wingdings 3" w:hAnsi="Wingdings 3" w:cs="Wingdings 3"/>
          <w:sz w:val="20"/>
          <w:szCs w:val="20"/>
        </w:rPr>
        <w:t></w:t>
      </w:r>
    </w:p>
    <w:p w14:paraId="65AB3436" w14:textId="39C0B5ED" w:rsidR="005F7204" w:rsidRPr="005F7204" w:rsidRDefault="005F7204" w:rsidP="005F7204">
      <w:pPr>
        <w:pStyle w:val="BodyTextIndent2"/>
        <w:numPr>
          <w:ilvl w:val="0"/>
          <w:numId w:val="1"/>
        </w:numPr>
        <w:tabs>
          <w:tab w:val="left" w:pos="540"/>
          <w:tab w:val="left" w:pos="3060"/>
        </w:tabs>
        <w:ind w:left="540" w:right="-180" w:hanging="540"/>
      </w:pPr>
      <w:r>
        <w:rPr>
          <w:bCs/>
        </w:rPr>
        <w:t>Timer windows:</w:t>
      </w:r>
      <w:r>
        <w:rPr>
          <w:bCs/>
        </w:rPr>
        <w:tab/>
      </w:r>
      <w:r>
        <w:rPr>
          <w:bCs/>
        </w:rPr>
        <w:tab/>
      </w:r>
      <w:r>
        <w:rPr>
          <w:rFonts w:ascii="Arial Rounded MT Bold" w:hAnsi="Arial Rounded MT Bold"/>
          <w:bCs/>
        </w:rPr>
        <w:t xml:space="preserve">TIMER </w:t>
      </w:r>
      <w:r>
        <w:t>window  “</w:t>
      </w:r>
      <w:r>
        <w:rPr>
          <w:bCs/>
          <w:i/>
          <w:sz w:val="20"/>
        </w:rPr>
        <w:t xml:space="preserve">timer/constant/variable” </w:t>
      </w:r>
      <w:r>
        <w:rPr>
          <w:rFonts w:ascii="Wingdings 3" w:eastAsia="Wingdings 3" w:hAnsi="Wingdings 3" w:cs="Wingdings 3"/>
          <w:sz w:val="20"/>
        </w:rPr>
        <w:t></w:t>
      </w:r>
    </w:p>
    <w:p w14:paraId="31102A67" w14:textId="20E2BD5F" w:rsidR="005F7204" w:rsidRPr="005F7204" w:rsidRDefault="005F7204" w:rsidP="005F7204">
      <w:pPr>
        <w:pStyle w:val="BodyTextIndent2"/>
        <w:numPr>
          <w:ilvl w:val="0"/>
          <w:numId w:val="1"/>
        </w:numPr>
        <w:tabs>
          <w:tab w:val="left" w:pos="540"/>
          <w:tab w:val="left" w:pos="3060"/>
        </w:tabs>
        <w:ind w:left="540" w:right="-180" w:hanging="540"/>
      </w:pPr>
      <w:r>
        <w:rPr>
          <w:bCs/>
        </w:rPr>
        <w:t>Timer setbacks:</w:t>
      </w:r>
      <w:r>
        <w:rPr>
          <w:bCs/>
        </w:rPr>
        <w:tab/>
      </w:r>
      <w:r>
        <w:rPr>
          <w:bCs/>
        </w:rPr>
        <w:tab/>
      </w:r>
      <w:r>
        <w:rPr>
          <w:rFonts w:ascii="Arial Rounded MT Bold" w:hAnsi="Arial Rounded MT Bold"/>
          <w:bCs/>
        </w:rPr>
        <w:t xml:space="preserve">TIMER </w:t>
      </w:r>
      <w:r>
        <w:t xml:space="preserve">setback </w:t>
      </w:r>
      <w:r>
        <w:rPr>
          <w:bCs/>
        </w:rPr>
        <w:t xml:space="preserve"> </w:t>
      </w:r>
      <w:r>
        <w:t>“</w:t>
      </w:r>
      <w:r>
        <w:rPr>
          <w:bCs/>
          <w:i/>
          <w:sz w:val="20"/>
        </w:rPr>
        <w:t xml:space="preserve">timer/constant/variable” </w:t>
      </w:r>
      <w:r>
        <w:rPr>
          <w:rFonts w:ascii="Wingdings 3" w:eastAsia="Wingdings 3" w:hAnsi="Wingdings 3" w:cs="Wingdings 3"/>
          <w:sz w:val="20"/>
          <w:szCs w:val="20"/>
        </w:rPr>
        <w:t></w:t>
      </w:r>
    </w:p>
    <w:p w14:paraId="6DE4EC28" w14:textId="306E576C" w:rsidR="005F7204" w:rsidRPr="005F7204" w:rsidRDefault="005F7204" w:rsidP="005F7204">
      <w:pPr>
        <w:pStyle w:val="BodyTextIndent2"/>
        <w:numPr>
          <w:ilvl w:val="0"/>
          <w:numId w:val="1"/>
        </w:numPr>
        <w:tabs>
          <w:tab w:val="left" w:pos="540"/>
          <w:tab w:val="left" w:pos="3060"/>
        </w:tabs>
        <w:ind w:left="540" w:right="-180" w:hanging="540"/>
      </w:pPr>
      <w:r>
        <w:rPr>
          <w:bCs/>
        </w:rPr>
        <w:t>Cueing a command:</w:t>
      </w:r>
      <w:r>
        <w:rPr>
          <w:bCs/>
        </w:rPr>
        <w:tab/>
      </w:r>
      <w:r>
        <w:rPr>
          <w:bCs/>
        </w:rPr>
        <w:tab/>
      </w:r>
      <w:r>
        <w:rPr>
          <w:rFonts w:ascii="Arial Rounded MT Bold" w:hAnsi="Arial Rounded MT Bold"/>
          <w:bCs/>
        </w:rPr>
        <w:t xml:space="preserve">Cue </w:t>
      </w:r>
      <w:r>
        <w:rPr>
          <w:i/>
          <w:sz w:val="20"/>
          <w:szCs w:val="20"/>
        </w:rPr>
        <w:t>“</w:t>
      </w:r>
      <w:r>
        <w:rPr>
          <w:bCs/>
          <w:i/>
          <w:sz w:val="20"/>
        </w:rPr>
        <w:t>timer/constant/variable”</w:t>
      </w:r>
      <w:r>
        <w:rPr>
          <w:i/>
          <w:sz w:val="20"/>
          <w:szCs w:val="20"/>
        </w:rPr>
        <w:t xml:space="preserve"> </w:t>
      </w:r>
      <w:r>
        <w:rPr>
          <w:bCs/>
          <w:i/>
          <w:sz w:val="20"/>
        </w:rPr>
        <w:t>“command”</w:t>
      </w:r>
      <w:r>
        <w:rPr>
          <w:bCs/>
        </w:rPr>
        <w:t xml:space="preserve"> </w:t>
      </w:r>
      <w:r>
        <w:rPr>
          <w:rFonts w:ascii="Wingdings 3" w:eastAsia="Wingdings 3" w:hAnsi="Wingdings 3" w:cs="Wingdings 3"/>
          <w:sz w:val="20"/>
        </w:rPr>
        <w:t></w:t>
      </w:r>
    </w:p>
    <w:p w14:paraId="23EF9459" w14:textId="4AB48C67" w:rsidR="005F7204" w:rsidRPr="002B3566" w:rsidRDefault="005F7204" w:rsidP="005F7204">
      <w:pPr>
        <w:pStyle w:val="BodyTextIndent2"/>
        <w:numPr>
          <w:ilvl w:val="0"/>
          <w:numId w:val="1"/>
        </w:numPr>
        <w:tabs>
          <w:tab w:val="left" w:pos="540"/>
          <w:tab w:val="left" w:pos="3060"/>
        </w:tabs>
        <w:ind w:left="540" w:right="-180" w:hanging="540"/>
      </w:pPr>
      <w:r>
        <w:t xml:space="preserve">Cueing </w:t>
      </w:r>
      <w:r w:rsidR="002B3566">
        <w:t xml:space="preserve">with </w:t>
      </w:r>
      <w:r>
        <w:t>groups</w:t>
      </w:r>
      <w:r w:rsidR="002B3566">
        <w:t>:</w:t>
      </w:r>
      <w:r w:rsidR="002B3566">
        <w:tab/>
      </w:r>
      <w:r w:rsidR="002B3566">
        <w:tab/>
      </w:r>
      <w:r w:rsidR="002B3566">
        <w:rPr>
          <w:rFonts w:ascii="Arial Rounded MT Bold" w:hAnsi="Arial Rounded MT Bold"/>
          <w:bCs/>
        </w:rPr>
        <w:t xml:space="preserve">Cue group </w:t>
      </w:r>
      <w:r w:rsidR="002B3566">
        <w:rPr>
          <w:i/>
          <w:sz w:val="20"/>
          <w:szCs w:val="20"/>
        </w:rPr>
        <w:t>“group number”</w:t>
      </w:r>
      <w:r w:rsidR="002B3566">
        <w:t xml:space="preserve"> </w:t>
      </w:r>
      <w:r w:rsidR="002B3566">
        <w:rPr>
          <w:i/>
          <w:sz w:val="20"/>
          <w:szCs w:val="20"/>
        </w:rPr>
        <w:t>“</w:t>
      </w:r>
      <w:r w:rsidR="002B3566">
        <w:rPr>
          <w:bCs/>
          <w:i/>
          <w:sz w:val="20"/>
        </w:rPr>
        <w:t>timer/constant/variable”</w:t>
      </w:r>
      <w:r w:rsidR="002B3566">
        <w:rPr>
          <w:i/>
          <w:sz w:val="20"/>
          <w:szCs w:val="20"/>
        </w:rPr>
        <w:t xml:space="preserve"> </w:t>
      </w:r>
      <w:r w:rsidR="002B3566">
        <w:rPr>
          <w:bCs/>
          <w:i/>
          <w:sz w:val="20"/>
        </w:rPr>
        <w:t>“command”</w:t>
      </w:r>
      <w:r w:rsidR="002B3566">
        <w:rPr>
          <w:rFonts w:ascii="Wingdings 3" w:eastAsia="Wingdings 3" w:hAnsi="Wingdings 3" w:cs="Wingdings 3"/>
          <w:sz w:val="20"/>
        </w:rPr>
        <w:t></w:t>
      </w:r>
    </w:p>
    <w:p w14:paraId="0B7B37C5" w14:textId="1DB9EAEA" w:rsidR="002B3566" w:rsidRPr="002B3566" w:rsidRDefault="002B3566" w:rsidP="005F7204">
      <w:pPr>
        <w:pStyle w:val="BodyTextIndent2"/>
        <w:numPr>
          <w:ilvl w:val="0"/>
          <w:numId w:val="1"/>
        </w:numPr>
        <w:tabs>
          <w:tab w:val="left" w:pos="540"/>
          <w:tab w:val="left" w:pos="3060"/>
        </w:tabs>
        <w:ind w:left="540" w:right="-180" w:hanging="540"/>
      </w:pPr>
      <w:r>
        <w:t>Cue group relative:</w:t>
      </w:r>
      <w:r>
        <w:tab/>
      </w:r>
      <w:r>
        <w:tab/>
      </w:r>
      <w:r>
        <w:rPr>
          <w:rFonts w:ascii="Arial Rounded MT Bold" w:hAnsi="Arial Rounded MT Bold"/>
          <w:bCs/>
        </w:rPr>
        <w:t xml:space="preserve">Cue group </w:t>
      </w:r>
      <w:r>
        <w:rPr>
          <w:i/>
          <w:sz w:val="20"/>
          <w:szCs w:val="20"/>
        </w:rPr>
        <w:t>“group number”</w:t>
      </w:r>
      <w:r>
        <w:t xml:space="preserve"> </w:t>
      </w:r>
      <w:r w:rsidRPr="002B3566">
        <w:rPr>
          <w:rFonts w:ascii="Arial Rounded MT Bold" w:hAnsi="Arial Rounded MT Bold"/>
          <w:bCs/>
        </w:rPr>
        <w:t>now</w:t>
      </w:r>
      <w:r>
        <w:rPr>
          <w:rFonts w:ascii="Wingdings 3" w:eastAsia="Wingdings 3" w:hAnsi="Wingdings 3" w:cs="Wingdings 3"/>
          <w:sz w:val="20"/>
        </w:rPr>
        <w:t></w:t>
      </w:r>
    </w:p>
    <w:p w14:paraId="752BCCE6" w14:textId="42AB04F1" w:rsidR="002B3566" w:rsidRPr="002B3566" w:rsidRDefault="002B3566" w:rsidP="002B3566">
      <w:pPr>
        <w:pStyle w:val="BodyTextIndent2"/>
        <w:numPr>
          <w:ilvl w:val="0"/>
          <w:numId w:val="1"/>
        </w:numPr>
        <w:tabs>
          <w:tab w:val="left" w:pos="540"/>
          <w:tab w:val="left" w:pos="3060"/>
        </w:tabs>
        <w:ind w:left="540" w:right="-180" w:hanging="540"/>
      </w:pPr>
      <w:r>
        <w:t>Cue group with zero offset:</w:t>
      </w:r>
      <w:r>
        <w:tab/>
      </w:r>
      <w:r>
        <w:rPr>
          <w:rFonts w:ascii="Arial Rounded MT Bold" w:hAnsi="Arial Rounded MT Bold"/>
          <w:bCs/>
        </w:rPr>
        <w:t xml:space="preserve">Cue group </w:t>
      </w:r>
      <w:r>
        <w:rPr>
          <w:i/>
          <w:sz w:val="20"/>
          <w:szCs w:val="20"/>
        </w:rPr>
        <w:t>“group number”</w:t>
      </w:r>
      <w:r>
        <w:t xml:space="preserve"> </w:t>
      </w:r>
      <w:r>
        <w:rPr>
          <w:rFonts w:ascii="Arial Rounded MT Bold" w:hAnsi="Arial Rounded MT Bold"/>
          <w:bCs/>
        </w:rPr>
        <w:t>never</w:t>
      </w:r>
      <w:r>
        <w:rPr>
          <w:rFonts w:ascii="Wingdings 3" w:eastAsia="Wingdings 3" w:hAnsi="Wingdings 3" w:cs="Wingdings 3"/>
          <w:sz w:val="20"/>
        </w:rPr>
        <w:t></w:t>
      </w:r>
    </w:p>
    <w:p w14:paraId="67623CB8" w14:textId="6F5EEF3B" w:rsidR="002B3566" w:rsidRPr="002B3566" w:rsidRDefault="002B3566" w:rsidP="005F7204">
      <w:pPr>
        <w:pStyle w:val="BodyTextIndent2"/>
        <w:numPr>
          <w:ilvl w:val="0"/>
          <w:numId w:val="1"/>
        </w:numPr>
        <w:tabs>
          <w:tab w:val="left" w:pos="540"/>
          <w:tab w:val="left" w:pos="3060"/>
        </w:tabs>
        <w:ind w:left="540" w:right="-180" w:hanging="540"/>
      </w:pPr>
      <w:r>
        <w:t>Clearing a Cue:</w:t>
      </w:r>
      <w:r>
        <w:tab/>
      </w:r>
      <w:r>
        <w:tab/>
      </w:r>
      <w:r>
        <w:rPr>
          <w:rFonts w:ascii="Arial Rounded MT Bold" w:hAnsi="Arial Rounded MT Bold"/>
          <w:bCs/>
        </w:rPr>
        <w:t>Cue clear all</w:t>
      </w:r>
      <w:r>
        <w:rPr>
          <w:rFonts w:ascii="Wingdings 3" w:eastAsia="Wingdings 3" w:hAnsi="Wingdings 3" w:cs="Wingdings 3"/>
          <w:sz w:val="20"/>
        </w:rPr>
        <w:t></w:t>
      </w:r>
    </w:p>
    <w:p w14:paraId="35E966E5" w14:textId="7FA86722" w:rsidR="002B3566" w:rsidRPr="002B3566" w:rsidRDefault="002B3566" w:rsidP="005F7204">
      <w:pPr>
        <w:pStyle w:val="BodyTextIndent2"/>
        <w:numPr>
          <w:ilvl w:val="0"/>
          <w:numId w:val="1"/>
        </w:numPr>
        <w:tabs>
          <w:tab w:val="left" w:pos="540"/>
          <w:tab w:val="left" w:pos="3060"/>
        </w:tabs>
        <w:ind w:left="540" w:right="-180" w:hanging="540"/>
      </w:pPr>
      <w:r>
        <w:t>Clearing a Cue by group:</w:t>
      </w:r>
      <w:r>
        <w:tab/>
      </w:r>
      <w:r>
        <w:rPr>
          <w:rFonts w:ascii="Arial Rounded MT Bold" w:hAnsi="Arial Rounded MT Bold"/>
          <w:bCs/>
        </w:rPr>
        <w:t>Cue clear group</w:t>
      </w:r>
      <w:r>
        <w:rPr>
          <w:i/>
          <w:sz w:val="20"/>
          <w:szCs w:val="20"/>
        </w:rPr>
        <w:t>“group number”</w:t>
      </w:r>
      <w:r>
        <w:t xml:space="preserve"> </w:t>
      </w:r>
      <w:r>
        <w:rPr>
          <w:rFonts w:ascii="Wingdings 3" w:eastAsia="Wingdings 3" w:hAnsi="Wingdings 3" w:cs="Wingdings 3"/>
          <w:sz w:val="20"/>
        </w:rPr>
        <w:t></w:t>
      </w:r>
    </w:p>
    <w:p w14:paraId="7A89711E" w14:textId="0A3FB5ED" w:rsidR="002B3566" w:rsidRPr="004A3B73" w:rsidRDefault="004A3B73" w:rsidP="005F7204">
      <w:pPr>
        <w:pStyle w:val="BodyTextIndent2"/>
        <w:numPr>
          <w:ilvl w:val="0"/>
          <w:numId w:val="1"/>
        </w:numPr>
        <w:tabs>
          <w:tab w:val="left" w:pos="540"/>
          <w:tab w:val="left" w:pos="3060"/>
        </w:tabs>
        <w:ind w:left="540" w:right="-180" w:hanging="540"/>
      </w:pPr>
      <w:r>
        <w:t>Print all Cue list</w:t>
      </w:r>
      <w:r w:rsidR="002B3566">
        <w:t>:</w:t>
      </w:r>
      <w:r w:rsidR="002B3566">
        <w:tab/>
      </w:r>
      <w:r>
        <w:tab/>
      </w:r>
      <w:r w:rsidR="002B3566">
        <w:rPr>
          <w:rFonts w:ascii="Arial Rounded MT Bold" w:hAnsi="Arial Rounded MT Bold"/>
          <w:bCs/>
        </w:rPr>
        <w:t xml:space="preserve">Cue </w:t>
      </w:r>
      <w:r>
        <w:rPr>
          <w:rFonts w:ascii="Arial Rounded MT Bold" w:hAnsi="Arial Rounded MT Bold"/>
          <w:bCs/>
        </w:rPr>
        <w:t>print</w:t>
      </w:r>
      <w:r w:rsidR="002B3566">
        <w:rPr>
          <w:rFonts w:ascii="Arial Rounded MT Bold" w:hAnsi="Arial Rounded MT Bold"/>
          <w:bCs/>
        </w:rPr>
        <w:t xml:space="preserve"> </w:t>
      </w:r>
      <w:r>
        <w:rPr>
          <w:bCs/>
        </w:rPr>
        <w:t>&lt;c&gt;&lt;d&gt;&lt;e&gt;&lt;m&gt;&lt;x&gt;</w:t>
      </w:r>
      <w:r>
        <w:rPr>
          <w:rFonts w:ascii="Wingdings 3" w:eastAsia="Wingdings 3" w:hAnsi="Wingdings 3" w:cs="Wingdings 3"/>
          <w:sz w:val="20"/>
        </w:rPr>
        <w:t></w:t>
      </w:r>
    </w:p>
    <w:p w14:paraId="5CDF651D" w14:textId="037A0C63" w:rsidR="004A3B73" w:rsidRPr="004A3B73" w:rsidRDefault="004A3B73" w:rsidP="005F7204">
      <w:pPr>
        <w:pStyle w:val="BodyTextIndent2"/>
        <w:numPr>
          <w:ilvl w:val="0"/>
          <w:numId w:val="1"/>
        </w:numPr>
        <w:tabs>
          <w:tab w:val="left" w:pos="540"/>
          <w:tab w:val="left" w:pos="3060"/>
        </w:tabs>
        <w:ind w:left="540" w:right="-180" w:hanging="540"/>
      </w:pPr>
      <w:r>
        <w:t>Print next pending Cue</w:t>
      </w:r>
      <w:r>
        <w:tab/>
      </w:r>
      <w:r>
        <w:rPr>
          <w:rFonts w:ascii="Arial Rounded MT Bold" w:hAnsi="Arial Rounded MT Bold"/>
          <w:bCs/>
        </w:rPr>
        <w:t xml:space="preserve">Cue print </w:t>
      </w:r>
      <w:r>
        <w:rPr>
          <w:bCs/>
        </w:rPr>
        <w:t>&lt;c&gt;&lt;d&gt;&lt;e&gt;&lt;m&gt;&lt;x&gt; next</w:t>
      </w:r>
      <w:r>
        <w:rPr>
          <w:rFonts w:ascii="Wingdings 3" w:eastAsia="Wingdings 3" w:hAnsi="Wingdings 3" w:cs="Wingdings 3"/>
          <w:sz w:val="20"/>
        </w:rPr>
        <w:t></w:t>
      </w:r>
    </w:p>
    <w:p w14:paraId="54C944FE" w14:textId="63ECB098" w:rsidR="004A3B73" w:rsidRPr="004A3B73" w:rsidRDefault="004A3B73" w:rsidP="004A3B73">
      <w:pPr>
        <w:pStyle w:val="BodyTextIndent2"/>
        <w:numPr>
          <w:ilvl w:val="0"/>
          <w:numId w:val="1"/>
        </w:numPr>
        <w:tabs>
          <w:tab w:val="left" w:pos="540"/>
          <w:tab w:val="left" w:pos="3060"/>
        </w:tabs>
        <w:ind w:left="540" w:right="-180" w:hanging="540"/>
      </w:pPr>
      <w:r>
        <w:t>Print all Cued by group</w:t>
      </w:r>
      <w:r>
        <w:tab/>
      </w:r>
      <w:r>
        <w:rPr>
          <w:rFonts w:ascii="Arial Rounded MT Bold" w:hAnsi="Arial Rounded MT Bold"/>
          <w:bCs/>
        </w:rPr>
        <w:t xml:space="preserve">Cue print </w:t>
      </w:r>
      <w:r>
        <w:rPr>
          <w:bCs/>
        </w:rPr>
        <w:t>&lt;c&gt;&lt;d&gt;&lt;e&gt;&lt;m&gt;&lt;x&gt; next</w:t>
      </w:r>
      <w:r>
        <w:rPr>
          <w:rFonts w:ascii="Wingdings 3" w:eastAsia="Wingdings 3" w:hAnsi="Wingdings 3" w:cs="Wingdings 3"/>
          <w:sz w:val="20"/>
        </w:rPr>
        <w:t></w:t>
      </w:r>
    </w:p>
    <w:p w14:paraId="2A6DD272" w14:textId="2DC04CBA" w:rsidR="004A3B73" w:rsidRDefault="004A3B73" w:rsidP="004A3B73">
      <w:pPr>
        <w:pStyle w:val="Heading2"/>
        <w:tabs>
          <w:tab w:val="left" w:pos="540"/>
          <w:tab w:val="left" w:pos="3060"/>
        </w:tabs>
        <w:rPr>
          <w:u w:val="single"/>
        </w:rPr>
      </w:pPr>
      <w:bookmarkStart w:id="129" w:name="_Toc522200013"/>
      <w:r>
        <w:rPr>
          <w:u w:val="single"/>
        </w:rPr>
        <w:t>Timer Synchronization:</w:t>
      </w:r>
      <w:bookmarkEnd w:id="129"/>
      <w:r>
        <w:rPr>
          <w:u w:val="single"/>
        </w:rPr>
        <w:t xml:space="preserve"> </w:t>
      </w:r>
    </w:p>
    <w:p w14:paraId="1F13B21A" w14:textId="4A3EB37B" w:rsidR="004A3B73" w:rsidRPr="001948E6" w:rsidRDefault="001948E6" w:rsidP="004A3B73">
      <w:pPr>
        <w:pStyle w:val="BodyTextIndent2"/>
        <w:numPr>
          <w:ilvl w:val="0"/>
          <w:numId w:val="1"/>
        </w:numPr>
        <w:tabs>
          <w:tab w:val="left" w:pos="540"/>
          <w:tab w:val="left" w:pos="3060"/>
        </w:tabs>
        <w:ind w:left="540" w:right="-180" w:hanging="540"/>
      </w:pPr>
      <w:r>
        <w:t>Sync command</w:t>
      </w:r>
      <w:r w:rsidR="004A3B73">
        <w:tab/>
      </w:r>
      <w:r>
        <w:tab/>
      </w:r>
      <w:r>
        <w:rPr>
          <w:rFonts w:ascii="Arial Rounded MT Bold" w:hAnsi="Arial Rounded MT Bold"/>
          <w:bCs/>
        </w:rPr>
        <w:t xml:space="preserve">Sync </w:t>
      </w:r>
      <w:r>
        <w:t>on/off/now/block/allow</w:t>
      </w:r>
      <w:r>
        <w:rPr>
          <w:rFonts w:ascii="Wingdings 3" w:eastAsia="Wingdings 3" w:hAnsi="Wingdings 3" w:cs="Wingdings 3"/>
          <w:sz w:val="20"/>
        </w:rPr>
        <w:t></w:t>
      </w:r>
    </w:p>
    <w:p w14:paraId="686DF602" w14:textId="085819A3" w:rsidR="001948E6" w:rsidRPr="001948E6" w:rsidRDefault="001948E6" w:rsidP="001948E6">
      <w:pPr>
        <w:pStyle w:val="BodyTextIndent2"/>
        <w:numPr>
          <w:ilvl w:val="0"/>
          <w:numId w:val="1"/>
        </w:numPr>
        <w:tabs>
          <w:tab w:val="left" w:pos="540"/>
          <w:tab w:val="left" w:pos="3060"/>
        </w:tabs>
        <w:ind w:left="540" w:right="-180" w:hanging="540"/>
      </w:pPr>
      <w:r>
        <w:t>Sync rate</w:t>
      </w:r>
      <w:r>
        <w:tab/>
      </w:r>
      <w:r>
        <w:tab/>
      </w:r>
      <w:r>
        <w:rPr>
          <w:rFonts w:ascii="Arial Rounded MT Bold" w:hAnsi="Arial Rounded MT Bold"/>
          <w:bCs/>
        </w:rPr>
        <w:t>Sync rate</w:t>
      </w:r>
      <w:r>
        <w:t xml:space="preserve"> “</w:t>
      </w:r>
      <w:r>
        <w:rPr>
          <w:bCs/>
          <w:i/>
          <w:sz w:val="20"/>
        </w:rPr>
        <w:t xml:space="preserve">constant/variable” </w:t>
      </w:r>
      <w:r>
        <w:rPr>
          <w:rFonts w:ascii="Wingdings 3" w:eastAsia="Wingdings 3" w:hAnsi="Wingdings 3" w:cs="Wingdings 3"/>
          <w:sz w:val="20"/>
          <w:szCs w:val="20"/>
        </w:rPr>
        <w:t></w:t>
      </w:r>
    </w:p>
    <w:p w14:paraId="62785A29" w14:textId="7829C61A" w:rsidR="001948E6" w:rsidRPr="001948E6" w:rsidRDefault="001948E6" w:rsidP="004A3B73">
      <w:pPr>
        <w:pStyle w:val="BodyTextIndent2"/>
        <w:numPr>
          <w:ilvl w:val="0"/>
          <w:numId w:val="1"/>
        </w:numPr>
        <w:tabs>
          <w:tab w:val="left" w:pos="540"/>
          <w:tab w:val="left" w:pos="3060"/>
        </w:tabs>
        <w:ind w:left="540" w:right="-180" w:hanging="540"/>
      </w:pPr>
      <w:r>
        <w:t>Sync master</w:t>
      </w:r>
      <w:r>
        <w:tab/>
      </w:r>
      <w:r>
        <w:tab/>
      </w:r>
      <w:r>
        <w:rPr>
          <w:rFonts w:ascii="Arial Rounded MT Bold" w:hAnsi="Arial Rounded MT Bold"/>
          <w:bCs/>
        </w:rPr>
        <w:t>Sync master/slave</w:t>
      </w:r>
      <w:r>
        <w:rPr>
          <w:bCs/>
          <w:i/>
          <w:sz w:val="20"/>
        </w:rPr>
        <w:t xml:space="preserve"> </w:t>
      </w:r>
      <w:r>
        <w:rPr>
          <w:rFonts w:ascii="Wingdings 3" w:eastAsia="Wingdings 3" w:hAnsi="Wingdings 3" w:cs="Wingdings 3"/>
          <w:sz w:val="20"/>
          <w:szCs w:val="20"/>
        </w:rPr>
        <w:t></w:t>
      </w:r>
    </w:p>
    <w:p w14:paraId="16FB6E3E" w14:textId="7383AB58" w:rsidR="001948E6" w:rsidRPr="001948E6" w:rsidRDefault="001948E6" w:rsidP="001948E6">
      <w:pPr>
        <w:pStyle w:val="BodyTextIndent2"/>
        <w:numPr>
          <w:ilvl w:val="0"/>
          <w:numId w:val="1"/>
        </w:numPr>
        <w:tabs>
          <w:tab w:val="left" w:pos="540"/>
          <w:tab w:val="left" w:pos="3060"/>
        </w:tabs>
        <w:ind w:left="540" w:right="-180" w:hanging="540"/>
      </w:pPr>
      <w:r>
        <w:t>Syncing audio tracks</w:t>
      </w:r>
      <w:r>
        <w:tab/>
      </w:r>
      <w:r>
        <w:rPr>
          <w:rFonts w:ascii="Arial Rounded MT Bold" w:hAnsi="Arial Rounded MT Bold"/>
          <w:bCs/>
        </w:rPr>
        <w:t>Lock</w:t>
      </w:r>
      <w:r>
        <w:rPr>
          <w:bCs/>
        </w:rPr>
        <w:t xml:space="preserve"> </w:t>
      </w:r>
      <w:r>
        <w:rPr>
          <w:bCs/>
          <w:i/>
          <w:sz w:val="20"/>
        </w:rPr>
        <w:t>“track # list”</w:t>
      </w:r>
      <w:r>
        <w:rPr>
          <w:bCs/>
        </w:rPr>
        <w:t xml:space="preserve">  to </w:t>
      </w:r>
      <w:r>
        <w:rPr>
          <w:bCs/>
          <w:i/>
          <w:sz w:val="20"/>
        </w:rPr>
        <w:t>“offset time (frames)”</w:t>
      </w:r>
      <w:r>
        <w:rPr>
          <w:rFonts w:ascii="Courier New" w:hAnsi="Courier New"/>
          <w:sz w:val="20"/>
        </w:rPr>
        <w:t xml:space="preserve"> </w:t>
      </w:r>
      <w:r>
        <w:rPr>
          <w:rFonts w:ascii="Wingdings 3" w:eastAsia="Wingdings 3" w:hAnsi="Wingdings 3" w:cs="Wingdings 3"/>
          <w:sz w:val="20"/>
        </w:rPr>
        <w:t></w:t>
      </w:r>
    </w:p>
    <w:p w14:paraId="75A1C45C" w14:textId="63BDE383" w:rsidR="001948E6" w:rsidRPr="004A3B73" w:rsidRDefault="001948E6" w:rsidP="004A3B73">
      <w:pPr>
        <w:pStyle w:val="BodyTextIndent2"/>
        <w:numPr>
          <w:ilvl w:val="0"/>
          <w:numId w:val="1"/>
        </w:numPr>
        <w:tabs>
          <w:tab w:val="left" w:pos="540"/>
          <w:tab w:val="left" w:pos="3060"/>
        </w:tabs>
        <w:ind w:left="540" w:right="-180" w:hanging="540"/>
      </w:pPr>
      <w:r>
        <w:t>Un-syncing audio tracks</w:t>
      </w:r>
      <w:r>
        <w:tab/>
      </w:r>
      <w:r>
        <w:rPr>
          <w:rFonts w:ascii="Arial Rounded MT Bold" w:hAnsi="Arial Rounded MT Bold"/>
          <w:bCs/>
        </w:rPr>
        <w:t>Unlock</w:t>
      </w:r>
      <w:r>
        <w:rPr>
          <w:bCs/>
        </w:rPr>
        <w:t xml:space="preserve"> </w:t>
      </w:r>
      <w:r>
        <w:rPr>
          <w:bCs/>
          <w:i/>
          <w:sz w:val="20"/>
        </w:rPr>
        <w:t>“track # list”</w:t>
      </w:r>
      <w:r>
        <w:rPr>
          <w:bCs/>
        </w:rPr>
        <w:t xml:space="preserve"> </w:t>
      </w:r>
      <w:r>
        <w:rPr>
          <w:rFonts w:ascii="Courier New" w:hAnsi="Courier New"/>
          <w:sz w:val="20"/>
        </w:rPr>
        <w:t xml:space="preserve"> </w:t>
      </w:r>
      <w:r>
        <w:rPr>
          <w:rFonts w:ascii="Wingdings 3" w:eastAsia="Wingdings 3" w:hAnsi="Wingdings 3" w:cs="Wingdings 3"/>
          <w:sz w:val="20"/>
        </w:rPr>
        <w:t></w:t>
      </w:r>
    </w:p>
    <w:p w14:paraId="14BC83A9" w14:textId="77777777" w:rsidR="004A3B73" w:rsidRPr="004A3B73" w:rsidRDefault="004A3B73" w:rsidP="004A3B73">
      <w:pPr>
        <w:pStyle w:val="BodyTextIndent2"/>
        <w:tabs>
          <w:tab w:val="left" w:pos="540"/>
          <w:tab w:val="left" w:pos="3060"/>
        </w:tabs>
        <w:ind w:right="-180"/>
      </w:pPr>
    </w:p>
    <w:p w14:paraId="51CFD3B1" w14:textId="77777777" w:rsidR="004A3B73" w:rsidRDefault="004A3B73" w:rsidP="004A3B73">
      <w:pPr>
        <w:pStyle w:val="BodyTextIndent2"/>
        <w:tabs>
          <w:tab w:val="left" w:pos="540"/>
          <w:tab w:val="left" w:pos="3060"/>
        </w:tabs>
        <w:ind w:left="540" w:right="-180" w:firstLine="0"/>
      </w:pPr>
    </w:p>
    <w:p w14:paraId="1C02B91B" w14:textId="77777777" w:rsidR="008B39FD" w:rsidRDefault="008B39FD">
      <w:pPr>
        <w:pStyle w:val="Header"/>
        <w:tabs>
          <w:tab w:val="left" w:pos="3060"/>
        </w:tabs>
      </w:pPr>
    </w:p>
    <w:p w14:paraId="2F8400E0" w14:textId="77777777" w:rsidR="008B39FD" w:rsidRDefault="00AD2DA2">
      <w:pPr>
        <w:pStyle w:val="Header"/>
        <w:tabs>
          <w:tab w:val="clear" w:pos="4320"/>
          <w:tab w:val="clear" w:pos="8640"/>
        </w:tabs>
        <w:rPr>
          <w:u w:val="single"/>
        </w:rPr>
        <w:sectPr w:rsidR="008B39FD">
          <w:headerReference w:type="default" r:id="rId9"/>
          <w:footerReference w:type="default" r:id="rId10"/>
          <w:pgSz w:w="12240" w:h="15840"/>
          <w:pgMar w:top="810" w:right="720" w:bottom="1170" w:left="1800" w:header="720" w:footer="720" w:gutter="0"/>
          <w:cols w:space="720"/>
          <w:formProt w:val="0"/>
          <w:docGrid w:linePitch="360"/>
        </w:sectPr>
      </w:pPr>
      <w:r>
        <w:t>Note: All direct commands from the Command Entry Index are available as a sequence command.</w:t>
      </w:r>
    </w:p>
    <w:p w14:paraId="76225076" w14:textId="77777777" w:rsidR="008B39FD" w:rsidRDefault="00AD2DA2">
      <w:pPr>
        <w:pStyle w:val="Heading1"/>
        <w:rPr>
          <w:u w:val="single"/>
        </w:rPr>
      </w:pPr>
      <w:bookmarkStart w:id="131" w:name="_Toc496620157"/>
      <w:bookmarkStart w:id="132" w:name="_Ref56232583"/>
      <w:bookmarkStart w:id="133" w:name="_Toc522200014"/>
      <w:r>
        <w:rPr>
          <w:bCs w:val="0"/>
          <w:u w:val="single"/>
        </w:rPr>
        <w:lastRenderedPageBreak/>
        <w:t>Reserved words:</w:t>
      </w:r>
      <w:bookmarkEnd w:id="131"/>
      <w:bookmarkEnd w:id="132"/>
      <w:bookmarkEnd w:id="133"/>
      <w:r>
        <w:rPr>
          <w:u w:val="single"/>
        </w:rPr>
        <w:t xml:space="preserve"> </w:t>
      </w:r>
    </w:p>
    <w:p w14:paraId="1D75BCD3" w14:textId="77777777" w:rsidR="008B39FD" w:rsidRDefault="008B39FD">
      <w:pPr>
        <w:pStyle w:val="Header"/>
        <w:tabs>
          <w:tab w:val="left" w:pos="720"/>
        </w:tabs>
      </w:pPr>
    </w:p>
    <w:p w14:paraId="48D9AB2A" w14:textId="77777777" w:rsidR="008B39FD" w:rsidRDefault="00AD2DA2">
      <w:pPr>
        <w:pStyle w:val="Header"/>
        <w:tabs>
          <w:tab w:val="left" w:pos="720"/>
        </w:tabs>
      </w:pPr>
      <w:r>
        <w:t>These may not be used for jump labels or variable names (Case is sensitive).</w:t>
      </w:r>
    </w:p>
    <w:p w14:paraId="61885328" w14:textId="77777777" w:rsidR="008B39FD" w:rsidRDefault="008B39FD">
      <w:pPr>
        <w:pStyle w:val="Header"/>
        <w:tabs>
          <w:tab w:val="clear" w:pos="4320"/>
          <w:tab w:val="clear" w:pos="8640"/>
        </w:tabs>
      </w:pPr>
    </w:p>
    <w:p w14:paraId="45EB0AC2" w14:textId="77777777" w:rsidR="008B39FD" w:rsidRDefault="008B39FD">
      <w:pPr>
        <w:sectPr w:rsidR="008B39FD">
          <w:headerReference w:type="default" r:id="rId11"/>
          <w:footerReference w:type="default" r:id="rId12"/>
          <w:pgSz w:w="12240" w:h="15840"/>
          <w:pgMar w:top="900" w:right="900" w:bottom="1440" w:left="1800" w:header="720" w:footer="720" w:gutter="0"/>
          <w:cols w:space="720"/>
          <w:formProt w:val="0"/>
          <w:docGrid w:linePitch="360"/>
        </w:sectPr>
      </w:pPr>
    </w:p>
    <w:p w14:paraId="65089D86"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lastRenderedPageBreak/>
        <w:t>;</w:t>
      </w:r>
    </w:p>
    <w:p w14:paraId="169010D9"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?Console</w:t>
      </w:r>
    </w:p>
    <w:p w14:paraId="2FE30F47"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?DTE</w:t>
      </w:r>
    </w:p>
    <w:p w14:paraId="34CDE458"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?ECOUNT</w:t>
      </w:r>
    </w:p>
    <w:p w14:paraId="59BDDDBB"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?ENET</w:t>
      </w:r>
    </w:p>
    <w:p w14:paraId="63F04000"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?EORIG</w:t>
      </w:r>
    </w:p>
    <w:p w14:paraId="12D41D83"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?EPKT</w:t>
      </w:r>
    </w:p>
    <w:p w14:paraId="6E7CF870"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?ETYPE</w:t>
      </w:r>
    </w:p>
    <w:p w14:paraId="4B53D653"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?FILE</w:t>
      </w:r>
    </w:p>
    <w:p w14:paraId="6A520EE2"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?MMOVER</w:t>
      </w:r>
    </w:p>
    <w:p w14:paraId="6911E10C" w14:textId="77777777" w:rsidR="008B39FD" w:rsidRDefault="00AD2DA2">
      <w:pPr>
        <w:pStyle w:val="PlainText"/>
        <w:rPr>
          <w:rFonts w:eastAsia="MS Mincho"/>
          <w:sz w:val="20"/>
        </w:rPr>
      </w:pPr>
      <w:r>
        <w:rPr>
          <w:rFonts w:eastAsia="MS Mincho"/>
          <w:sz w:val="20"/>
        </w:rPr>
        <w:t>?P</w:t>
      </w:r>
    </w:p>
    <w:p w14:paraId="6DF3673E" w14:textId="77777777" w:rsidR="008B39FD" w:rsidRDefault="00AD2DA2">
      <w:pPr>
        <w:pStyle w:val="Header"/>
        <w:tabs>
          <w:tab w:val="clear" w:pos="4320"/>
          <w:tab w:val="clear" w:pos="8640"/>
        </w:tabs>
        <w:rPr>
          <w:rFonts w:ascii="Courier" w:eastAsia="MS Mincho" w:hAnsi="Courier"/>
          <w:i/>
          <w:sz w:val="20"/>
        </w:rPr>
      </w:pPr>
      <w:r>
        <w:rPr>
          <w:rFonts w:ascii="Courier" w:eastAsia="MS Mincho" w:hAnsi="Courier"/>
          <w:sz w:val="20"/>
        </w:rPr>
        <w:t>?P</w:t>
      </w:r>
      <w:r>
        <w:rPr>
          <w:rFonts w:ascii="Courier" w:eastAsia="MS Mincho" w:hAnsi="Courier"/>
          <w:i/>
          <w:sz w:val="20"/>
        </w:rPr>
        <w:t>n</w:t>
      </w:r>
    </w:p>
    <w:p w14:paraId="2DCCA638" w14:textId="77777777" w:rsidR="008B39FD" w:rsidRDefault="00AD2DA2">
      <w:pPr>
        <w:pStyle w:val="PlainText"/>
        <w:rPr>
          <w:rFonts w:eastAsia="MS Mincho"/>
          <w:sz w:val="20"/>
        </w:rPr>
      </w:pPr>
      <w:r>
        <w:rPr>
          <w:rFonts w:eastAsia="MS Mincho"/>
          <w:sz w:val="20"/>
        </w:rPr>
        <w:t>?T</w:t>
      </w:r>
    </w:p>
    <w:p w14:paraId="1F116D04" w14:textId="77777777" w:rsidR="008B39FD" w:rsidRDefault="00AD2DA2">
      <w:pPr>
        <w:pStyle w:val="Header"/>
        <w:tabs>
          <w:tab w:val="clear" w:pos="4320"/>
          <w:tab w:val="clear" w:pos="8640"/>
        </w:tabs>
        <w:rPr>
          <w:rFonts w:ascii="Courier" w:eastAsia="MS Mincho" w:hAnsi="Courier"/>
          <w:i/>
          <w:sz w:val="20"/>
        </w:rPr>
      </w:pPr>
      <w:r>
        <w:rPr>
          <w:rFonts w:ascii="Courier" w:eastAsia="MS Mincho" w:hAnsi="Courier"/>
          <w:sz w:val="20"/>
        </w:rPr>
        <w:t>?T</w:t>
      </w:r>
      <w:r>
        <w:rPr>
          <w:rFonts w:ascii="Courier" w:eastAsia="MS Mincho" w:hAnsi="Courier"/>
          <w:i/>
          <w:sz w:val="20"/>
        </w:rPr>
        <w:t>n</w:t>
      </w:r>
    </w:p>
    <w:p w14:paraId="7A8FEE8B" w14:textId="77777777" w:rsidR="008B39FD" w:rsidRDefault="00AD2DA2">
      <w:pPr>
        <w:pStyle w:val="PlainText"/>
        <w:rPr>
          <w:rFonts w:eastAsia="MS Mincho"/>
          <w:sz w:val="20"/>
        </w:rPr>
      </w:pPr>
      <w:r>
        <w:rPr>
          <w:rFonts w:eastAsia="MS Mincho"/>
          <w:sz w:val="20"/>
        </w:rPr>
        <w:t>Ainoff</w:t>
      </w:r>
    </w:p>
    <w:p w14:paraId="7EBF3E42" w14:textId="77777777" w:rsidR="008B39FD" w:rsidRDefault="00AD2DA2">
      <w:pPr>
        <w:pStyle w:val="PlainText"/>
        <w:rPr>
          <w:rFonts w:eastAsia="MS Mincho"/>
          <w:sz w:val="20"/>
        </w:rPr>
      </w:pPr>
      <w:r>
        <w:rPr>
          <w:rFonts w:eastAsia="MS Mincho"/>
          <w:sz w:val="20"/>
        </w:rPr>
        <w:t>Ainon</w:t>
      </w:r>
    </w:p>
    <w:p w14:paraId="09C45C3F"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Amp</w:t>
      </w:r>
    </w:p>
    <w:p w14:paraId="4D139083" w14:textId="77777777" w:rsidR="008B39FD" w:rsidRDefault="00AD2DA2">
      <w:pPr>
        <w:pStyle w:val="PlainText"/>
        <w:rPr>
          <w:rFonts w:eastAsia="MS Mincho"/>
          <w:sz w:val="20"/>
        </w:rPr>
      </w:pPr>
      <w:r>
        <w:rPr>
          <w:rFonts w:eastAsia="MS Mincho"/>
          <w:sz w:val="20"/>
        </w:rPr>
        <w:t>Append</w:t>
      </w:r>
    </w:p>
    <w:p w14:paraId="029BD134" w14:textId="77777777" w:rsidR="008B39FD" w:rsidRDefault="00AD2DA2">
      <w:pPr>
        <w:pStyle w:val="PlainText"/>
        <w:rPr>
          <w:rFonts w:eastAsia="MS Mincho"/>
          <w:sz w:val="20"/>
        </w:rPr>
      </w:pPr>
      <w:r>
        <w:rPr>
          <w:rFonts w:eastAsia="MS Mincho"/>
          <w:sz w:val="20"/>
        </w:rPr>
        <w:t>Atk</w:t>
      </w:r>
    </w:p>
    <w:p w14:paraId="2EB562AD" w14:textId="77777777" w:rsidR="008B39FD" w:rsidRDefault="00AD2DA2">
      <w:pPr>
        <w:pStyle w:val="PlainText"/>
        <w:rPr>
          <w:rFonts w:eastAsia="MS Mincho"/>
          <w:sz w:val="20"/>
        </w:rPr>
      </w:pPr>
      <w:r>
        <w:rPr>
          <w:rFonts w:eastAsia="MS Mincho"/>
          <w:sz w:val="20"/>
        </w:rPr>
        <w:t>Bind</w:t>
      </w:r>
    </w:p>
    <w:p w14:paraId="7F9755D2" w14:textId="77777777" w:rsidR="008B39FD" w:rsidRDefault="00AD2DA2">
      <w:pPr>
        <w:pStyle w:val="PlainText"/>
        <w:rPr>
          <w:rFonts w:eastAsia="MS Mincho"/>
          <w:sz w:val="20"/>
        </w:rPr>
      </w:pPr>
      <w:r>
        <w:rPr>
          <w:rFonts w:eastAsia="MS Mincho"/>
          <w:sz w:val="20"/>
        </w:rPr>
        <w:t>Boot</w:t>
      </w:r>
    </w:p>
    <w:p w14:paraId="6BC45B5D" w14:textId="77777777" w:rsidR="008B39FD" w:rsidRDefault="00AD2DA2">
      <w:pPr>
        <w:pStyle w:val="PlainText"/>
        <w:rPr>
          <w:rFonts w:eastAsia="MS Mincho"/>
          <w:sz w:val="20"/>
        </w:rPr>
      </w:pPr>
      <w:r>
        <w:rPr>
          <w:rFonts w:eastAsia="MS Mincho"/>
          <w:sz w:val="20"/>
        </w:rPr>
        <w:t>Boost</w:t>
      </w:r>
    </w:p>
    <w:p w14:paraId="66F1E536" w14:textId="77777777" w:rsidR="008B39FD" w:rsidRDefault="00AD2DA2">
      <w:pPr>
        <w:pStyle w:val="PlainText"/>
        <w:rPr>
          <w:rFonts w:eastAsia="MS Mincho"/>
          <w:sz w:val="20"/>
        </w:rPr>
      </w:pPr>
      <w:r>
        <w:rPr>
          <w:rFonts w:eastAsia="MS Mincho"/>
          <w:sz w:val="20"/>
        </w:rPr>
        <w:t>break</w:t>
      </w:r>
    </w:p>
    <w:p w14:paraId="68F32E25" w14:textId="77777777" w:rsidR="008B39FD" w:rsidRDefault="00AD2DA2">
      <w:pPr>
        <w:pStyle w:val="PlainText"/>
        <w:rPr>
          <w:rFonts w:eastAsia="MS Mincho"/>
          <w:sz w:val="20"/>
        </w:rPr>
      </w:pPr>
      <w:r>
        <w:rPr>
          <w:rFonts w:eastAsia="MS Mincho"/>
          <w:sz w:val="20"/>
        </w:rPr>
        <w:t>Break</w:t>
      </w:r>
    </w:p>
    <w:p w14:paraId="543E2000" w14:textId="77777777" w:rsidR="008B39FD" w:rsidRDefault="00AD2DA2">
      <w:pPr>
        <w:pStyle w:val="PlainText"/>
        <w:rPr>
          <w:rFonts w:eastAsia="MS Mincho"/>
          <w:sz w:val="20"/>
        </w:rPr>
      </w:pPr>
      <w:r>
        <w:rPr>
          <w:rFonts w:eastAsia="MS Mincho"/>
          <w:sz w:val="20"/>
        </w:rPr>
        <w:t>case</w:t>
      </w:r>
    </w:p>
    <w:p w14:paraId="6E5E82AE" w14:textId="77777777" w:rsidR="008B39FD" w:rsidRDefault="00AD2DA2">
      <w:pPr>
        <w:pStyle w:val="PlainText"/>
        <w:rPr>
          <w:rFonts w:eastAsia="MS Mincho"/>
          <w:sz w:val="20"/>
        </w:rPr>
      </w:pPr>
      <w:r>
        <w:rPr>
          <w:rFonts w:eastAsia="MS Mincho"/>
          <w:sz w:val="20"/>
        </w:rPr>
        <w:t>cd</w:t>
      </w:r>
    </w:p>
    <w:p w14:paraId="3AC82F84"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CLOCK</w:t>
      </w:r>
    </w:p>
    <w:p w14:paraId="2CD3C0C8" w14:textId="77777777" w:rsidR="008B39FD" w:rsidRDefault="00AD2DA2">
      <w:pPr>
        <w:pStyle w:val="Header"/>
        <w:tabs>
          <w:tab w:val="clear" w:pos="4320"/>
          <w:tab w:val="clear" w:pos="8640"/>
        </w:tabs>
        <w:rPr>
          <w:rFonts w:ascii="Courier" w:eastAsia="MS Mincho" w:hAnsi="Courier"/>
          <w:i/>
          <w:sz w:val="20"/>
        </w:rPr>
      </w:pPr>
      <w:r>
        <w:rPr>
          <w:rFonts w:ascii="Courier" w:eastAsia="MS Mincho" w:hAnsi="Courier"/>
          <w:sz w:val="20"/>
        </w:rPr>
        <w:t>Close</w:t>
      </w:r>
      <w:r>
        <w:rPr>
          <w:rFonts w:ascii="Courier" w:eastAsia="MS Mincho" w:hAnsi="Courier"/>
          <w:i/>
          <w:sz w:val="20"/>
        </w:rPr>
        <w:t>n</w:t>
      </w:r>
    </w:p>
    <w:p w14:paraId="52978CBA"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Config</w:t>
      </w:r>
    </w:p>
    <w:p w14:paraId="1AFE8DC5"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Console</w:t>
      </w:r>
    </w:p>
    <w:p w14:paraId="32917C02"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Context</w:t>
      </w:r>
    </w:p>
    <w:p w14:paraId="124F3079" w14:textId="77777777" w:rsidR="008B39FD" w:rsidRDefault="00AD2DA2">
      <w:pPr>
        <w:pStyle w:val="PlainText"/>
        <w:rPr>
          <w:rFonts w:eastAsia="MS Mincho"/>
          <w:sz w:val="20"/>
        </w:rPr>
      </w:pPr>
      <w:r>
        <w:rPr>
          <w:rFonts w:eastAsia="MS Mincho"/>
          <w:sz w:val="20"/>
        </w:rPr>
        <w:t>Cvol</w:t>
      </w:r>
    </w:p>
    <w:p w14:paraId="030339F9" w14:textId="77777777" w:rsidR="008B39FD" w:rsidRDefault="00AD2DA2">
      <w:pPr>
        <w:pStyle w:val="PlainText"/>
        <w:rPr>
          <w:rFonts w:eastAsia="MS Mincho"/>
          <w:sz w:val="20"/>
        </w:rPr>
      </w:pPr>
      <w:r>
        <w:rPr>
          <w:rFonts w:eastAsia="MS Mincho"/>
          <w:sz w:val="20"/>
        </w:rPr>
        <w:t>Define</w:t>
      </w:r>
    </w:p>
    <w:p w14:paraId="2DD3B8C9" w14:textId="77777777" w:rsidR="008B39FD" w:rsidRDefault="00AD2DA2">
      <w:pPr>
        <w:pStyle w:val="PlainText"/>
        <w:rPr>
          <w:rFonts w:eastAsia="MS Mincho"/>
          <w:sz w:val="20"/>
        </w:rPr>
      </w:pPr>
      <w:r>
        <w:rPr>
          <w:rFonts w:eastAsia="MS Mincho"/>
          <w:sz w:val="20"/>
        </w:rPr>
        <w:t>Dek</w:t>
      </w:r>
    </w:p>
    <w:p w14:paraId="2E64BAC2" w14:textId="77777777" w:rsidR="008B39FD" w:rsidRDefault="00AD2DA2">
      <w:pPr>
        <w:pStyle w:val="PlainText"/>
        <w:rPr>
          <w:rFonts w:eastAsia="MS Mincho"/>
          <w:sz w:val="20"/>
        </w:rPr>
      </w:pPr>
      <w:r>
        <w:rPr>
          <w:rFonts w:eastAsia="MS Mincho"/>
          <w:sz w:val="20"/>
        </w:rPr>
        <w:t>del</w:t>
      </w:r>
    </w:p>
    <w:p w14:paraId="695D76BF" w14:textId="77777777" w:rsidR="008B39FD" w:rsidRDefault="00AD2DA2">
      <w:pPr>
        <w:pStyle w:val="PlainText"/>
        <w:rPr>
          <w:rFonts w:eastAsia="MS Mincho"/>
          <w:sz w:val="20"/>
        </w:rPr>
      </w:pPr>
      <w:r>
        <w:rPr>
          <w:rFonts w:eastAsia="MS Mincho"/>
          <w:sz w:val="20"/>
        </w:rPr>
        <w:t>Dimto</w:t>
      </w:r>
    </w:p>
    <w:p w14:paraId="41A16829" w14:textId="77777777" w:rsidR="008B39FD" w:rsidRDefault="00AD2DA2">
      <w:pPr>
        <w:pStyle w:val="PlainText"/>
        <w:rPr>
          <w:rFonts w:eastAsia="MS Mincho"/>
          <w:sz w:val="20"/>
        </w:rPr>
      </w:pPr>
      <w:r>
        <w:rPr>
          <w:rFonts w:eastAsia="MS Mincho"/>
          <w:sz w:val="20"/>
        </w:rPr>
        <w:t>dir</w:t>
      </w:r>
    </w:p>
    <w:p w14:paraId="6825C083" w14:textId="77777777" w:rsidR="008B39FD" w:rsidRDefault="00AD2DA2">
      <w:pPr>
        <w:pStyle w:val="PlainText"/>
        <w:rPr>
          <w:rFonts w:eastAsia="MS Mincho"/>
          <w:sz w:val="20"/>
        </w:rPr>
      </w:pPr>
      <w:r>
        <w:rPr>
          <w:rFonts w:eastAsia="MS Mincho"/>
          <w:sz w:val="20"/>
        </w:rPr>
        <w:t>Dmx</w:t>
      </w:r>
    </w:p>
    <w:p w14:paraId="0B5756B5" w14:textId="77777777" w:rsidR="008B39FD" w:rsidRDefault="00AD2DA2">
      <w:pPr>
        <w:pStyle w:val="Header"/>
        <w:tabs>
          <w:tab w:val="clear" w:pos="4320"/>
          <w:tab w:val="clear" w:pos="8640"/>
        </w:tabs>
        <w:rPr>
          <w:rFonts w:ascii="Courier" w:hAnsi="Courier"/>
          <w:sz w:val="20"/>
        </w:rPr>
      </w:pPr>
      <w:r>
        <w:rPr>
          <w:rFonts w:ascii="Courier" w:eastAsia="MS Mincho" w:hAnsi="Courier"/>
          <w:sz w:val="20"/>
        </w:rPr>
        <w:t>DMX</w:t>
      </w:r>
      <w:r>
        <w:rPr>
          <w:rFonts w:ascii="Courier" w:eastAsia="MS Mincho" w:hAnsi="Courier"/>
          <w:i/>
          <w:sz w:val="20"/>
        </w:rPr>
        <w:t>n</w:t>
      </w:r>
    </w:p>
    <w:p w14:paraId="30A60D8F"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lastRenderedPageBreak/>
        <w:t>do</w:t>
      </w:r>
    </w:p>
    <w:p w14:paraId="6D62FC71"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DTE</w:t>
      </w:r>
    </w:p>
    <w:p w14:paraId="097B5E8F" w14:textId="77777777" w:rsidR="008B39FD" w:rsidRDefault="00AD2DA2">
      <w:pPr>
        <w:pStyle w:val="PlainText"/>
        <w:rPr>
          <w:rFonts w:eastAsia="MS Mincho"/>
          <w:sz w:val="20"/>
        </w:rPr>
      </w:pPr>
      <w:r>
        <w:rPr>
          <w:rFonts w:eastAsia="MS Mincho"/>
          <w:sz w:val="20"/>
        </w:rPr>
        <w:t>Duck</w:t>
      </w:r>
    </w:p>
    <w:p w14:paraId="5CE74FD1" w14:textId="77777777" w:rsidR="008B39FD" w:rsidRDefault="00AD2DA2">
      <w:pPr>
        <w:pStyle w:val="PlainText"/>
        <w:rPr>
          <w:rFonts w:eastAsia="MS Mincho"/>
          <w:sz w:val="20"/>
        </w:rPr>
      </w:pPr>
      <w:r>
        <w:rPr>
          <w:rFonts w:eastAsia="MS Mincho"/>
          <w:sz w:val="20"/>
        </w:rPr>
        <w:t>Dvol</w:t>
      </w:r>
    </w:p>
    <w:p w14:paraId="30EDE3C9"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else</w:t>
      </w:r>
    </w:p>
    <w:p w14:paraId="31486E36"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endif</w:t>
      </w:r>
    </w:p>
    <w:p w14:paraId="42B8DF70"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EVENT</w:t>
      </w:r>
    </w:p>
    <w:p w14:paraId="4960B303"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Eventlist</w:t>
      </w:r>
    </w:p>
    <w:p w14:paraId="1DC06670"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Endlist</w:t>
      </w:r>
    </w:p>
    <w:p w14:paraId="7926A330"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endsel</w:t>
      </w:r>
    </w:p>
    <w:p w14:paraId="5A4F53BC"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excludes</w:t>
      </w:r>
    </w:p>
    <w:p w14:paraId="304C3155"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For</w:t>
      </w:r>
    </w:p>
    <w:p w14:paraId="760D6224"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Formgroup</w:t>
      </w:r>
    </w:p>
    <w:p w14:paraId="7A7AFE3A"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Framerate</w:t>
      </w:r>
    </w:p>
    <w:p w14:paraId="5B7800B6"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Go</w:t>
      </w:r>
    </w:p>
    <w:p w14:paraId="25C039E2"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Goto</w:t>
      </w:r>
    </w:p>
    <w:p w14:paraId="5A795EED"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includes</w:t>
      </w:r>
    </w:p>
    <w:p w14:paraId="7D3BA367"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if</w:t>
      </w:r>
    </w:p>
    <w:p w14:paraId="73F8A98A"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INFO</w:t>
      </w:r>
    </w:p>
    <w:p w14:paraId="258D0E8B"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Inputs</w:t>
      </w:r>
    </w:p>
    <w:p w14:paraId="2F73A444"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Instring</w:t>
      </w:r>
    </w:p>
    <w:p w14:paraId="0271A045"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IPADD</w:t>
      </w:r>
    </w:p>
    <w:p w14:paraId="5C1E2931"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Ivol</w:t>
      </w:r>
    </w:p>
    <w:p w14:paraId="0C1F2A80" w14:textId="77777777" w:rsidR="008B39FD" w:rsidRDefault="00AD2DA2">
      <w:pPr>
        <w:pStyle w:val="PlainText"/>
        <w:rPr>
          <w:rFonts w:eastAsia="MS Mincho"/>
          <w:sz w:val="20"/>
        </w:rPr>
      </w:pPr>
      <w:r>
        <w:rPr>
          <w:rFonts w:eastAsia="MS Mincho"/>
          <w:sz w:val="20"/>
        </w:rPr>
        <w:t>Lddmx</w:t>
      </w:r>
    </w:p>
    <w:p w14:paraId="22AE37FC" w14:textId="77777777" w:rsidR="008B39FD" w:rsidRDefault="00AD2DA2">
      <w:pPr>
        <w:pStyle w:val="PlainText"/>
        <w:rPr>
          <w:rFonts w:eastAsia="MS Mincho"/>
          <w:sz w:val="20"/>
        </w:rPr>
      </w:pPr>
      <w:r>
        <w:rPr>
          <w:rFonts w:eastAsia="MS Mincho"/>
          <w:sz w:val="20"/>
        </w:rPr>
        <w:t>Ldrecdmx</w:t>
      </w:r>
    </w:p>
    <w:p w14:paraId="10A67CF7" w14:textId="77777777" w:rsidR="008B39FD" w:rsidRDefault="00AD2DA2">
      <w:pPr>
        <w:pStyle w:val="PlainText"/>
        <w:rPr>
          <w:rFonts w:eastAsia="MS Mincho"/>
          <w:sz w:val="20"/>
        </w:rPr>
      </w:pPr>
      <w:r>
        <w:rPr>
          <w:rFonts w:eastAsia="MS Mincho"/>
          <w:sz w:val="20"/>
        </w:rPr>
        <w:t>Ldseq</w:t>
      </w:r>
    </w:p>
    <w:p w14:paraId="5E14CEF8" w14:textId="77777777" w:rsidR="008B39FD" w:rsidRDefault="00AD2DA2">
      <w:pPr>
        <w:pStyle w:val="PlainText"/>
        <w:rPr>
          <w:rFonts w:eastAsia="MS Mincho"/>
          <w:sz w:val="20"/>
        </w:rPr>
      </w:pPr>
      <w:r>
        <w:rPr>
          <w:rFonts w:eastAsia="MS Mincho"/>
          <w:sz w:val="20"/>
        </w:rPr>
        <w:t>Ldsnd</w:t>
      </w:r>
    </w:p>
    <w:p w14:paraId="5F54E59F" w14:textId="77777777" w:rsidR="008B39FD" w:rsidRDefault="00AD2DA2">
      <w:pPr>
        <w:pStyle w:val="PlainText"/>
        <w:rPr>
          <w:rFonts w:eastAsia="MS Mincho"/>
          <w:sz w:val="20"/>
        </w:rPr>
      </w:pPr>
      <w:r>
        <w:rPr>
          <w:rFonts w:eastAsia="MS Mincho"/>
          <w:sz w:val="20"/>
        </w:rPr>
        <w:t>Ldsndm</w:t>
      </w:r>
    </w:p>
    <w:p w14:paraId="56F9E352" w14:textId="77777777" w:rsidR="008B39FD" w:rsidRDefault="00AD2DA2">
      <w:pPr>
        <w:pStyle w:val="PlainText"/>
        <w:rPr>
          <w:rFonts w:eastAsia="MS Mincho"/>
          <w:sz w:val="20"/>
        </w:rPr>
      </w:pPr>
      <w:r>
        <w:rPr>
          <w:rFonts w:eastAsia="MS Mincho"/>
          <w:sz w:val="20"/>
        </w:rPr>
        <w:t>Left</w:t>
      </w:r>
    </w:p>
    <w:p w14:paraId="4B92A378" w14:textId="77777777" w:rsidR="008B39FD" w:rsidRDefault="00AD2DA2">
      <w:pPr>
        <w:pStyle w:val="PlainText"/>
        <w:rPr>
          <w:rFonts w:eastAsia="MS Mincho"/>
          <w:sz w:val="20"/>
        </w:rPr>
      </w:pPr>
      <w:r>
        <w:rPr>
          <w:rFonts w:eastAsia="MS Mincho"/>
          <w:sz w:val="20"/>
        </w:rPr>
        <w:t>Len</w:t>
      </w:r>
    </w:p>
    <w:p w14:paraId="539614E6"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List</w:t>
      </w:r>
    </w:p>
    <w:p w14:paraId="3FACA162" w14:textId="77777777" w:rsidR="008B39FD" w:rsidRDefault="00AD2DA2">
      <w:pPr>
        <w:pStyle w:val="PlainText"/>
        <w:rPr>
          <w:rFonts w:eastAsia="MS Mincho"/>
          <w:sz w:val="20"/>
        </w:rPr>
      </w:pPr>
      <w:r>
        <w:rPr>
          <w:rFonts w:eastAsia="MS Mincho"/>
          <w:sz w:val="20"/>
        </w:rPr>
        <w:t>Loop</w:t>
      </w:r>
    </w:p>
    <w:p w14:paraId="5CB800AB" w14:textId="77777777" w:rsidR="008B39FD" w:rsidRDefault="00AD2DA2">
      <w:pPr>
        <w:pStyle w:val="PlainText"/>
        <w:rPr>
          <w:rFonts w:eastAsia="MS Mincho"/>
          <w:sz w:val="20"/>
        </w:rPr>
      </w:pPr>
      <w:r>
        <w:rPr>
          <w:rFonts w:eastAsia="MS Mincho"/>
          <w:sz w:val="20"/>
        </w:rPr>
        <w:t>Loopdmx</w:t>
      </w:r>
    </w:p>
    <w:p w14:paraId="19FE98AF" w14:textId="77777777" w:rsidR="008B39FD" w:rsidRDefault="00AD2DA2">
      <w:pPr>
        <w:pStyle w:val="PlainText"/>
        <w:rPr>
          <w:rFonts w:eastAsia="MS Mincho"/>
          <w:sz w:val="20"/>
        </w:rPr>
      </w:pPr>
      <w:r>
        <w:rPr>
          <w:rFonts w:eastAsia="MS Mincho"/>
          <w:sz w:val="20"/>
        </w:rPr>
        <w:t>Loopm</w:t>
      </w:r>
    </w:p>
    <w:p w14:paraId="57342F04" w14:textId="77777777" w:rsidR="008B39FD" w:rsidRDefault="00AD2DA2">
      <w:pPr>
        <w:pStyle w:val="PlainText"/>
        <w:rPr>
          <w:rFonts w:eastAsia="MS Mincho"/>
          <w:sz w:val="20"/>
        </w:rPr>
      </w:pPr>
      <w:r>
        <w:rPr>
          <w:rFonts w:eastAsia="MS Mincho"/>
          <w:sz w:val="20"/>
        </w:rPr>
        <w:t>Mid</w:t>
      </w:r>
    </w:p>
    <w:p w14:paraId="07FC8433"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MMCMD</w:t>
      </w:r>
    </w:p>
    <w:p w14:paraId="7D684089"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MMDATA</w:t>
      </w:r>
    </w:p>
    <w:p w14:paraId="2380C7D3" w14:textId="77777777" w:rsidR="008B39FD" w:rsidRDefault="00AD2DA2">
      <w:pPr>
        <w:pStyle w:val="PlainText"/>
        <w:rPr>
          <w:rFonts w:eastAsia="MS Mincho"/>
          <w:sz w:val="20"/>
        </w:rPr>
      </w:pPr>
      <w:r>
        <w:rPr>
          <w:rFonts w:eastAsia="MS Mincho"/>
          <w:sz w:val="20"/>
        </w:rPr>
        <w:t>Mount</w:t>
      </w:r>
    </w:p>
    <w:p w14:paraId="1E7EAD77" w14:textId="77777777" w:rsidR="008B39FD" w:rsidRDefault="00AD2DA2">
      <w:pPr>
        <w:pStyle w:val="PlainText"/>
        <w:rPr>
          <w:rFonts w:eastAsia="MS Mincho"/>
          <w:sz w:val="20"/>
        </w:rPr>
      </w:pPr>
      <w:r>
        <w:rPr>
          <w:rFonts w:eastAsia="MS Mincho"/>
          <w:sz w:val="20"/>
        </w:rPr>
        <w:t>Mute</w:t>
      </w:r>
    </w:p>
    <w:p w14:paraId="7CD17077"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lastRenderedPageBreak/>
        <w:t>next</w:t>
      </w:r>
    </w:p>
    <w:p w14:paraId="09D474F4" w14:textId="77777777" w:rsidR="008B39FD" w:rsidRDefault="00AD2DA2">
      <w:pPr>
        <w:pStyle w:val="PlainText"/>
        <w:rPr>
          <w:rFonts w:eastAsia="MS Mincho"/>
          <w:sz w:val="20"/>
        </w:rPr>
      </w:pPr>
      <w:r>
        <w:rPr>
          <w:rFonts w:eastAsia="MS Mincho"/>
          <w:sz w:val="20"/>
        </w:rPr>
        <w:t>Note</w:t>
      </w:r>
    </w:p>
    <w:p w14:paraId="36976186" w14:textId="77777777" w:rsidR="008B39FD" w:rsidRDefault="00AD2DA2">
      <w:pPr>
        <w:pStyle w:val="PlainText"/>
        <w:rPr>
          <w:rFonts w:eastAsia="MS Mincho"/>
          <w:sz w:val="20"/>
        </w:rPr>
      </w:pPr>
      <w:r>
        <w:rPr>
          <w:rFonts w:eastAsia="MS Mincho"/>
          <w:sz w:val="20"/>
        </w:rPr>
        <w:t>Off</w:t>
      </w:r>
    </w:p>
    <w:p w14:paraId="688523F3" w14:textId="77777777" w:rsidR="008B39FD" w:rsidRDefault="00AD2DA2">
      <w:pPr>
        <w:pStyle w:val="PlainText"/>
        <w:rPr>
          <w:rFonts w:eastAsia="MS Mincho"/>
          <w:sz w:val="20"/>
        </w:rPr>
      </w:pPr>
      <w:r>
        <w:rPr>
          <w:rFonts w:eastAsia="MS Mincho"/>
          <w:sz w:val="20"/>
        </w:rPr>
        <w:t>On</w:t>
      </w:r>
    </w:p>
    <w:p w14:paraId="56C10C0D" w14:textId="77777777" w:rsidR="008B39FD" w:rsidRDefault="00AD2DA2">
      <w:pPr>
        <w:pStyle w:val="Header"/>
        <w:tabs>
          <w:tab w:val="clear" w:pos="4320"/>
          <w:tab w:val="clear" w:pos="8640"/>
        </w:tabs>
        <w:rPr>
          <w:rFonts w:ascii="Courier" w:eastAsia="MS Mincho" w:hAnsi="Courier"/>
          <w:i/>
          <w:sz w:val="20"/>
        </w:rPr>
      </w:pPr>
      <w:r>
        <w:rPr>
          <w:rFonts w:ascii="Courier" w:eastAsia="MS Mincho" w:hAnsi="Courier"/>
          <w:sz w:val="20"/>
        </w:rPr>
        <w:t>Open</w:t>
      </w:r>
      <w:r>
        <w:rPr>
          <w:rFonts w:ascii="Courier" w:eastAsia="MS Mincho" w:hAnsi="Courier"/>
          <w:i/>
          <w:sz w:val="20"/>
        </w:rPr>
        <w:t>n</w:t>
      </w:r>
    </w:p>
    <w:p w14:paraId="46F82258"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Pass</w:t>
      </w:r>
    </w:p>
    <w:p w14:paraId="384A58B8"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Patch</w:t>
      </w:r>
    </w:p>
    <w:p w14:paraId="173A6104"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Pause</w:t>
      </w:r>
    </w:p>
    <w:p w14:paraId="35A88595"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Pausedmx</w:t>
      </w:r>
    </w:p>
    <w:p w14:paraId="1D1988A3"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Peek</w:t>
      </w:r>
    </w:p>
    <w:p w14:paraId="779B9114"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PFERROR</w:t>
      </w:r>
    </w:p>
    <w:p w14:paraId="2619B17D"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PFEVENT</w:t>
      </w:r>
    </w:p>
    <w:p w14:paraId="42BAE0C0"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PFREAD</w:t>
      </w:r>
    </w:p>
    <w:p w14:paraId="164D0583"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PFSPEED</w:t>
      </w:r>
    </w:p>
    <w:p w14:paraId="23D92B50"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PFSTAT</w:t>
      </w:r>
    </w:p>
    <w:p w14:paraId="5D5F62CB"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PFUPDATE</w:t>
      </w:r>
    </w:p>
    <w:p w14:paraId="2F5DF192"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PFWARNINGS</w:t>
      </w:r>
    </w:p>
    <w:p w14:paraId="42093020"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PFRDY</w:t>
      </w:r>
    </w:p>
    <w:p w14:paraId="75881D67"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PFRUN</w:t>
      </w:r>
    </w:p>
    <w:p w14:paraId="01DCFA33"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PFY</w:t>
      </w:r>
    </w:p>
    <w:p w14:paraId="15771AB8" w14:textId="77777777" w:rsidR="008B39FD" w:rsidRDefault="00AD2DA2">
      <w:pPr>
        <w:pStyle w:val="PlainText"/>
        <w:rPr>
          <w:rFonts w:eastAsia="MS Mincho"/>
          <w:sz w:val="20"/>
        </w:rPr>
      </w:pPr>
      <w:r>
        <w:rPr>
          <w:rFonts w:eastAsia="MS Mincho"/>
          <w:sz w:val="20"/>
        </w:rPr>
        <w:t>Play</w:t>
      </w:r>
    </w:p>
    <w:p w14:paraId="1548D46C" w14:textId="77777777" w:rsidR="008B39FD" w:rsidRDefault="00AD2DA2">
      <w:pPr>
        <w:pStyle w:val="PlainText"/>
        <w:rPr>
          <w:rFonts w:eastAsia="MS Mincho"/>
          <w:sz w:val="20"/>
        </w:rPr>
      </w:pPr>
      <w:r>
        <w:rPr>
          <w:rFonts w:eastAsia="MS Mincho"/>
          <w:sz w:val="20"/>
        </w:rPr>
        <w:t>Playdmx</w:t>
      </w:r>
    </w:p>
    <w:p w14:paraId="2609F9F8" w14:textId="77777777" w:rsidR="008B39FD" w:rsidRDefault="00AD2DA2">
      <w:pPr>
        <w:pStyle w:val="PlainText"/>
        <w:rPr>
          <w:rFonts w:eastAsia="MS Mincho"/>
          <w:sz w:val="20"/>
        </w:rPr>
      </w:pPr>
      <w:r>
        <w:rPr>
          <w:rFonts w:eastAsia="MS Mincho"/>
          <w:sz w:val="20"/>
        </w:rPr>
        <w:t>Playgroup</w:t>
      </w:r>
    </w:p>
    <w:p w14:paraId="67C7648D" w14:textId="77777777" w:rsidR="008B39FD" w:rsidRDefault="00AD2DA2">
      <w:pPr>
        <w:pStyle w:val="PlainText"/>
        <w:rPr>
          <w:rFonts w:eastAsia="MS Mincho"/>
          <w:sz w:val="20"/>
        </w:rPr>
      </w:pPr>
      <w:r>
        <w:rPr>
          <w:rFonts w:eastAsia="MS Mincho"/>
          <w:sz w:val="20"/>
        </w:rPr>
        <w:t>Playm</w:t>
      </w:r>
    </w:p>
    <w:p w14:paraId="67695DAC" w14:textId="77777777" w:rsidR="008B39FD" w:rsidRDefault="00AD2DA2">
      <w:pPr>
        <w:pStyle w:val="PlainText"/>
        <w:rPr>
          <w:rFonts w:eastAsia="MS Mincho"/>
          <w:sz w:val="20"/>
        </w:rPr>
      </w:pPr>
      <w:r>
        <w:rPr>
          <w:rFonts w:eastAsia="MS Mincho"/>
          <w:sz w:val="20"/>
        </w:rPr>
        <w:t>Playseq</w:t>
      </w:r>
    </w:p>
    <w:p w14:paraId="503B7144"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Pos</w:t>
      </w:r>
    </w:p>
    <w:p w14:paraId="1375191E"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Posdmx</w:t>
      </w:r>
    </w:p>
    <w:p w14:paraId="0E515E75"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Print</w:t>
      </w:r>
    </w:p>
    <w:p w14:paraId="62A157B6"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Printc</w:t>
      </w:r>
    </w:p>
    <w:p w14:paraId="62AEDD92"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Printd</w:t>
      </w:r>
    </w:p>
    <w:p w14:paraId="69771EED"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Printe</w:t>
      </w:r>
    </w:p>
    <w:p w14:paraId="19EA51BA"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Rand</w:t>
      </w:r>
    </w:p>
    <w:p w14:paraId="4D4E0810"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RCCMD</w:t>
      </w:r>
    </w:p>
    <w:p w14:paraId="45983031"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RCIDIN</w:t>
      </w:r>
    </w:p>
    <w:p w14:paraId="7A7DB498"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RCIDOUT</w:t>
      </w:r>
    </w:p>
    <w:p w14:paraId="43862188"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RCOM</w:t>
      </w:r>
    </w:p>
    <w:p w14:paraId="0BC1310E"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RCSEND</w:t>
      </w:r>
    </w:p>
    <w:p w14:paraId="0D83A6FA"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RCSEQ</w:t>
      </w:r>
    </w:p>
    <w:p w14:paraId="0EA983D7"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RCSTAT</w:t>
      </w:r>
    </w:p>
    <w:p w14:paraId="1833795E"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lastRenderedPageBreak/>
        <w:t>Read</w:t>
      </w:r>
    </w:p>
    <w:p w14:paraId="09C3CFB6" w14:textId="77777777" w:rsidR="008B39FD" w:rsidRDefault="00AD2DA2">
      <w:pPr>
        <w:pStyle w:val="PlainText"/>
        <w:rPr>
          <w:rFonts w:eastAsia="MS Mincho"/>
          <w:sz w:val="20"/>
        </w:rPr>
      </w:pPr>
      <w:r>
        <w:rPr>
          <w:rFonts w:eastAsia="MS Mincho"/>
          <w:sz w:val="20"/>
        </w:rPr>
        <w:t>Recdmx</w:t>
      </w:r>
    </w:p>
    <w:p w14:paraId="38043450" w14:textId="77777777" w:rsidR="008B39FD" w:rsidRDefault="00AD2DA2">
      <w:pPr>
        <w:pStyle w:val="PlainText"/>
        <w:rPr>
          <w:rFonts w:eastAsia="MS Mincho"/>
          <w:sz w:val="20"/>
        </w:rPr>
      </w:pPr>
      <w:r>
        <w:rPr>
          <w:rFonts w:eastAsia="MS Mincho"/>
          <w:sz w:val="20"/>
        </w:rPr>
        <w:t>Recv</w:t>
      </w:r>
    </w:p>
    <w:p w14:paraId="1457A793"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Resume</w:t>
      </w:r>
    </w:p>
    <w:p w14:paraId="01C462F6"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Right</w:t>
      </w:r>
    </w:p>
    <w:p w14:paraId="66151F74"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Select</w:t>
      </w:r>
    </w:p>
    <w:p w14:paraId="536485CD"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Send</w:t>
      </w:r>
    </w:p>
    <w:p w14:paraId="526DE017"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Sendcmd</w:t>
      </w:r>
    </w:p>
    <w:p w14:paraId="5C3AAB4B"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Skip</w:t>
      </w:r>
    </w:p>
    <w:p w14:paraId="51CA4D63"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Skip</w:t>
      </w:r>
    </w:p>
    <w:p w14:paraId="5907B371"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Skipdmx</w:t>
      </w:r>
    </w:p>
    <w:p w14:paraId="177BE625"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Skipdmx</w:t>
      </w:r>
    </w:p>
    <w:p w14:paraId="0738E918"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Source</w:t>
      </w:r>
    </w:p>
    <w:p w14:paraId="2D52F46B" w14:textId="77777777" w:rsidR="008B39FD" w:rsidRDefault="00AD2DA2">
      <w:pPr>
        <w:pStyle w:val="PlainText"/>
        <w:rPr>
          <w:rFonts w:eastAsia="MS Mincho"/>
          <w:sz w:val="20"/>
        </w:rPr>
      </w:pPr>
      <w:r>
        <w:rPr>
          <w:rFonts w:eastAsia="MS Mincho"/>
          <w:sz w:val="20"/>
        </w:rPr>
        <w:t>Start</w:t>
      </w:r>
    </w:p>
    <w:p w14:paraId="62777746"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STATUS</w:t>
      </w:r>
    </w:p>
    <w:p w14:paraId="1C27A06F"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Status</w:t>
      </w:r>
    </w:p>
    <w:p w14:paraId="37427A4C" w14:textId="77777777" w:rsidR="008B39FD" w:rsidRDefault="00AD2DA2">
      <w:pPr>
        <w:pStyle w:val="PlainText"/>
        <w:rPr>
          <w:rFonts w:eastAsia="MS Mincho"/>
          <w:sz w:val="20"/>
        </w:rPr>
      </w:pPr>
      <w:r>
        <w:rPr>
          <w:rFonts w:eastAsia="MS Mincho"/>
          <w:sz w:val="20"/>
        </w:rPr>
        <w:t>Step</w:t>
      </w:r>
    </w:p>
    <w:p w14:paraId="0C5A8363" w14:textId="77777777" w:rsidR="008B39FD" w:rsidRDefault="00AD2DA2">
      <w:pPr>
        <w:pStyle w:val="PlainText"/>
        <w:rPr>
          <w:rFonts w:eastAsia="MS Mincho"/>
          <w:sz w:val="20"/>
        </w:rPr>
      </w:pPr>
      <w:r>
        <w:rPr>
          <w:rFonts w:eastAsia="MS Mincho"/>
          <w:sz w:val="20"/>
        </w:rPr>
        <w:t>Stop</w:t>
      </w:r>
    </w:p>
    <w:p w14:paraId="076F3546" w14:textId="77777777" w:rsidR="008B39FD" w:rsidRDefault="00AD2DA2">
      <w:pPr>
        <w:pStyle w:val="PlainText"/>
        <w:rPr>
          <w:rFonts w:eastAsia="MS Mincho"/>
          <w:sz w:val="20"/>
        </w:rPr>
      </w:pPr>
      <w:r>
        <w:rPr>
          <w:rFonts w:eastAsia="MS Mincho"/>
          <w:sz w:val="20"/>
        </w:rPr>
        <w:t>Stopdmx</w:t>
      </w:r>
    </w:p>
    <w:p w14:paraId="505B7CC5" w14:textId="77777777" w:rsidR="008B39FD" w:rsidRDefault="00AD2DA2">
      <w:pPr>
        <w:pStyle w:val="PlainText"/>
        <w:rPr>
          <w:rFonts w:eastAsia="MS Mincho"/>
          <w:sz w:val="20"/>
        </w:rPr>
      </w:pPr>
      <w:r>
        <w:rPr>
          <w:rFonts w:eastAsia="MS Mincho"/>
          <w:sz w:val="20"/>
        </w:rPr>
        <w:t>Str</w:t>
      </w:r>
    </w:p>
    <w:p w14:paraId="60CE7033" w14:textId="77777777" w:rsidR="008B39FD" w:rsidRDefault="00AD2DA2">
      <w:pPr>
        <w:pStyle w:val="PlainText"/>
        <w:rPr>
          <w:rFonts w:eastAsia="MS Mincho"/>
          <w:sz w:val="20"/>
        </w:rPr>
      </w:pPr>
      <w:r>
        <w:rPr>
          <w:rFonts w:eastAsia="MS Mincho"/>
          <w:sz w:val="20"/>
        </w:rPr>
        <w:t>Halt</w:t>
      </w:r>
    </w:p>
    <w:p w14:paraId="6AB33E2D" w14:textId="77777777" w:rsidR="008B39FD" w:rsidRDefault="00AD2DA2">
      <w:pPr>
        <w:pStyle w:val="PlainText"/>
        <w:rPr>
          <w:rFonts w:eastAsia="MS Mincho"/>
          <w:sz w:val="20"/>
        </w:rPr>
      </w:pPr>
      <w:r>
        <w:rPr>
          <w:rFonts w:eastAsia="MS Mincho"/>
          <w:sz w:val="20"/>
        </w:rPr>
        <w:t>Tdest</w:t>
      </w:r>
    </w:p>
    <w:p w14:paraId="79652288" w14:textId="77777777" w:rsidR="008B39FD" w:rsidRDefault="00AD2DA2">
      <w:pPr>
        <w:pStyle w:val="PlainText"/>
        <w:rPr>
          <w:rFonts w:eastAsia="MS Mincho"/>
          <w:sz w:val="20"/>
        </w:rPr>
      </w:pPr>
      <w:r>
        <w:rPr>
          <w:rFonts w:eastAsia="MS Mincho"/>
          <w:sz w:val="20"/>
        </w:rPr>
        <w:t>Test</w:t>
      </w:r>
    </w:p>
    <w:p w14:paraId="37EAA19C" w14:textId="77777777" w:rsidR="008B39FD" w:rsidRDefault="00AD2DA2">
      <w:pPr>
        <w:pStyle w:val="Header"/>
        <w:tabs>
          <w:tab w:val="clear" w:pos="4320"/>
          <w:tab w:val="clear" w:pos="8640"/>
        </w:tabs>
        <w:rPr>
          <w:rFonts w:ascii="Courier" w:hAnsi="Courier"/>
          <w:sz w:val="20"/>
        </w:rPr>
      </w:pPr>
      <w:r>
        <w:rPr>
          <w:rFonts w:ascii="Courier" w:eastAsia="MS Mincho" w:hAnsi="Courier"/>
          <w:sz w:val="20"/>
        </w:rPr>
        <w:t>TIMER</w:t>
      </w:r>
    </w:p>
    <w:p w14:paraId="3F46AE38" w14:textId="77777777" w:rsidR="008B39FD" w:rsidRDefault="00AD2DA2">
      <w:pPr>
        <w:pStyle w:val="Header"/>
        <w:tabs>
          <w:tab w:val="clear" w:pos="4320"/>
          <w:tab w:val="clear" w:pos="8640"/>
        </w:tabs>
        <w:rPr>
          <w:rFonts w:ascii="Courier" w:eastAsia="MS Mincho" w:hAnsi="Courier"/>
          <w:i/>
          <w:sz w:val="20"/>
        </w:rPr>
      </w:pPr>
      <w:r>
        <w:rPr>
          <w:rFonts w:ascii="Courier" w:eastAsia="MS Mincho" w:hAnsi="Courier"/>
          <w:sz w:val="20"/>
        </w:rPr>
        <w:t>Trig</w:t>
      </w:r>
      <w:r>
        <w:rPr>
          <w:rFonts w:ascii="Courier" w:eastAsia="MS Mincho" w:hAnsi="Courier"/>
          <w:i/>
          <w:sz w:val="20"/>
        </w:rPr>
        <w:t>n</w:t>
      </w:r>
    </w:p>
    <w:p w14:paraId="15967E4D"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Tsync</w:t>
      </w:r>
    </w:p>
    <w:p w14:paraId="49780F49" w14:textId="77777777" w:rsidR="008B39FD" w:rsidRDefault="00AD2DA2">
      <w:pPr>
        <w:pStyle w:val="PlainText"/>
        <w:rPr>
          <w:rFonts w:eastAsia="MS Mincho"/>
          <w:sz w:val="20"/>
        </w:rPr>
      </w:pPr>
      <w:r>
        <w:rPr>
          <w:rFonts w:eastAsia="MS Mincho"/>
          <w:sz w:val="20"/>
        </w:rPr>
        <w:t>Tvol</w:t>
      </w:r>
    </w:p>
    <w:p w14:paraId="1DEF5005" w14:textId="77777777" w:rsidR="008B39FD" w:rsidRDefault="00AD2DA2">
      <w:pPr>
        <w:pStyle w:val="PlainText"/>
        <w:rPr>
          <w:rFonts w:eastAsia="MS Mincho"/>
          <w:sz w:val="20"/>
        </w:rPr>
      </w:pPr>
      <w:r>
        <w:rPr>
          <w:rFonts w:eastAsia="MS Mincho"/>
          <w:sz w:val="20"/>
        </w:rPr>
        <w:t>UDP</w:t>
      </w:r>
    </w:p>
    <w:p w14:paraId="00DD83E5" w14:textId="77777777" w:rsidR="008B39FD" w:rsidRDefault="00AD2DA2">
      <w:pPr>
        <w:pStyle w:val="PlainText"/>
        <w:rPr>
          <w:rFonts w:eastAsia="MS Mincho"/>
          <w:sz w:val="20"/>
        </w:rPr>
      </w:pPr>
      <w:r>
        <w:rPr>
          <w:rFonts w:eastAsia="MS Mincho"/>
          <w:sz w:val="20"/>
        </w:rPr>
        <w:t>Unduck</w:t>
      </w:r>
    </w:p>
    <w:p w14:paraId="4D19A4E2" w14:textId="77777777" w:rsidR="008B39FD" w:rsidRDefault="00AD2DA2">
      <w:pPr>
        <w:pStyle w:val="PlainText"/>
        <w:rPr>
          <w:rFonts w:eastAsia="MS Mincho"/>
          <w:sz w:val="20"/>
        </w:rPr>
      </w:pPr>
      <w:r>
        <w:rPr>
          <w:rFonts w:eastAsia="MS Mincho"/>
          <w:sz w:val="20"/>
        </w:rPr>
        <w:t>Unloop</w:t>
      </w:r>
    </w:p>
    <w:p w14:paraId="6BD750E2" w14:textId="77777777" w:rsidR="008B39FD" w:rsidRDefault="00AD2DA2">
      <w:pPr>
        <w:pStyle w:val="PlainText"/>
        <w:rPr>
          <w:rFonts w:eastAsia="MS Mincho"/>
          <w:sz w:val="20"/>
        </w:rPr>
      </w:pPr>
      <w:r>
        <w:rPr>
          <w:rFonts w:eastAsia="MS Mincho"/>
          <w:sz w:val="20"/>
        </w:rPr>
        <w:t>Unmount</w:t>
      </w:r>
    </w:p>
    <w:p w14:paraId="3E46F127" w14:textId="77777777" w:rsidR="008B39FD" w:rsidRDefault="00AD2DA2">
      <w:pPr>
        <w:pStyle w:val="PlainText"/>
        <w:rPr>
          <w:rFonts w:eastAsia="MS Mincho"/>
          <w:sz w:val="20"/>
        </w:rPr>
      </w:pPr>
      <w:r>
        <w:rPr>
          <w:rFonts w:eastAsia="MS Mincho"/>
          <w:sz w:val="20"/>
        </w:rPr>
        <w:t>Unmute</w:t>
      </w:r>
    </w:p>
    <w:p w14:paraId="429E332B" w14:textId="77777777" w:rsidR="008B39FD" w:rsidRDefault="00AD2DA2">
      <w:pPr>
        <w:pStyle w:val="PlainText"/>
        <w:rPr>
          <w:rFonts w:eastAsia="MS Mincho"/>
          <w:sz w:val="20"/>
        </w:rPr>
      </w:pPr>
      <w:r>
        <w:rPr>
          <w:rFonts w:eastAsia="MS Mincho"/>
          <w:sz w:val="20"/>
        </w:rPr>
        <w:t>Val</w:t>
      </w:r>
    </w:p>
    <w:p w14:paraId="4A1DD5D5"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Verbose</w:t>
      </w:r>
    </w:p>
    <w:p w14:paraId="75A124B7" w14:textId="77777777" w:rsidR="008B39FD" w:rsidRDefault="00AD2DA2">
      <w:pPr>
        <w:pStyle w:val="PlainText"/>
        <w:rPr>
          <w:rFonts w:eastAsia="MS Mincho"/>
          <w:sz w:val="20"/>
        </w:rPr>
      </w:pPr>
      <w:r>
        <w:rPr>
          <w:rFonts w:eastAsia="MS Mincho"/>
          <w:sz w:val="20"/>
        </w:rPr>
        <w:t>Wait</w:t>
      </w:r>
    </w:p>
    <w:p w14:paraId="420A869A" w14:textId="77777777" w:rsidR="008B39FD" w:rsidRDefault="00AD2DA2">
      <w:pPr>
        <w:pStyle w:val="Header"/>
        <w:tabs>
          <w:tab w:val="clear" w:pos="4320"/>
          <w:tab w:val="clear" w:pos="8640"/>
        </w:tabs>
        <w:rPr>
          <w:rFonts w:ascii="Courier" w:eastAsia="MS Mincho" w:hAnsi="Courier"/>
          <w:sz w:val="20"/>
        </w:rPr>
      </w:pPr>
      <w:r>
        <w:rPr>
          <w:rFonts w:ascii="Courier" w:eastAsia="MS Mincho" w:hAnsi="Courier"/>
          <w:sz w:val="20"/>
        </w:rPr>
        <w:t>While</w:t>
      </w:r>
    </w:p>
    <w:p w14:paraId="28DAA12E" w14:textId="77777777" w:rsidR="008B39FD" w:rsidRDefault="008B39FD">
      <w:pPr>
        <w:pStyle w:val="Header"/>
        <w:tabs>
          <w:tab w:val="clear" w:pos="4320"/>
          <w:tab w:val="clear" w:pos="8640"/>
        </w:tabs>
        <w:rPr>
          <w:rFonts w:ascii="Courier" w:eastAsia="MS Mincho" w:hAnsi="Courier"/>
          <w:sz w:val="20"/>
        </w:rPr>
      </w:pPr>
    </w:p>
    <w:p w14:paraId="66663661" w14:textId="77777777" w:rsidR="008B39FD" w:rsidRDefault="008B39FD">
      <w:pPr>
        <w:pStyle w:val="Header"/>
        <w:tabs>
          <w:tab w:val="clear" w:pos="4320"/>
          <w:tab w:val="clear" w:pos="8640"/>
        </w:tabs>
        <w:rPr>
          <w:rFonts w:ascii="Courier" w:hAnsi="Courier"/>
          <w:sz w:val="20"/>
        </w:rPr>
      </w:pPr>
    </w:p>
    <w:p w14:paraId="7A410AD1" w14:textId="77777777" w:rsidR="008B39FD" w:rsidRDefault="008B39FD">
      <w:pPr>
        <w:sectPr w:rsidR="008B39FD">
          <w:type w:val="continuous"/>
          <w:pgSz w:w="12240" w:h="15840"/>
          <w:pgMar w:top="900" w:right="900" w:bottom="1440" w:left="1800" w:header="720" w:footer="720" w:gutter="0"/>
          <w:cols w:num="4" w:sep="1" w:space="720" w:equalWidth="0">
            <w:col w:w="2024" w:space="720"/>
            <w:col w:w="1664" w:space="720"/>
            <w:col w:w="1664" w:space="720"/>
            <w:col w:w="2025"/>
          </w:cols>
          <w:formProt w:val="0"/>
          <w:docGrid w:linePitch="360"/>
        </w:sectPr>
      </w:pPr>
    </w:p>
    <w:p w14:paraId="2C48DD20" w14:textId="77777777" w:rsidR="008B39FD" w:rsidRDefault="00AD2DA2">
      <w:pPr>
        <w:pStyle w:val="Header"/>
        <w:tabs>
          <w:tab w:val="clear" w:pos="4320"/>
          <w:tab w:val="clear" w:pos="8640"/>
        </w:tabs>
      </w:pPr>
      <w:r>
        <w:lastRenderedPageBreak/>
        <w:br w:type="page"/>
      </w:r>
    </w:p>
    <w:p w14:paraId="0257EF5E" w14:textId="77777777" w:rsidR="008B39FD" w:rsidRDefault="00AD2DA2">
      <w:pPr>
        <w:pStyle w:val="Heading1"/>
        <w:rPr>
          <w:u w:val="single"/>
        </w:rPr>
      </w:pPr>
      <w:bookmarkStart w:id="135" w:name="_Toc496620158"/>
      <w:bookmarkStart w:id="136" w:name="_Toc522200015"/>
      <w:r>
        <w:rPr>
          <w:u w:val="single"/>
        </w:rPr>
        <w:lastRenderedPageBreak/>
        <w:t>Table of Operations:</w:t>
      </w:r>
      <w:bookmarkEnd w:id="135"/>
      <w:bookmarkEnd w:id="136"/>
      <w:r>
        <w:rPr>
          <w:u w:val="single"/>
        </w:rPr>
        <w:t xml:space="preserve"> </w:t>
      </w:r>
    </w:p>
    <w:p w14:paraId="02869B5B" w14:textId="77777777" w:rsidR="008B39FD" w:rsidRDefault="00AD2DA2">
      <w:pPr>
        <w:pStyle w:val="Header"/>
        <w:numPr>
          <w:ilvl w:val="0"/>
          <w:numId w:val="9"/>
        </w:numPr>
        <w:tabs>
          <w:tab w:val="left" w:pos="2520"/>
        </w:tabs>
        <w:rPr>
          <w:sz w:val="22"/>
          <w:szCs w:val="22"/>
        </w:rPr>
      </w:pPr>
      <w:r>
        <w:rPr>
          <w:sz w:val="22"/>
          <w:szCs w:val="22"/>
        </w:rPr>
        <w:t>Direct</w:t>
      </w:r>
      <w:r>
        <w:rPr>
          <w:sz w:val="22"/>
          <w:szCs w:val="22"/>
        </w:rPr>
        <w:tab/>
      </w:r>
      <w:r>
        <w:rPr>
          <w:i/>
          <w:sz w:val="22"/>
          <w:szCs w:val="22"/>
        </w:rPr>
        <w:t>“operand1”</w:t>
      </w:r>
      <w:r>
        <w:rPr>
          <w:sz w:val="22"/>
          <w:szCs w:val="22"/>
        </w:rPr>
        <w:t xml:space="preserve"> = </w:t>
      </w:r>
      <w:r>
        <w:rPr>
          <w:i/>
          <w:sz w:val="22"/>
          <w:szCs w:val="22"/>
        </w:rPr>
        <w:t>“operand2”</w:t>
      </w:r>
    </w:p>
    <w:p w14:paraId="01029A00" w14:textId="77777777" w:rsidR="008B39FD" w:rsidRDefault="00AD2DA2">
      <w:pPr>
        <w:pStyle w:val="Header"/>
        <w:numPr>
          <w:ilvl w:val="0"/>
          <w:numId w:val="9"/>
        </w:numPr>
        <w:tabs>
          <w:tab w:val="left" w:pos="2520"/>
        </w:tabs>
        <w:rPr>
          <w:sz w:val="22"/>
          <w:szCs w:val="22"/>
        </w:rPr>
      </w:pPr>
      <w:r>
        <w:rPr>
          <w:sz w:val="22"/>
          <w:szCs w:val="22"/>
        </w:rPr>
        <w:t>Logical, single</w:t>
      </w:r>
      <w:r>
        <w:rPr>
          <w:sz w:val="22"/>
          <w:szCs w:val="22"/>
        </w:rPr>
        <w:tab/>
      </w:r>
      <w:r>
        <w:rPr>
          <w:i/>
          <w:sz w:val="22"/>
          <w:szCs w:val="22"/>
        </w:rPr>
        <w:t>“operand1”</w:t>
      </w:r>
      <w:r>
        <w:rPr>
          <w:sz w:val="22"/>
          <w:szCs w:val="22"/>
        </w:rPr>
        <w:t xml:space="preserve"> = </w:t>
      </w:r>
      <w:r>
        <w:rPr>
          <w:i/>
          <w:sz w:val="22"/>
          <w:szCs w:val="22"/>
        </w:rPr>
        <w:t>“single operator” “operand2”</w:t>
      </w:r>
      <w:r>
        <w:rPr>
          <w:sz w:val="22"/>
          <w:szCs w:val="22"/>
        </w:rPr>
        <w:t xml:space="preserve">   </w:t>
      </w:r>
    </w:p>
    <w:p w14:paraId="5BDAB55B" w14:textId="77777777" w:rsidR="008B39FD" w:rsidRDefault="00AD2DA2">
      <w:pPr>
        <w:pStyle w:val="Header"/>
        <w:numPr>
          <w:ilvl w:val="0"/>
          <w:numId w:val="9"/>
        </w:numPr>
        <w:tabs>
          <w:tab w:val="left" w:pos="2520"/>
        </w:tabs>
        <w:rPr>
          <w:sz w:val="22"/>
          <w:szCs w:val="22"/>
        </w:rPr>
      </w:pPr>
      <w:r>
        <w:rPr>
          <w:sz w:val="22"/>
          <w:szCs w:val="22"/>
        </w:rPr>
        <w:t>Logical, double</w:t>
      </w:r>
      <w:r>
        <w:rPr>
          <w:sz w:val="22"/>
          <w:szCs w:val="22"/>
        </w:rPr>
        <w:tab/>
      </w:r>
      <w:r>
        <w:rPr>
          <w:i/>
          <w:sz w:val="22"/>
          <w:szCs w:val="22"/>
        </w:rPr>
        <w:t>“operand1”</w:t>
      </w:r>
      <w:r>
        <w:rPr>
          <w:sz w:val="22"/>
          <w:szCs w:val="22"/>
        </w:rPr>
        <w:t xml:space="preserve"> = </w:t>
      </w:r>
      <w:r>
        <w:rPr>
          <w:i/>
          <w:sz w:val="22"/>
          <w:szCs w:val="22"/>
        </w:rPr>
        <w:t>“operand2” “logical operator” “operand3”</w:t>
      </w:r>
      <w:r>
        <w:rPr>
          <w:sz w:val="22"/>
          <w:szCs w:val="22"/>
        </w:rPr>
        <w:t xml:space="preserve">     </w:t>
      </w:r>
    </w:p>
    <w:p w14:paraId="706C4195" w14:textId="77777777" w:rsidR="008B39FD" w:rsidRDefault="00AD2DA2">
      <w:pPr>
        <w:pStyle w:val="Header"/>
        <w:numPr>
          <w:ilvl w:val="0"/>
          <w:numId w:val="9"/>
        </w:numPr>
        <w:tabs>
          <w:tab w:val="left" w:pos="2520"/>
        </w:tabs>
        <w:rPr>
          <w:rFonts w:eastAsia="MS Mincho"/>
          <w:sz w:val="22"/>
          <w:szCs w:val="22"/>
        </w:rPr>
      </w:pPr>
      <w:r>
        <w:rPr>
          <w:sz w:val="22"/>
          <w:szCs w:val="22"/>
        </w:rPr>
        <w:t>Arithmetic</w:t>
      </w:r>
      <w:r>
        <w:rPr>
          <w:sz w:val="22"/>
          <w:szCs w:val="22"/>
        </w:rPr>
        <w:tab/>
      </w:r>
      <w:r>
        <w:rPr>
          <w:i/>
          <w:sz w:val="22"/>
          <w:szCs w:val="22"/>
        </w:rPr>
        <w:t>“operand1”</w:t>
      </w:r>
      <w:r>
        <w:rPr>
          <w:sz w:val="22"/>
          <w:szCs w:val="22"/>
        </w:rPr>
        <w:t xml:space="preserve"> = </w:t>
      </w:r>
      <w:r>
        <w:rPr>
          <w:i/>
          <w:sz w:val="22"/>
          <w:szCs w:val="22"/>
        </w:rPr>
        <w:t>“operand2” “math operator” “operand3”</w:t>
      </w:r>
    </w:p>
    <w:p w14:paraId="041CE160" w14:textId="77777777" w:rsidR="008B39FD" w:rsidRDefault="00AD2DA2">
      <w:pPr>
        <w:pStyle w:val="Header"/>
        <w:numPr>
          <w:ilvl w:val="0"/>
          <w:numId w:val="9"/>
        </w:numPr>
        <w:tabs>
          <w:tab w:val="left" w:pos="2520"/>
        </w:tabs>
        <w:rPr>
          <w:rFonts w:eastAsia="MS Mincho"/>
          <w:sz w:val="22"/>
          <w:szCs w:val="22"/>
        </w:rPr>
      </w:pPr>
      <w:r>
        <w:rPr>
          <w:sz w:val="22"/>
          <w:szCs w:val="22"/>
        </w:rPr>
        <w:t>If, eval</w:t>
      </w:r>
      <w:r>
        <w:rPr>
          <w:sz w:val="22"/>
          <w:szCs w:val="22"/>
        </w:rPr>
        <w:tab/>
        <w:t xml:space="preserve">if </w:t>
      </w:r>
      <w:r>
        <w:rPr>
          <w:i/>
          <w:sz w:val="22"/>
          <w:szCs w:val="22"/>
        </w:rPr>
        <w:t>“operand1”</w:t>
      </w:r>
    </w:p>
    <w:p w14:paraId="62FED73F" w14:textId="77777777" w:rsidR="008B39FD" w:rsidRDefault="00AD2DA2">
      <w:pPr>
        <w:pStyle w:val="Header"/>
        <w:numPr>
          <w:ilvl w:val="0"/>
          <w:numId w:val="9"/>
        </w:numPr>
        <w:tabs>
          <w:tab w:val="left" w:pos="2520"/>
        </w:tabs>
        <w:rPr>
          <w:rFonts w:eastAsia="MS Mincho"/>
          <w:sz w:val="22"/>
          <w:szCs w:val="22"/>
        </w:rPr>
      </w:pPr>
      <w:r>
        <w:rPr>
          <w:sz w:val="22"/>
          <w:szCs w:val="22"/>
        </w:rPr>
        <w:t>If, single op</w:t>
      </w:r>
      <w:r>
        <w:rPr>
          <w:sz w:val="22"/>
          <w:szCs w:val="22"/>
        </w:rPr>
        <w:tab/>
        <w:t xml:space="preserve">if </w:t>
      </w:r>
      <w:r>
        <w:rPr>
          <w:i/>
          <w:sz w:val="22"/>
          <w:szCs w:val="22"/>
        </w:rPr>
        <w:t>“single operator” “operand1”</w:t>
      </w:r>
      <w:r>
        <w:rPr>
          <w:sz w:val="22"/>
          <w:szCs w:val="22"/>
        </w:rPr>
        <w:t xml:space="preserve"> </w:t>
      </w:r>
    </w:p>
    <w:p w14:paraId="65946EA4" w14:textId="77777777" w:rsidR="008B39FD" w:rsidRDefault="00AD2DA2">
      <w:pPr>
        <w:pStyle w:val="Header"/>
        <w:numPr>
          <w:ilvl w:val="0"/>
          <w:numId w:val="9"/>
        </w:numPr>
        <w:tabs>
          <w:tab w:val="left" w:pos="2520"/>
        </w:tabs>
        <w:rPr>
          <w:rFonts w:eastAsia="MS Mincho"/>
          <w:sz w:val="22"/>
          <w:szCs w:val="22"/>
        </w:rPr>
      </w:pPr>
      <w:r>
        <w:rPr>
          <w:sz w:val="22"/>
          <w:szCs w:val="22"/>
        </w:rPr>
        <w:t>If, double op</w:t>
      </w:r>
      <w:r>
        <w:rPr>
          <w:sz w:val="22"/>
          <w:szCs w:val="22"/>
        </w:rPr>
        <w:tab/>
        <w:t xml:space="preserve">if </w:t>
      </w:r>
      <w:r>
        <w:rPr>
          <w:i/>
          <w:sz w:val="22"/>
          <w:szCs w:val="22"/>
        </w:rPr>
        <w:t>“operand1” “operator” “operand2”</w:t>
      </w:r>
    </w:p>
    <w:p w14:paraId="0A6572DB" w14:textId="77777777" w:rsidR="008B39FD" w:rsidRDefault="00AD2DA2">
      <w:pPr>
        <w:pStyle w:val="Header"/>
        <w:numPr>
          <w:ilvl w:val="0"/>
          <w:numId w:val="9"/>
        </w:numPr>
        <w:tabs>
          <w:tab w:val="left" w:pos="2520"/>
        </w:tabs>
        <w:rPr>
          <w:rFonts w:eastAsia="MS Mincho"/>
          <w:sz w:val="22"/>
          <w:szCs w:val="22"/>
        </w:rPr>
      </w:pPr>
      <w:r>
        <w:rPr>
          <w:sz w:val="22"/>
          <w:szCs w:val="22"/>
        </w:rPr>
        <w:t>while, eval</w:t>
      </w:r>
      <w:r>
        <w:rPr>
          <w:sz w:val="22"/>
          <w:szCs w:val="22"/>
        </w:rPr>
        <w:tab/>
        <w:t xml:space="preserve">while </w:t>
      </w:r>
      <w:r>
        <w:rPr>
          <w:i/>
          <w:sz w:val="22"/>
          <w:szCs w:val="22"/>
        </w:rPr>
        <w:t>“operand1”</w:t>
      </w:r>
    </w:p>
    <w:p w14:paraId="70F3F6E6" w14:textId="77777777" w:rsidR="008B39FD" w:rsidRDefault="00AD2DA2">
      <w:pPr>
        <w:pStyle w:val="Header"/>
        <w:numPr>
          <w:ilvl w:val="0"/>
          <w:numId w:val="9"/>
        </w:numPr>
        <w:tabs>
          <w:tab w:val="left" w:pos="2520"/>
        </w:tabs>
        <w:rPr>
          <w:rFonts w:eastAsia="MS Mincho"/>
          <w:sz w:val="22"/>
          <w:szCs w:val="22"/>
        </w:rPr>
      </w:pPr>
      <w:r>
        <w:rPr>
          <w:sz w:val="22"/>
          <w:szCs w:val="22"/>
        </w:rPr>
        <w:t>while, single op</w:t>
      </w:r>
      <w:r>
        <w:rPr>
          <w:sz w:val="22"/>
          <w:szCs w:val="22"/>
        </w:rPr>
        <w:tab/>
        <w:t xml:space="preserve">while </w:t>
      </w:r>
      <w:r>
        <w:rPr>
          <w:i/>
          <w:sz w:val="22"/>
          <w:szCs w:val="22"/>
        </w:rPr>
        <w:t>“single operator” “operand1”</w:t>
      </w:r>
      <w:r>
        <w:rPr>
          <w:sz w:val="22"/>
          <w:szCs w:val="22"/>
        </w:rPr>
        <w:t xml:space="preserve"> </w:t>
      </w:r>
    </w:p>
    <w:p w14:paraId="5A53D05C" w14:textId="77777777" w:rsidR="008B39FD" w:rsidRDefault="00AD2DA2">
      <w:pPr>
        <w:pStyle w:val="Header"/>
        <w:numPr>
          <w:ilvl w:val="0"/>
          <w:numId w:val="9"/>
        </w:numPr>
        <w:tabs>
          <w:tab w:val="left" w:pos="2520"/>
        </w:tabs>
        <w:rPr>
          <w:rFonts w:eastAsia="MS Mincho"/>
          <w:sz w:val="22"/>
          <w:szCs w:val="22"/>
        </w:rPr>
      </w:pPr>
      <w:r>
        <w:rPr>
          <w:sz w:val="22"/>
          <w:szCs w:val="22"/>
        </w:rPr>
        <w:t>while, double op</w:t>
      </w:r>
      <w:r>
        <w:rPr>
          <w:sz w:val="22"/>
          <w:szCs w:val="22"/>
        </w:rPr>
        <w:tab/>
        <w:t xml:space="preserve">while </w:t>
      </w:r>
      <w:r>
        <w:rPr>
          <w:i/>
          <w:sz w:val="22"/>
          <w:szCs w:val="22"/>
        </w:rPr>
        <w:t>“operand1”</w:t>
      </w:r>
      <w:r>
        <w:rPr>
          <w:sz w:val="22"/>
          <w:szCs w:val="22"/>
        </w:rPr>
        <w:t xml:space="preserve"> = </w:t>
      </w:r>
      <w:r>
        <w:rPr>
          <w:i/>
          <w:sz w:val="22"/>
          <w:szCs w:val="22"/>
        </w:rPr>
        <w:t>“operand2”</w:t>
      </w:r>
    </w:p>
    <w:p w14:paraId="5C6D4E89" w14:textId="77777777" w:rsidR="008B39FD" w:rsidRDefault="00AD2DA2">
      <w:pPr>
        <w:pStyle w:val="Header"/>
        <w:numPr>
          <w:ilvl w:val="0"/>
          <w:numId w:val="9"/>
        </w:numPr>
        <w:tabs>
          <w:tab w:val="left" w:pos="2520"/>
        </w:tabs>
        <w:rPr>
          <w:rFonts w:eastAsia="MS Mincho"/>
          <w:sz w:val="22"/>
          <w:szCs w:val="22"/>
        </w:rPr>
      </w:pPr>
      <w:r>
        <w:rPr>
          <w:rFonts w:eastAsia="MS Mincho"/>
          <w:sz w:val="22"/>
          <w:szCs w:val="22"/>
        </w:rPr>
        <w:t>for</w:t>
      </w:r>
      <w:r>
        <w:rPr>
          <w:rFonts w:eastAsia="MS Mincho"/>
          <w:sz w:val="22"/>
          <w:szCs w:val="22"/>
        </w:rPr>
        <w:tab/>
        <w:t xml:space="preserve">for </w:t>
      </w:r>
      <w:r>
        <w:rPr>
          <w:i/>
          <w:sz w:val="22"/>
          <w:szCs w:val="22"/>
        </w:rPr>
        <w:t>“operand1”</w:t>
      </w:r>
      <w:r>
        <w:rPr>
          <w:sz w:val="22"/>
          <w:szCs w:val="22"/>
        </w:rPr>
        <w:t xml:space="preserve"> = </w:t>
      </w:r>
      <w:r>
        <w:rPr>
          <w:i/>
          <w:sz w:val="22"/>
          <w:szCs w:val="22"/>
        </w:rPr>
        <w:t>“operand2”</w:t>
      </w:r>
      <w:r>
        <w:rPr>
          <w:rFonts w:eastAsia="MS Mincho"/>
          <w:sz w:val="22"/>
          <w:szCs w:val="22"/>
        </w:rPr>
        <w:t xml:space="preserve"> to </w:t>
      </w:r>
      <w:r>
        <w:rPr>
          <w:i/>
          <w:sz w:val="22"/>
          <w:szCs w:val="22"/>
        </w:rPr>
        <w:t>“operand3”</w:t>
      </w:r>
    </w:p>
    <w:p w14:paraId="686AB3EF" w14:textId="77777777" w:rsidR="008B39FD" w:rsidRDefault="008B39FD">
      <w:pPr>
        <w:sectPr w:rsidR="008B39FD">
          <w:type w:val="continuous"/>
          <w:pgSz w:w="12240" w:h="15840"/>
          <w:pgMar w:top="900" w:right="900" w:bottom="1440" w:left="1800" w:header="720" w:footer="720" w:gutter="0"/>
          <w:cols w:space="720"/>
          <w:formProt w:val="0"/>
          <w:docGrid w:linePitch="360"/>
        </w:sectPr>
      </w:pPr>
    </w:p>
    <w:p w14:paraId="6085D3AE" w14:textId="77777777" w:rsidR="008B39FD" w:rsidRDefault="008B39FD">
      <w:pPr>
        <w:pStyle w:val="PlainText"/>
        <w:rPr>
          <w:rFonts w:eastAsia="MS Mincho"/>
          <w:sz w:val="18"/>
        </w:rPr>
      </w:pPr>
    </w:p>
    <w:p w14:paraId="09169DB8" w14:textId="77777777" w:rsidR="008B39FD" w:rsidRDefault="00AD2DA2">
      <w:pPr>
        <w:pStyle w:val="Heading1"/>
        <w:rPr>
          <w:u w:val="single"/>
        </w:rPr>
      </w:pPr>
      <w:bookmarkStart w:id="137" w:name="_Toc496620159"/>
      <w:bookmarkStart w:id="138" w:name="_Toc522200016"/>
      <w:r>
        <w:rPr>
          <w:u w:val="single"/>
        </w:rPr>
        <w:t>Table of Operators:</w:t>
      </w:r>
      <w:bookmarkEnd w:id="137"/>
      <w:bookmarkEnd w:id="138"/>
      <w:r>
        <w:rPr>
          <w:u w:val="single"/>
        </w:rPr>
        <w:t xml:space="preserve"> </w:t>
      </w:r>
    </w:p>
    <w:p w14:paraId="43AD57B6" w14:textId="77777777" w:rsidR="008B39FD" w:rsidRDefault="008B39FD">
      <w:pPr>
        <w:sectPr w:rsidR="008B39FD">
          <w:type w:val="continuous"/>
          <w:pgSz w:w="12240" w:h="15840"/>
          <w:pgMar w:top="900" w:right="900" w:bottom="1440" w:left="1800" w:header="720" w:footer="720" w:gutter="0"/>
          <w:cols w:space="720"/>
          <w:formProt w:val="0"/>
          <w:docGrid w:linePitch="360"/>
        </w:sectPr>
      </w:pPr>
    </w:p>
    <w:p w14:paraId="6C0ABFF9"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lastRenderedPageBreak/>
        <w:t>Increment</w:t>
      </w:r>
      <w:r>
        <w:rPr>
          <w:rFonts w:ascii="Times New Roman" w:eastAsia="MS Mincho" w:hAnsi="Times New Roman"/>
          <w:sz w:val="22"/>
          <w:szCs w:val="22"/>
        </w:rPr>
        <w:tab/>
        <w:t>++</w:t>
      </w:r>
    </w:p>
    <w:p w14:paraId="7373B202"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Decrement</w:t>
      </w:r>
      <w:r>
        <w:rPr>
          <w:rFonts w:ascii="Times New Roman" w:eastAsia="MS Mincho" w:hAnsi="Times New Roman"/>
          <w:sz w:val="22"/>
          <w:szCs w:val="22"/>
        </w:rPr>
        <w:tab/>
        <w:t>--</w:t>
      </w:r>
    </w:p>
    <w:p w14:paraId="3880EEFD"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Logical NOT</w:t>
      </w:r>
      <w:r>
        <w:rPr>
          <w:rFonts w:ascii="Times New Roman" w:eastAsia="MS Mincho" w:hAnsi="Times New Roman"/>
          <w:sz w:val="22"/>
          <w:szCs w:val="22"/>
        </w:rPr>
        <w:tab/>
        <w:t>!</w:t>
      </w:r>
    </w:p>
    <w:p w14:paraId="455D27EB"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Compliment</w:t>
      </w:r>
      <w:r>
        <w:rPr>
          <w:rFonts w:ascii="Times New Roman" w:eastAsia="MS Mincho" w:hAnsi="Times New Roman"/>
          <w:sz w:val="22"/>
          <w:szCs w:val="22"/>
        </w:rPr>
        <w:tab/>
        <w:t xml:space="preserve"> ~</w:t>
      </w:r>
    </w:p>
    <w:p w14:paraId="21D12B34"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Subtraction</w:t>
      </w:r>
      <w:r>
        <w:rPr>
          <w:rFonts w:ascii="Times New Roman" w:eastAsia="MS Mincho" w:hAnsi="Times New Roman"/>
          <w:sz w:val="22"/>
          <w:szCs w:val="22"/>
        </w:rPr>
        <w:tab/>
        <w:t>-</w:t>
      </w:r>
    </w:p>
    <w:p w14:paraId="707332A5"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Addition</w:t>
      </w:r>
      <w:r>
        <w:rPr>
          <w:rFonts w:ascii="Times New Roman" w:eastAsia="MS Mincho" w:hAnsi="Times New Roman"/>
          <w:sz w:val="22"/>
          <w:szCs w:val="22"/>
        </w:rPr>
        <w:tab/>
        <w:t>+</w:t>
      </w:r>
    </w:p>
    <w:p w14:paraId="0E6ACC18"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Multiplication</w:t>
      </w:r>
      <w:r>
        <w:rPr>
          <w:rFonts w:ascii="Times New Roman" w:eastAsia="MS Mincho" w:hAnsi="Times New Roman"/>
          <w:sz w:val="22"/>
          <w:szCs w:val="22"/>
        </w:rPr>
        <w:tab/>
        <w:t>*</w:t>
      </w:r>
    </w:p>
    <w:p w14:paraId="32247AC7"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Division</w:t>
      </w:r>
      <w:r>
        <w:rPr>
          <w:rFonts w:ascii="Times New Roman" w:eastAsia="MS Mincho" w:hAnsi="Times New Roman"/>
          <w:sz w:val="22"/>
          <w:szCs w:val="22"/>
        </w:rPr>
        <w:tab/>
        <w:t>/</w:t>
      </w:r>
    </w:p>
    <w:p w14:paraId="3C86F7C3"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Modulus</w:t>
      </w:r>
      <w:r>
        <w:rPr>
          <w:rFonts w:ascii="Times New Roman" w:eastAsia="MS Mincho" w:hAnsi="Times New Roman"/>
          <w:sz w:val="22"/>
          <w:szCs w:val="22"/>
        </w:rPr>
        <w:tab/>
        <w:t>%</w:t>
      </w:r>
    </w:p>
    <w:p w14:paraId="20DBDB05"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Logical AND</w:t>
      </w:r>
      <w:r>
        <w:rPr>
          <w:rFonts w:ascii="Times New Roman" w:eastAsia="MS Mincho" w:hAnsi="Times New Roman"/>
          <w:sz w:val="22"/>
          <w:szCs w:val="22"/>
        </w:rPr>
        <w:tab/>
        <w:t>&amp;&amp;</w:t>
      </w:r>
    </w:p>
    <w:p w14:paraId="2D6E06DD"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Binary AND</w:t>
      </w:r>
      <w:r>
        <w:rPr>
          <w:rFonts w:ascii="Times New Roman" w:eastAsia="MS Mincho" w:hAnsi="Times New Roman"/>
          <w:sz w:val="22"/>
          <w:szCs w:val="22"/>
        </w:rPr>
        <w:tab/>
        <w:t>&amp;</w:t>
      </w:r>
    </w:p>
    <w:p w14:paraId="710A2107"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Logical OR</w:t>
      </w:r>
      <w:r>
        <w:rPr>
          <w:rFonts w:ascii="Times New Roman" w:eastAsia="MS Mincho" w:hAnsi="Times New Roman"/>
          <w:sz w:val="22"/>
          <w:szCs w:val="22"/>
        </w:rPr>
        <w:tab/>
        <w:t>||</w:t>
      </w:r>
    </w:p>
    <w:p w14:paraId="2CA1F418"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lastRenderedPageBreak/>
        <w:t>Binary OR</w:t>
      </w:r>
      <w:r>
        <w:rPr>
          <w:rFonts w:ascii="Times New Roman" w:eastAsia="MS Mincho" w:hAnsi="Times New Roman"/>
          <w:sz w:val="22"/>
          <w:szCs w:val="22"/>
        </w:rPr>
        <w:tab/>
        <w:t>|</w:t>
      </w:r>
    </w:p>
    <w:p w14:paraId="5C1DFB95"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Binary XOR</w:t>
      </w:r>
      <w:r>
        <w:rPr>
          <w:rFonts w:ascii="Times New Roman" w:eastAsia="MS Mincho" w:hAnsi="Times New Roman"/>
          <w:sz w:val="22"/>
          <w:szCs w:val="22"/>
        </w:rPr>
        <w:tab/>
        <w:t>^</w:t>
      </w:r>
    </w:p>
    <w:p w14:paraId="05496C2F"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Equality</w:t>
      </w:r>
      <w:r>
        <w:rPr>
          <w:rFonts w:ascii="Times New Roman" w:eastAsia="MS Mincho" w:hAnsi="Times New Roman"/>
          <w:sz w:val="22"/>
          <w:szCs w:val="22"/>
        </w:rPr>
        <w:tab/>
        <w:t>==</w:t>
      </w:r>
    </w:p>
    <w:p w14:paraId="6CC7ED83"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Inequality</w:t>
      </w:r>
      <w:r>
        <w:rPr>
          <w:rFonts w:ascii="Times New Roman" w:eastAsia="MS Mincho" w:hAnsi="Times New Roman"/>
          <w:sz w:val="22"/>
          <w:szCs w:val="22"/>
        </w:rPr>
        <w:tab/>
        <w:t>&lt;&gt;</w:t>
      </w:r>
    </w:p>
    <w:p w14:paraId="4CEF9B66"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Less than or equal to</w:t>
      </w:r>
      <w:r>
        <w:rPr>
          <w:rFonts w:ascii="Times New Roman" w:eastAsia="MS Mincho" w:hAnsi="Times New Roman"/>
          <w:sz w:val="22"/>
          <w:szCs w:val="22"/>
        </w:rPr>
        <w:tab/>
        <w:t>&lt;=</w:t>
      </w:r>
    </w:p>
    <w:p w14:paraId="1F29659C"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Greater than or equal to</w:t>
      </w:r>
      <w:r>
        <w:rPr>
          <w:rFonts w:ascii="Times New Roman" w:eastAsia="MS Mincho" w:hAnsi="Times New Roman"/>
          <w:sz w:val="22"/>
          <w:szCs w:val="22"/>
        </w:rPr>
        <w:tab/>
        <w:t>&gt;=</w:t>
      </w:r>
    </w:p>
    <w:p w14:paraId="122BC513"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Shift Left</w:t>
      </w:r>
      <w:r>
        <w:rPr>
          <w:rFonts w:ascii="Times New Roman" w:eastAsia="MS Mincho" w:hAnsi="Times New Roman"/>
          <w:sz w:val="22"/>
          <w:szCs w:val="22"/>
        </w:rPr>
        <w:tab/>
        <w:t>&lt;&lt;</w:t>
      </w:r>
    </w:p>
    <w:p w14:paraId="3434349B"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Shift Right</w:t>
      </w:r>
      <w:r>
        <w:rPr>
          <w:rFonts w:ascii="Times New Roman" w:eastAsia="MS Mincho" w:hAnsi="Times New Roman"/>
          <w:sz w:val="22"/>
          <w:szCs w:val="22"/>
        </w:rPr>
        <w:tab/>
        <w:t>&gt;&gt;</w:t>
      </w:r>
    </w:p>
    <w:p w14:paraId="51D2FBD1"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Less than</w:t>
      </w:r>
      <w:r>
        <w:rPr>
          <w:rFonts w:ascii="Times New Roman" w:eastAsia="MS Mincho" w:hAnsi="Times New Roman"/>
          <w:sz w:val="22"/>
          <w:szCs w:val="22"/>
        </w:rPr>
        <w:tab/>
        <w:t>&lt;</w:t>
      </w:r>
    </w:p>
    <w:p w14:paraId="26137524"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Greater than</w:t>
      </w:r>
      <w:r>
        <w:rPr>
          <w:rFonts w:ascii="Times New Roman" w:eastAsia="MS Mincho" w:hAnsi="Times New Roman"/>
          <w:sz w:val="22"/>
          <w:szCs w:val="22"/>
        </w:rPr>
        <w:tab/>
        <w:t>&gt;</w:t>
      </w:r>
    </w:p>
    <w:p w14:paraId="5381B55A"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In range</w:t>
      </w:r>
      <w:r>
        <w:rPr>
          <w:rFonts w:ascii="Times New Roman" w:eastAsia="MS Mincho" w:hAnsi="Times New Roman"/>
          <w:sz w:val="22"/>
          <w:szCs w:val="22"/>
        </w:rPr>
        <w:tab/>
        <w:t>includes</w:t>
      </w:r>
    </w:p>
    <w:p w14:paraId="32171E47" w14:textId="77777777" w:rsidR="008B39FD" w:rsidRDefault="00AD2DA2">
      <w:pPr>
        <w:pStyle w:val="PlainText"/>
        <w:numPr>
          <w:ilvl w:val="0"/>
          <w:numId w:val="4"/>
        </w:numPr>
        <w:tabs>
          <w:tab w:val="left" w:pos="3420"/>
        </w:tabs>
        <w:rPr>
          <w:rFonts w:ascii="Times New Roman" w:eastAsia="MS Mincho" w:hAnsi="Times New Roman"/>
          <w:sz w:val="22"/>
          <w:szCs w:val="22"/>
        </w:rPr>
      </w:pPr>
      <w:r>
        <w:rPr>
          <w:rFonts w:ascii="Times New Roman" w:eastAsia="MS Mincho" w:hAnsi="Times New Roman"/>
          <w:sz w:val="22"/>
          <w:szCs w:val="22"/>
        </w:rPr>
        <w:t>Out of range</w:t>
      </w:r>
      <w:r>
        <w:rPr>
          <w:rFonts w:ascii="Times New Roman" w:eastAsia="MS Mincho" w:hAnsi="Times New Roman"/>
          <w:sz w:val="22"/>
          <w:szCs w:val="22"/>
        </w:rPr>
        <w:tab/>
        <w:t>excludes</w:t>
      </w:r>
    </w:p>
    <w:p w14:paraId="3BF168CD" w14:textId="77777777" w:rsidR="008B39FD" w:rsidRDefault="008B39FD">
      <w:pPr>
        <w:sectPr w:rsidR="008B39FD">
          <w:type w:val="continuous"/>
          <w:pgSz w:w="12240" w:h="15840"/>
          <w:pgMar w:top="900" w:right="900" w:bottom="1440" w:left="1800" w:header="720" w:footer="720" w:gutter="0"/>
          <w:cols w:num="2" w:space="720"/>
          <w:formProt w:val="0"/>
          <w:docGrid w:linePitch="360"/>
        </w:sectPr>
      </w:pPr>
    </w:p>
    <w:p w14:paraId="374E669A" w14:textId="77777777" w:rsidR="008B39FD" w:rsidRDefault="008B39FD"/>
    <w:p w14:paraId="55C2EB86" w14:textId="77777777" w:rsidR="008B39FD" w:rsidRDefault="00AD2DA2">
      <w:pPr>
        <w:pStyle w:val="Heading1"/>
        <w:rPr>
          <w:u w:val="single"/>
        </w:rPr>
      </w:pPr>
      <w:bookmarkStart w:id="139" w:name="_Toc496620160"/>
      <w:bookmarkStart w:id="140" w:name="_Toc522200017"/>
      <w:r>
        <w:rPr>
          <w:u w:val="single"/>
        </w:rPr>
        <w:t>Table of System Constants and Subroutines:</w:t>
      </w:r>
      <w:bookmarkEnd w:id="139"/>
      <w:bookmarkEnd w:id="140"/>
      <w:r>
        <w:rPr>
          <w:u w:val="single"/>
        </w:rPr>
        <w:t xml:space="preserve"> </w:t>
      </w:r>
    </w:p>
    <w:p w14:paraId="31D25BC2" w14:textId="77777777" w:rsidR="008B39FD" w:rsidRDefault="00AD2DA2">
      <w:pPr>
        <w:pStyle w:val="Header"/>
        <w:numPr>
          <w:ilvl w:val="0"/>
          <w:numId w:val="3"/>
        </w:numPr>
        <w:tabs>
          <w:tab w:val="left" w:pos="3420"/>
        </w:tabs>
        <w:rPr>
          <w:sz w:val="22"/>
          <w:szCs w:val="22"/>
        </w:rPr>
      </w:pPr>
      <w:r>
        <w:rPr>
          <w:sz w:val="22"/>
          <w:szCs w:val="22"/>
        </w:rPr>
        <w:t>Constants</w:t>
      </w:r>
      <w:r>
        <w:rPr>
          <w:sz w:val="22"/>
          <w:szCs w:val="22"/>
        </w:rPr>
        <w:tab/>
        <w:t>25, 15, …</w:t>
      </w:r>
    </w:p>
    <w:p w14:paraId="6E16E06A" w14:textId="77777777" w:rsidR="008B39FD" w:rsidRDefault="00AD2DA2">
      <w:pPr>
        <w:pStyle w:val="Header"/>
        <w:numPr>
          <w:ilvl w:val="0"/>
          <w:numId w:val="3"/>
        </w:numPr>
        <w:tabs>
          <w:tab w:val="left" w:pos="3420"/>
        </w:tabs>
        <w:rPr>
          <w:sz w:val="22"/>
          <w:szCs w:val="22"/>
        </w:rPr>
      </w:pPr>
      <w:r>
        <w:rPr>
          <w:sz w:val="22"/>
          <w:szCs w:val="22"/>
        </w:rPr>
        <w:t>Local Variables</w:t>
      </w:r>
      <w:r>
        <w:rPr>
          <w:sz w:val="22"/>
          <w:szCs w:val="22"/>
        </w:rPr>
        <w:tab/>
        <w:t>counter, flag, Pass x…</w:t>
      </w:r>
    </w:p>
    <w:p w14:paraId="7EAC3286" w14:textId="77777777" w:rsidR="008B39FD" w:rsidRDefault="00AD2DA2">
      <w:pPr>
        <w:pStyle w:val="Header"/>
        <w:numPr>
          <w:ilvl w:val="0"/>
          <w:numId w:val="3"/>
        </w:numPr>
        <w:tabs>
          <w:tab w:val="left" w:pos="3420"/>
        </w:tabs>
        <w:rPr>
          <w:sz w:val="22"/>
          <w:szCs w:val="22"/>
        </w:rPr>
      </w:pPr>
      <w:r>
        <w:rPr>
          <w:sz w:val="22"/>
          <w:szCs w:val="22"/>
        </w:rPr>
        <w:t>Global Variables</w:t>
      </w:r>
      <w:r>
        <w:rPr>
          <w:sz w:val="22"/>
          <w:szCs w:val="22"/>
        </w:rPr>
        <w:tab/>
        <w:t>mode, status, …</w:t>
      </w:r>
    </w:p>
    <w:p w14:paraId="2F1B2DCD" w14:textId="77777777" w:rsidR="008B39FD" w:rsidRDefault="00AD2DA2">
      <w:pPr>
        <w:pStyle w:val="Header"/>
        <w:numPr>
          <w:ilvl w:val="0"/>
          <w:numId w:val="3"/>
        </w:numPr>
        <w:tabs>
          <w:tab w:val="left" w:pos="3420"/>
        </w:tabs>
        <w:rPr>
          <w:sz w:val="22"/>
          <w:szCs w:val="22"/>
        </w:rPr>
      </w:pPr>
      <w:r>
        <w:rPr>
          <w:sz w:val="22"/>
          <w:szCs w:val="22"/>
        </w:rPr>
        <w:t>Serial Input Status</w:t>
      </w:r>
      <w:r>
        <w:rPr>
          <w:sz w:val="22"/>
          <w:szCs w:val="22"/>
        </w:rPr>
        <w:tab/>
        <w:t>?Console or ?DTE</w:t>
      </w:r>
    </w:p>
    <w:p w14:paraId="40B8D356" w14:textId="77777777" w:rsidR="008B39FD" w:rsidRDefault="00AD2DA2">
      <w:pPr>
        <w:pStyle w:val="Header"/>
        <w:numPr>
          <w:ilvl w:val="0"/>
          <w:numId w:val="3"/>
        </w:numPr>
        <w:tabs>
          <w:tab w:val="left" w:pos="3420"/>
        </w:tabs>
        <w:rPr>
          <w:sz w:val="22"/>
          <w:szCs w:val="22"/>
        </w:rPr>
      </w:pPr>
      <w:r>
        <w:rPr>
          <w:sz w:val="22"/>
          <w:szCs w:val="22"/>
        </w:rPr>
        <w:t>File status</w:t>
      </w:r>
      <w:r>
        <w:rPr>
          <w:sz w:val="22"/>
          <w:szCs w:val="22"/>
        </w:rPr>
        <w:tab/>
        <w:t>?FILE “filename”, ?FILE Console, and ?FILE DTE</w:t>
      </w:r>
    </w:p>
    <w:p w14:paraId="0D90571F" w14:textId="77777777" w:rsidR="008B39FD" w:rsidRDefault="00AD2DA2">
      <w:pPr>
        <w:pStyle w:val="Header"/>
        <w:numPr>
          <w:ilvl w:val="0"/>
          <w:numId w:val="3"/>
        </w:numPr>
        <w:tabs>
          <w:tab w:val="left" w:pos="3420"/>
        </w:tabs>
        <w:rPr>
          <w:sz w:val="22"/>
          <w:szCs w:val="22"/>
        </w:rPr>
      </w:pPr>
      <w:r>
        <w:rPr>
          <w:sz w:val="22"/>
          <w:szCs w:val="22"/>
        </w:rPr>
        <w:t xml:space="preserve">System Strings </w:t>
      </w:r>
      <w:r>
        <w:rPr>
          <w:sz w:val="22"/>
          <w:szCs w:val="22"/>
        </w:rPr>
        <w:tab/>
        <w:t>$mystring, Console, DTE, and “” delimited</w:t>
      </w:r>
    </w:p>
    <w:p w14:paraId="756B01AC" w14:textId="77777777" w:rsidR="008B39FD" w:rsidRDefault="00AD2DA2">
      <w:pPr>
        <w:pStyle w:val="Header"/>
        <w:numPr>
          <w:ilvl w:val="0"/>
          <w:numId w:val="3"/>
        </w:numPr>
        <w:tabs>
          <w:tab w:val="left" w:pos="3420"/>
        </w:tabs>
        <w:rPr>
          <w:sz w:val="22"/>
          <w:szCs w:val="22"/>
        </w:rPr>
      </w:pPr>
      <w:r>
        <w:rPr>
          <w:sz w:val="22"/>
          <w:szCs w:val="22"/>
        </w:rPr>
        <w:t>String Functions</w:t>
      </w:r>
      <w:r>
        <w:rPr>
          <w:sz w:val="22"/>
          <w:szCs w:val="22"/>
        </w:rPr>
        <w:tab/>
        <w:t>Val, Str, Len, Instring, Left, Right, and Mid</w:t>
      </w:r>
    </w:p>
    <w:p w14:paraId="252C1348" w14:textId="77777777" w:rsidR="008B39FD" w:rsidRDefault="00AD2DA2">
      <w:pPr>
        <w:pStyle w:val="Header"/>
        <w:numPr>
          <w:ilvl w:val="0"/>
          <w:numId w:val="3"/>
        </w:numPr>
        <w:tabs>
          <w:tab w:val="left" w:pos="3420"/>
        </w:tabs>
        <w:rPr>
          <w:sz w:val="22"/>
          <w:szCs w:val="22"/>
        </w:rPr>
      </w:pPr>
      <w:r>
        <w:rPr>
          <w:sz w:val="22"/>
          <w:szCs w:val="22"/>
        </w:rPr>
        <w:t>Random number</w:t>
      </w:r>
      <w:r>
        <w:rPr>
          <w:sz w:val="22"/>
          <w:szCs w:val="22"/>
        </w:rPr>
        <w:tab/>
        <w:t>Rand</w:t>
      </w:r>
    </w:p>
    <w:p w14:paraId="26EC64EF" w14:textId="77777777" w:rsidR="008B39FD" w:rsidRDefault="00AD2DA2">
      <w:pPr>
        <w:pStyle w:val="Header"/>
        <w:numPr>
          <w:ilvl w:val="0"/>
          <w:numId w:val="3"/>
        </w:numPr>
        <w:tabs>
          <w:tab w:val="left" w:pos="3420"/>
        </w:tabs>
        <w:rPr>
          <w:sz w:val="22"/>
          <w:szCs w:val="22"/>
        </w:rPr>
      </w:pPr>
      <w:r>
        <w:rPr>
          <w:sz w:val="22"/>
          <w:szCs w:val="22"/>
        </w:rPr>
        <w:t>Trigger Input</w:t>
      </w:r>
      <w:r>
        <w:rPr>
          <w:sz w:val="22"/>
          <w:szCs w:val="22"/>
        </w:rPr>
        <w:tab/>
        <w:t>Trig1, Trig2, …</w:t>
      </w:r>
    </w:p>
    <w:p w14:paraId="55E8EC01" w14:textId="77777777" w:rsidR="008B39FD" w:rsidRDefault="00AD2DA2">
      <w:pPr>
        <w:pStyle w:val="Header"/>
        <w:numPr>
          <w:ilvl w:val="0"/>
          <w:numId w:val="3"/>
        </w:numPr>
        <w:tabs>
          <w:tab w:val="left" w:pos="3420"/>
        </w:tabs>
        <w:rPr>
          <w:sz w:val="22"/>
          <w:szCs w:val="22"/>
        </w:rPr>
      </w:pPr>
      <w:r>
        <w:rPr>
          <w:sz w:val="22"/>
          <w:szCs w:val="22"/>
        </w:rPr>
        <w:t>Trigger Assertion</w:t>
      </w:r>
      <w:r>
        <w:rPr>
          <w:sz w:val="22"/>
          <w:szCs w:val="22"/>
        </w:rPr>
        <w:tab/>
        <w:t>Close1, Close2, …</w:t>
      </w:r>
    </w:p>
    <w:p w14:paraId="63B2D1A1" w14:textId="77777777" w:rsidR="008B39FD" w:rsidRDefault="00AD2DA2">
      <w:pPr>
        <w:pStyle w:val="Header"/>
        <w:numPr>
          <w:ilvl w:val="0"/>
          <w:numId w:val="3"/>
        </w:numPr>
        <w:tabs>
          <w:tab w:val="left" w:pos="3420"/>
        </w:tabs>
        <w:rPr>
          <w:sz w:val="22"/>
          <w:szCs w:val="22"/>
        </w:rPr>
      </w:pPr>
      <w:r>
        <w:rPr>
          <w:sz w:val="22"/>
          <w:szCs w:val="22"/>
        </w:rPr>
        <w:t>Trigger Removal</w:t>
      </w:r>
      <w:r>
        <w:rPr>
          <w:sz w:val="22"/>
          <w:szCs w:val="22"/>
        </w:rPr>
        <w:tab/>
        <w:t>Open1, Open2, …</w:t>
      </w:r>
    </w:p>
    <w:p w14:paraId="5E210393" w14:textId="77777777" w:rsidR="008B39FD" w:rsidRDefault="00AD2DA2">
      <w:pPr>
        <w:pStyle w:val="Header"/>
        <w:numPr>
          <w:ilvl w:val="0"/>
          <w:numId w:val="3"/>
        </w:numPr>
        <w:tabs>
          <w:tab w:val="left" w:pos="3420"/>
        </w:tabs>
        <w:rPr>
          <w:sz w:val="22"/>
          <w:szCs w:val="22"/>
        </w:rPr>
      </w:pPr>
      <w:r>
        <w:rPr>
          <w:sz w:val="22"/>
          <w:szCs w:val="22"/>
        </w:rPr>
        <w:t>Trigger Word</w:t>
      </w:r>
      <w:r>
        <w:rPr>
          <w:sz w:val="22"/>
          <w:szCs w:val="22"/>
        </w:rPr>
        <w:tab/>
        <w:t>Inputs</w:t>
      </w:r>
    </w:p>
    <w:p w14:paraId="3393026F" w14:textId="77777777" w:rsidR="008B39FD" w:rsidRDefault="00AD2DA2">
      <w:pPr>
        <w:pStyle w:val="Header"/>
        <w:numPr>
          <w:ilvl w:val="0"/>
          <w:numId w:val="3"/>
        </w:numPr>
        <w:tabs>
          <w:tab w:val="left" w:pos="3420"/>
        </w:tabs>
        <w:rPr>
          <w:sz w:val="22"/>
          <w:szCs w:val="22"/>
        </w:rPr>
      </w:pPr>
      <w:r>
        <w:rPr>
          <w:sz w:val="22"/>
          <w:szCs w:val="22"/>
        </w:rPr>
        <w:t>DMX Output</w:t>
      </w:r>
      <w:r>
        <w:rPr>
          <w:sz w:val="22"/>
          <w:szCs w:val="22"/>
        </w:rPr>
        <w:tab/>
        <w:t>DMX1, DMX2, …</w:t>
      </w:r>
    </w:p>
    <w:p w14:paraId="29D1229C" w14:textId="77777777" w:rsidR="008B39FD" w:rsidRDefault="00AD2DA2">
      <w:pPr>
        <w:pStyle w:val="Header"/>
        <w:numPr>
          <w:ilvl w:val="0"/>
          <w:numId w:val="3"/>
        </w:numPr>
        <w:tabs>
          <w:tab w:val="left" w:pos="3420"/>
        </w:tabs>
        <w:rPr>
          <w:sz w:val="22"/>
          <w:szCs w:val="22"/>
        </w:rPr>
      </w:pPr>
      <w:r>
        <w:rPr>
          <w:sz w:val="22"/>
          <w:szCs w:val="22"/>
        </w:rPr>
        <w:t>System Status</w:t>
      </w:r>
      <w:r>
        <w:rPr>
          <w:sz w:val="22"/>
          <w:szCs w:val="22"/>
        </w:rPr>
        <w:tab/>
        <w:t>STATUS</w:t>
      </w:r>
    </w:p>
    <w:p w14:paraId="57297CAF" w14:textId="77777777" w:rsidR="008B39FD" w:rsidRDefault="00AD2DA2">
      <w:pPr>
        <w:pStyle w:val="Header"/>
        <w:numPr>
          <w:ilvl w:val="0"/>
          <w:numId w:val="3"/>
        </w:numPr>
        <w:tabs>
          <w:tab w:val="left" w:pos="3420"/>
        </w:tabs>
        <w:rPr>
          <w:sz w:val="22"/>
          <w:szCs w:val="22"/>
        </w:rPr>
      </w:pPr>
      <w:r>
        <w:rPr>
          <w:sz w:val="22"/>
          <w:szCs w:val="22"/>
        </w:rPr>
        <w:t>Timer</w:t>
      </w:r>
      <w:r>
        <w:rPr>
          <w:sz w:val="22"/>
          <w:szCs w:val="22"/>
        </w:rPr>
        <w:tab/>
        <w:t>Tmode, TIMER…</w:t>
      </w:r>
    </w:p>
    <w:p w14:paraId="6DA12063" w14:textId="77777777" w:rsidR="008B39FD" w:rsidRDefault="00AD2DA2">
      <w:pPr>
        <w:pStyle w:val="Header"/>
        <w:numPr>
          <w:ilvl w:val="0"/>
          <w:numId w:val="3"/>
        </w:numPr>
        <w:tabs>
          <w:tab w:val="left" w:pos="3420"/>
        </w:tabs>
        <w:rPr>
          <w:sz w:val="22"/>
          <w:szCs w:val="22"/>
        </w:rPr>
      </w:pPr>
      <w:r>
        <w:rPr>
          <w:sz w:val="22"/>
          <w:szCs w:val="22"/>
        </w:rPr>
        <w:t>Real-Time Clock</w:t>
      </w:r>
      <w:r>
        <w:rPr>
          <w:sz w:val="22"/>
          <w:szCs w:val="22"/>
        </w:rPr>
        <w:tab/>
        <w:t>CLOCK</w:t>
      </w:r>
    </w:p>
    <w:p w14:paraId="5964557F" w14:textId="77777777" w:rsidR="008B39FD" w:rsidRDefault="00AD2DA2">
      <w:pPr>
        <w:pStyle w:val="Header"/>
        <w:numPr>
          <w:ilvl w:val="0"/>
          <w:numId w:val="3"/>
        </w:numPr>
        <w:tabs>
          <w:tab w:val="left" w:pos="3420"/>
        </w:tabs>
        <w:rPr>
          <w:sz w:val="22"/>
          <w:szCs w:val="22"/>
        </w:rPr>
      </w:pPr>
      <w:r>
        <w:rPr>
          <w:sz w:val="22"/>
          <w:szCs w:val="22"/>
        </w:rPr>
        <w:t>Audio Track Playing</w:t>
      </w:r>
      <w:r>
        <w:rPr>
          <w:sz w:val="22"/>
          <w:szCs w:val="22"/>
        </w:rPr>
        <w:tab/>
        <w:t>?P1, ?P2, …</w:t>
      </w:r>
    </w:p>
    <w:p w14:paraId="7930D9C0" w14:textId="77777777" w:rsidR="008B39FD" w:rsidRDefault="00AD2DA2">
      <w:pPr>
        <w:pStyle w:val="Header"/>
        <w:numPr>
          <w:ilvl w:val="0"/>
          <w:numId w:val="3"/>
        </w:numPr>
        <w:tabs>
          <w:tab w:val="left" w:pos="3420"/>
        </w:tabs>
        <w:rPr>
          <w:sz w:val="22"/>
          <w:szCs w:val="22"/>
        </w:rPr>
      </w:pPr>
      <w:r>
        <w:rPr>
          <w:sz w:val="22"/>
          <w:szCs w:val="22"/>
        </w:rPr>
        <w:t>Audio Track %complete</w:t>
      </w:r>
      <w:r>
        <w:rPr>
          <w:sz w:val="22"/>
          <w:szCs w:val="22"/>
        </w:rPr>
        <w:tab/>
        <w:t>?T1, ?T2, …</w:t>
      </w:r>
    </w:p>
    <w:p w14:paraId="621E9B2D" w14:textId="77777777" w:rsidR="008B39FD" w:rsidRDefault="00AD2DA2">
      <w:pPr>
        <w:pStyle w:val="Header"/>
        <w:numPr>
          <w:ilvl w:val="0"/>
          <w:numId w:val="3"/>
        </w:numPr>
        <w:tabs>
          <w:tab w:val="left" w:pos="3420"/>
        </w:tabs>
        <w:rPr>
          <w:sz w:val="22"/>
          <w:szCs w:val="22"/>
        </w:rPr>
      </w:pPr>
      <w:r>
        <w:rPr>
          <w:sz w:val="22"/>
          <w:szCs w:val="22"/>
        </w:rPr>
        <w:t>DMX Track Playing</w:t>
      </w:r>
      <w:r>
        <w:rPr>
          <w:sz w:val="22"/>
          <w:szCs w:val="22"/>
        </w:rPr>
        <w:tab/>
        <w:t>?D1, ?D2</w:t>
      </w:r>
    </w:p>
    <w:p w14:paraId="4B33F413" w14:textId="77777777" w:rsidR="008B39FD" w:rsidRDefault="00AD2DA2">
      <w:pPr>
        <w:pStyle w:val="Header"/>
        <w:numPr>
          <w:ilvl w:val="0"/>
          <w:numId w:val="3"/>
        </w:numPr>
        <w:tabs>
          <w:tab w:val="left" w:pos="3420"/>
        </w:tabs>
        <w:rPr>
          <w:sz w:val="22"/>
          <w:szCs w:val="22"/>
        </w:rPr>
      </w:pPr>
      <w:r>
        <w:rPr>
          <w:sz w:val="22"/>
          <w:szCs w:val="22"/>
        </w:rPr>
        <w:t>DMX framerate</w:t>
      </w:r>
      <w:r>
        <w:rPr>
          <w:sz w:val="22"/>
          <w:szCs w:val="22"/>
        </w:rPr>
        <w:tab/>
        <w:t>Framerate</w:t>
      </w:r>
    </w:p>
    <w:p w14:paraId="232757DE" w14:textId="77777777" w:rsidR="008B39FD" w:rsidRDefault="00AD2DA2">
      <w:pPr>
        <w:pStyle w:val="Header"/>
        <w:numPr>
          <w:ilvl w:val="0"/>
          <w:numId w:val="3"/>
        </w:numPr>
        <w:tabs>
          <w:tab w:val="left" w:pos="3420"/>
        </w:tabs>
        <w:rPr>
          <w:sz w:val="22"/>
          <w:szCs w:val="22"/>
        </w:rPr>
      </w:pPr>
      <w:r>
        <w:rPr>
          <w:sz w:val="22"/>
          <w:szCs w:val="22"/>
        </w:rPr>
        <w:t>Audio Inputs (rPod only)</w:t>
      </w:r>
      <w:r>
        <w:rPr>
          <w:sz w:val="22"/>
          <w:szCs w:val="22"/>
        </w:rPr>
        <w:tab/>
        <w:t>MICL, MICR, LINL, LINR</w:t>
      </w:r>
    </w:p>
    <w:p w14:paraId="3762A6C2" w14:textId="77777777" w:rsidR="008B39FD" w:rsidRDefault="00AD2DA2">
      <w:pPr>
        <w:pStyle w:val="Header"/>
        <w:numPr>
          <w:ilvl w:val="0"/>
          <w:numId w:val="3"/>
        </w:numPr>
        <w:tabs>
          <w:tab w:val="left" w:pos="3420"/>
        </w:tabs>
      </w:pPr>
      <w:r>
        <w:rPr>
          <w:sz w:val="22"/>
          <w:szCs w:val="22"/>
        </w:rPr>
        <w:lastRenderedPageBreak/>
        <w:t>Multimover (MS2 only)</w:t>
      </w:r>
      <w:r>
        <w:rPr>
          <w:sz w:val="22"/>
          <w:szCs w:val="22"/>
        </w:rPr>
        <w:tab/>
        <w:t>?MMOVER, MMCMD, MMDATA</w:t>
      </w:r>
    </w:p>
    <w:p w14:paraId="5EA42269" w14:textId="77777777" w:rsidR="008B39FD" w:rsidRDefault="00AD2DA2">
      <w:pPr>
        <w:pStyle w:val="Header"/>
        <w:tabs>
          <w:tab w:val="clear" w:pos="4320"/>
          <w:tab w:val="clear" w:pos="8640"/>
        </w:tabs>
      </w:pPr>
      <w:r>
        <w:br w:type="page"/>
      </w:r>
    </w:p>
    <w:p w14:paraId="59C9105A" w14:textId="77777777" w:rsidR="008B39FD" w:rsidRDefault="00AD2DA2">
      <w:pPr>
        <w:pStyle w:val="Heading1"/>
        <w:rPr>
          <w:bCs w:val="0"/>
          <w:u w:val="single"/>
        </w:rPr>
      </w:pPr>
      <w:bookmarkStart w:id="141" w:name="_Toc496620161"/>
      <w:bookmarkStart w:id="142" w:name="_Toc522200018"/>
      <w:r>
        <w:rPr>
          <w:bCs w:val="0"/>
          <w:u w:val="single"/>
        </w:rPr>
        <w:lastRenderedPageBreak/>
        <w:t>Command Description Index</w:t>
      </w:r>
      <w:bookmarkEnd w:id="141"/>
      <w:bookmarkEnd w:id="142"/>
      <w:r>
        <w:rPr>
          <w:bCs w:val="0"/>
          <w:u w:val="single"/>
        </w:rPr>
        <w:t xml:space="preserve"> </w:t>
      </w:r>
    </w:p>
    <w:p w14:paraId="1185305A" w14:textId="77777777" w:rsidR="008B39FD" w:rsidRDefault="008B39FD">
      <w:pPr>
        <w:pStyle w:val="BodyTextIndent"/>
        <w:tabs>
          <w:tab w:val="clear" w:pos="2340"/>
        </w:tabs>
        <w:ind w:left="1620"/>
        <w:rPr>
          <w:b/>
          <w:bCs/>
          <w:sz w:val="28"/>
          <w:u w:val="single"/>
        </w:rPr>
      </w:pPr>
    </w:p>
    <w:p w14:paraId="3D9CB680" w14:textId="77777777" w:rsidR="008B39FD" w:rsidRDefault="00AD2DA2">
      <w:pPr>
        <w:pStyle w:val="Heading2"/>
        <w:rPr>
          <w:bCs/>
          <w:u w:val="single"/>
        </w:rPr>
      </w:pPr>
      <w:bookmarkStart w:id="143" w:name="_Toc496620162"/>
      <w:bookmarkStart w:id="144" w:name="_Toc522200019"/>
      <w:r>
        <w:rPr>
          <w:bCs/>
          <w:u w:val="single"/>
        </w:rPr>
        <w:t>File Access Commands</w:t>
      </w:r>
      <w:bookmarkEnd w:id="143"/>
      <w:bookmarkEnd w:id="144"/>
    </w:p>
    <w:p w14:paraId="4012231E" w14:textId="77777777" w:rsidR="008B39FD" w:rsidRDefault="008B39FD">
      <w:pPr>
        <w:pStyle w:val="BodyTextIndent"/>
        <w:tabs>
          <w:tab w:val="clear" w:pos="2340"/>
        </w:tabs>
        <w:ind w:left="1620"/>
        <w:rPr>
          <w:b/>
          <w:bCs/>
        </w:rPr>
      </w:pPr>
    </w:p>
    <w:p w14:paraId="12DA0ED7" w14:textId="77777777" w:rsidR="008B39FD" w:rsidRDefault="00AD2DA2">
      <w:pPr>
        <w:pStyle w:val="Heading3"/>
      </w:pPr>
      <w:bookmarkStart w:id="145" w:name="_Toc496620163"/>
      <w:bookmarkStart w:id="146" w:name="_Toc522200020"/>
      <w:r>
        <w:rPr>
          <w:bCs/>
        </w:rPr>
        <w:t>Change drive</w:t>
      </w:r>
      <w:r>
        <w:t>:</w:t>
      </w:r>
      <w:bookmarkEnd w:id="145"/>
      <w:bookmarkEnd w:id="146"/>
      <w:r>
        <w:t xml:space="preserve">  </w:t>
      </w:r>
      <w:r>
        <w:tab/>
      </w:r>
    </w:p>
    <w:p w14:paraId="527818E2" w14:textId="77777777" w:rsidR="008B39FD" w:rsidRDefault="00AD2DA2">
      <w:pPr>
        <w:pStyle w:val="Header"/>
        <w:tabs>
          <w:tab w:val="left" w:pos="1440"/>
          <w:tab w:val="left" w:pos="2880"/>
        </w:tabs>
      </w:pPr>
      <w:r>
        <w:rPr>
          <w:rFonts w:ascii="Courier" w:hAnsi="Courier"/>
          <w:i/>
          <w:sz w:val="20"/>
        </w:rPr>
        <w:t>Syntax</w:t>
      </w:r>
      <w:r>
        <w:rPr>
          <w:sz w:val="20"/>
        </w:rPr>
        <w:t>-</w:t>
      </w:r>
      <w:r>
        <w:t xml:space="preserve"> </w:t>
      </w:r>
      <w:r>
        <w:tab/>
        <w:t xml:space="preserve">cd  </w:t>
      </w:r>
      <w:r>
        <w:rPr>
          <w:sz w:val="20"/>
        </w:rPr>
        <w:t>“</w:t>
      </w:r>
      <w:r>
        <w:rPr>
          <w:i/>
          <w:sz w:val="20"/>
        </w:rPr>
        <w:t>drive name</w:t>
      </w:r>
      <w:r>
        <w:rPr>
          <w:sz w:val="20"/>
        </w:rPr>
        <w:t>”</w:t>
      </w:r>
      <w:r>
        <w:t xml:space="preserve"> </w:t>
      </w:r>
      <w:r>
        <w:rPr>
          <w:rFonts w:ascii="Wingdings 3" w:eastAsia="Wingdings 3" w:hAnsi="Wingdings 3" w:cs="Wingdings 3"/>
          <w:sz w:val="20"/>
        </w:rPr>
        <w:t></w:t>
      </w:r>
    </w:p>
    <w:p w14:paraId="645F7A94" w14:textId="77777777" w:rsidR="008B39FD" w:rsidRDefault="00AD2DA2">
      <w:pPr>
        <w:pStyle w:val="BodyTextIndent"/>
        <w:tabs>
          <w:tab w:val="left" w:pos="1440"/>
        </w:tabs>
        <w:ind w:left="0" w:firstLine="0"/>
        <w:rPr>
          <w:sz w:val="20"/>
        </w:rPr>
      </w:pPr>
      <w:r>
        <w:rPr>
          <w:rFonts w:ascii="Courier" w:hAnsi="Courier"/>
          <w:i/>
          <w:sz w:val="20"/>
        </w:rPr>
        <w:t>Parameter</w:t>
      </w:r>
      <w:r>
        <w:rPr>
          <w:sz w:val="20"/>
        </w:rPr>
        <w:t xml:space="preserve">- </w:t>
      </w:r>
      <w:r>
        <w:rPr>
          <w:sz w:val="20"/>
        </w:rPr>
        <w:tab/>
        <w:t>“</w:t>
      </w:r>
      <w:r>
        <w:rPr>
          <w:i/>
          <w:sz w:val="20"/>
        </w:rPr>
        <w:t>drive name</w:t>
      </w:r>
      <w:r>
        <w:rPr>
          <w:sz w:val="20"/>
        </w:rPr>
        <w:t>” = “a”, ”b”</w:t>
      </w:r>
    </w:p>
    <w:p w14:paraId="3DEE6FDC" w14:textId="77777777" w:rsidR="008B39FD" w:rsidRDefault="008B39FD">
      <w:pPr>
        <w:pStyle w:val="BodyTextIndent"/>
        <w:tabs>
          <w:tab w:val="left" w:pos="1260"/>
        </w:tabs>
        <w:ind w:left="0" w:firstLine="0"/>
      </w:pPr>
    </w:p>
    <w:p w14:paraId="7F461A91" w14:textId="77777777" w:rsidR="008B39FD" w:rsidRDefault="00AD2DA2">
      <w:pPr>
        <w:pStyle w:val="BodyTextIndent"/>
        <w:tabs>
          <w:tab w:val="clear" w:pos="2340"/>
        </w:tabs>
        <w:ind w:left="1440" w:firstLine="0"/>
      </w:pPr>
      <w:r>
        <w:t xml:space="preserve">Both slots are active with slot # 1 as drive a: and slot #2 as drive b:  The drives are selected using the “cd” command.  To select drive b:, type the following at the prompt a:&gt;. </w:t>
      </w:r>
    </w:p>
    <w:p w14:paraId="3F76301A" w14:textId="77777777" w:rsidR="008B39FD" w:rsidRDefault="008B39FD">
      <w:pPr>
        <w:pStyle w:val="BodyTextIndent"/>
        <w:tabs>
          <w:tab w:val="clear" w:pos="2340"/>
        </w:tabs>
        <w:ind w:left="1620"/>
      </w:pPr>
    </w:p>
    <w:tbl>
      <w:tblPr>
        <w:tblW w:w="198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980"/>
      </w:tblGrid>
      <w:tr w:rsidR="008B39FD" w14:paraId="4F786F93" w14:textId="77777777">
        <w:tc>
          <w:tcPr>
            <w:tcW w:w="1980" w:type="dxa"/>
            <w:tcBorders>
              <w:top w:val="single" w:sz="4" w:space="0" w:color="000001"/>
              <w:left w:val="single" w:sz="4" w:space="0" w:color="000001"/>
              <w:bottom w:val="single" w:sz="4" w:space="0" w:color="000001"/>
              <w:right w:val="single" w:sz="4" w:space="0" w:color="000001"/>
            </w:tcBorders>
            <w:shd w:val="clear" w:color="auto" w:fill="auto"/>
          </w:tcPr>
          <w:p w14:paraId="34202000"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cd b </w:t>
            </w:r>
            <w:r>
              <w:rPr>
                <w:rFonts w:ascii="Wingdings 3" w:eastAsia="Wingdings 3" w:hAnsi="Wingdings 3" w:cs="Wingdings 3"/>
                <w:sz w:val="20"/>
              </w:rPr>
              <w:t></w:t>
            </w:r>
          </w:p>
        </w:tc>
      </w:tr>
    </w:tbl>
    <w:p w14:paraId="5A5D307E" w14:textId="77777777" w:rsidR="008B39FD" w:rsidRDefault="008B39FD">
      <w:pPr>
        <w:pStyle w:val="BodyTextIndent"/>
        <w:tabs>
          <w:tab w:val="clear" w:pos="2340"/>
        </w:tabs>
        <w:ind w:left="0" w:firstLine="0"/>
      </w:pPr>
    </w:p>
    <w:p w14:paraId="441A46A9" w14:textId="77777777" w:rsidR="008B39FD" w:rsidRDefault="00AD2DA2">
      <w:pPr>
        <w:pStyle w:val="BodyTextIndent"/>
        <w:tabs>
          <w:tab w:val="clear" w:pos="2340"/>
        </w:tabs>
        <w:ind w:left="1440"/>
      </w:pPr>
      <w:r>
        <w:tab/>
        <w:t>Likewise, select drive a: using the command</w:t>
      </w:r>
    </w:p>
    <w:p w14:paraId="3F15A905" w14:textId="77777777" w:rsidR="008B39FD" w:rsidRDefault="008B39FD">
      <w:pPr>
        <w:pStyle w:val="BodyTextIndent"/>
        <w:tabs>
          <w:tab w:val="clear" w:pos="2340"/>
        </w:tabs>
        <w:ind w:left="1620"/>
      </w:pPr>
    </w:p>
    <w:tbl>
      <w:tblPr>
        <w:tblW w:w="198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980"/>
      </w:tblGrid>
      <w:tr w:rsidR="008B39FD" w14:paraId="11C6D6DE" w14:textId="77777777">
        <w:tc>
          <w:tcPr>
            <w:tcW w:w="1980" w:type="dxa"/>
            <w:tcBorders>
              <w:top w:val="single" w:sz="4" w:space="0" w:color="000001"/>
              <w:left w:val="single" w:sz="4" w:space="0" w:color="000001"/>
              <w:bottom w:val="single" w:sz="4" w:space="0" w:color="000001"/>
              <w:right w:val="single" w:sz="4" w:space="0" w:color="000001"/>
            </w:tcBorders>
            <w:shd w:val="clear" w:color="auto" w:fill="auto"/>
          </w:tcPr>
          <w:p w14:paraId="3D0206AC"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cd a </w:t>
            </w:r>
            <w:r>
              <w:rPr>
                <w:rFonts w:ascii="Wingdings 3" w:eastAsia="Wingdings 3" w:hAnsi="Wingdings 3" w:cs="Wingdings 3"/>
                <w:sz w:val="20"/>
              </w:rPr>
              <w:t></w:t>
            </w:r>
          </w:p>
        </w:tc>
      </w:tr>
    </w:tbl>
    <w:p w14:paraId="142DC916" w14:textId="77777777" w:rsidR="008B39FD" w:rsidRDefault="008B39FD"/>
    <w:p w14:paraId="3B87FA94" w14:textId="77777777" w:rsidR="008B39FD" w:rsidRDefault="00AD2DA2">
      <w:pPr>
        <w:ind w:left="1440"/>
      </w:pPr>
      <w:r>
        <w:t>The change drive command provides additional functionality on the rPod8.4.  Normally, the Console port controls P1 and CF card 1 and the DTE controls P2 and CF card 2.  When the directory is changed, control is redirected to the other processor.  So, it is possible to have both the Console and DTE control the same processor.</w:t>
      </w:r>
    </w:p>
    <w:p w14:paraId="6AA4D256" w14:textId="77777777" w:rsidR="008B39FD" w:rsidRDefault="00AD2DA2">
      <w:pPr>
        <w:pStyle w:val="Heading3"/>
      </w:pPr>
      <w:bookmarkStart w:id="147" w:name="_Toc496620164"/>
      <w:bookmarkStart w:id="148" w:name="_Toc522200021"/>
      <w:r>
        <w:t>Directory:</w:t>
      </w:r>
      <w:bookmarkEnd w:id="147"/>
      <w:bookmarkEnd w:id="148"/>
      <w:r>
        <w:tab/>
      </w:r>
    </w:p>
    <w:p w14:paraId="50260D86" w14:textId="77777777" w:rsidR="008B39FD" w:rsidRDefault="00AD2DA2">
      <w:pPr>
        <w:pStyle w:val="Header"/>
        <w:tabs>
          <w:tab w:val="left" w:pos="1440"/>
        </w:tabs>
        <w:rPr>
          <w:sz w:val="20"/>
        </w:rPr>
      </w:pPr>
      <w:r>
        <w:rPr>
          <w:rFonts w:ascii="Courier" w:hAnsi="Courier"/>
          <w:i/>
          <w:sz w:val="20"/>
        </w:rPr>
        <w:t>Syntax-</w:t>
      </w:r>
      <w:r>
        <w:t xml:space="preserve"> </w:t>
      </w:r>
      <w:r>
        <w:tab/>
        <w:t xml:space="preserve">dir  </w:t>
      </w:r>
      <w:r>
        <w:rPr>
          <w:rFonts w:ascii="Wingdings 3" w:eastAsia="Wingdings 3" w:hAnsi="Wingdings 3" w:cs="Wingdings 3"/>
          <w:sz w:val="20"/>
        </w:rPr>
        <w:t></w:t>
      </w:r>
    </w:p>
    <w:p w14:paraId="5EE1B72D" w14:textId="77777777" w:rsidR="008B39FD" w:rsidRDefault="008B39FD">
      <w:pPr>
        <w:pStyle w:val="Header"/>
        <w:tabs>
          <w:tab w:val="left" w:pos="1440"/>
        </w:tabs>
      </w:pPr>
    </w:p>
    <w:p w14:paraId="143D2FF6" w14:textId="77777777" w:rsidR="008B39FD" w:rsidRDefault="00AD2DA2">
      <w:pPr>
        <w:pStyle w:val="BodyTextIndent"/>
        <w:tabs>
          <w:tab w:val="clear" w:pos="2340"/>
        </w:tabs>
        <w:ind w:left="1440" w:firstLine="0"/>
      </w:pPr>
      <w:r>
        <w:t>To display a directory of files on one of the drives, with the desired drive selected, type</w:t>
      </w:r>
    </w:p>
    <w:p w14:paraId="0A65B874" w14:textId="77777777" w:rsidR="008B39FD" w:rsidRDefault="008B39FD">
      <w:pPr>
        <w:pStyle w:val="BodyTextIndent"/>
        <w:tabs>
          <w:tab w:val="clear" w:pos="2340"/>
        </w:tabs>
        <w:ind w:left="1620"/>
      </w:pPr>
    </w:p>
    <w:tbl>
      <w:tblPr>
        <w:tblW w:w="198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980"/>
      </w:tblGrid>
      <w:tr w:rsidR="008B39FD" w14:paraId="75646966" w14:textId="77777777">
        <w:tc>
          <w:tcPr>
            <w:tcW w:w="1980" w:type="dxa"/>
            <w:tcBorders>
              <w:top w:val="single" w:sz="4" w:space="0" w:color="000001"/>
              <w:left w:val="single" w:sz="4" w:space="0" w:color="000001"/>
              <w:bottom w:val="single" w:sz="4" w:space="0" w:color="000001"/>
              <w:right w:val="single" w:sz="4" w:space="0" w:color="000001"/>
            </w:tcBorders>
            <w:shd w:val="clear" w:color="auto" w:fill="auto"/>
          </w:tcPr>
          <w:p w14:paraId="7B61E393"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dir </w:t>
            </w:r>
            <w:r>
              <w:rPr>
                <w:rFonts w:ascii="Wingdings 3" w:eastAsia="Wingdings 3" w:hAnsi="Wingdings 3" w:cs="Wingdings 3"/>
                <w:sz w:val="20"/>
              </w:rPr>
              <w:t></w:t>
            </w:r>
          </w:p>
        </w:tc>
      </w:tr>
    </w:tbl>
    <w:p w14:paraId="282C5695" w14:textId="77777777" w:rsidR="008B39FD" w:rsidRDefault="00AD2DA2">
      <w:pPr>
        <w:pStyle w:val="Heading3"/>
      </w:pPr>
      <w:r>
        <w:br w:type="page"/>
      </w:r>
      <w:bookmarkStart w:id="149" w:name="_Toc496620165"/>
      <w:bookmarkStart w:id="150" w:name="_Toc522200022"/>
      <w:r>
        <w:lastRenderedPageBreak/>
        <w:t>Change Directory:</w:t>
      </w:r>
      <w:bookmarkEnd w:id="149"/>
      <w:bookmarkEnd w:id="150"/>
      <w:r>
        <w:tab/>
      </w:r>
    </w:p>
    <w:p w14:paraId="48025497" w14:textId="77777777" w:rsidR="008B39FD" w:rsidRDefault="00AD2DA2">
      <w:pPr>
        <w:pStyle w:val="Header"/>
        <w:tabs>
          <w:tab w:val="left" w:pos="1440"/>
        </w:tabs>
        <w:rPr>
          <w:sz w:val="20"/>
        </w:rPr>
      </w:pPr>
      <w:r>
        <w:rPr>
          <w:rFonts w:ascii="Courier" w:hAnsi="Courier"/>
          <w:i/>
          <w:sz w:val="20"/>
        </w:rPr>
        <w:t>Syntax-</w:t>
      </w:r>
      <w:r>
        <w:t xml:space="preserve"> </w:t>
      </w:r>
      <w:r>
        <w:tab/>
        <w:t xml:space="preserve">Chdir </w:t>
      </w:r>
      <w:r>
        <w:rPr>
          <w:i/>
          <w:sz w:val="20"/>
        </w:rPr>
        <w:t>“directory name”</w:t>
      </w:r>
      <w:r>
        <w:t xml:space="preserve">   </w:t>
      </w:r>
      <w:r>
        <w:rPr>
          <w:rFonts w:ascii="Wingdings 3" w:eastAsia="Wingdings 3" w:hAnsi="Wingdings 3" w:cs="Wingdings 3"/>
          <w:sz w:val="20"/>
        </w:rPr>
        <w:t></w:t>
      </w:r>
    </w:p>
    <w:p w14:paraId="1C74031E" w14:textId="77777777" w:rsidR="008B39FD" w:rsidRDefault="008B39FD">
      <w:pPr>
        <w:pStyle w:val="Header"/>
        <w:tabs>
          <w:tab w:val="left" w:pos="1440"/>
        </w:tabs>
      </w:pPr>
    </w:p>
    <w:p w14:paraId="29A85CB5" w14:textId="77777777" w:rsidR="008B39FD" w:rsidRDefault="00AD2DA2">
      <w:pPr>
        <w:pStyle w:val="BodyTextIndent"/>
        <w:tabs>
          <w:tab w:val="clear" w:pos="2340"/>
        </w:tabs>
        <w:ind w:left="1440" w:firstLine="0"/>
      </w:pPr>
      <w:r>
        <w:t>To open a directory of files on one of the drives, with the desired drive selected, type</w:t>
      </w:r>
    </w:p>
    <w:p w14:paraId="3AF9582E" w14:textId="77777777" w:rsidR="008B39FD" w:rsidRDefault="008B39FD">
      <w:pPr>
        <w:pStyle w:val="BodyTextIndent"/>
        <w:tabs>
          <w:tab w:val="clear" w:pos="2340"/>
        </w:tabs>
        <w:ind w:left="1620"/>
      </w:pPr>
    </w:p>
    <w:tbl>
      <w:tblPr>
        <w:tblW w:w="468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680"/>
      </w:tblGrid>
      <w:tr w:rsidR="008B39FD" w14:paraId="6256E346" w14:textId="77777777">
        <w:tc>
          <w:tcPr>
            <w:tcW w:w="4680" w:type="dxa"/>
            <w:tcBorders>
              <w:top w:val="single" w:sz="4" w:space="0" w:color="000001"/>
              <w:left w:val="single" w:sz="4" w:space="0" w:color="000001"/>
              <w:bottom w:val="single" w:sz="4" w:space="0" w:color="000001"/>
              <w:right w:val="single" w:sz="4" w:space="0" w:color="000001"/>
            </w:tcBorders>
            <w:shd w:val="clear" w:color="auto" w:fill="auto"/>
          </w:tcPr>
          <w:p w14:paraId="0AB8C10B"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Chdir  Mydir\sound files  </w:t>
            </w:r>
            <w:r>
              <w:rPr>
                <w:rFonts w:ascii="Wingdings 3" w:eastAsia="Wingdings 3" w:hAnsi="Wingdings 3" w:cs="Wingdings 3"/>
                <w:sz w:val="20"/>
              </w:rPr>
              <w:t></w:t>
            </w:r>
          </w:p>
          <w:p w14:paraId="6CD27EC9"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Play Mydir\sound files\sound1</w:t>
            </w:r>
          </w:p>
        </w:tc>
      </w:tr>
    </w:tbl>
    <w:p w14:paraId="3A59D0D1" w14:textId="77777777" w:rsidR="008B39FD" w:rsidRDefault="008B39FD"/>
    <w:p w14:paraId="22ACBA58" w14:textId="77777777" w:rsidR="008B39FD" w:rsidRDefault="00AD2DA2">
      <w:pPr>
        <w:pStyle w:val="BodyTextIndent"/>
        <w:tabs>
          <w:tab w:val="clear" w:pos="2340"/>
        </w:tabs>
        <w:ind w:left="1440" w:firstLine="0"/>
      </w:pPr>
      <w:r>
        <w:t>To move to the parent of the currently selected directory, use dot notation in the directory string.</w:t>
      </w:r>
    </w:p>
    <w:p w14:paraId="57758255" w14:textId="77777777" w:rsidR="008B39FD" w:rsidRDefault="008B39FD">
      <w:pPr>
        <w:pStyle w:val="BodyTextIndent"/>
        <w:tabs>
          <w:tab w:val="clear" w:pos="2340"/>
        </w:tabs>
        <w:ind w:left="1620"/>
      </w:pPr>
    </w:p>
    <w:tbl>
      <w:tblPr>
        <w:tblW w:w="387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870"/>
      </w:tblGrid>
      <w:tr w:rsidR="008B39FD" w14:paraId="2A201294" w14:textId="77777777">
        <w:tc>
          <w:tcPr>
            <w:tcW w:w="3870" w:type="dxa"/>
            <w:tcBorders>
              <w:top w:val="single" w:sz="4" w:space="0" w:color="000001"/>
              <w:left w:val="single" w:sz="4" w:space="0" w:color="000001"/>
              <w:bottom w:val="single" w:sz="4" w:space="0" w:color="000001"/>
              <w:right w:val="single" w:sz="4" w:space="0" w:color="000001"/>
            </w:tcBorders>
            <w:shd w:val="clear" w:color="auto" w:fill="auto"/>
          </w:tcPr>
          <w:p w14:paraId="5215D1D7"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Chdir  ..</w:t>
            </w:r>
            <w:r>
              <w:rPr>
                <w:rFonts w:ascii="Wingdings 3" w:eastAsia="Wingdings 3" w:hAnsi="Wingdings 3" w:cs="Wingdings 3"/>
                <w:sz w:val="20"/>
              </w:rPr>
              <w:t></w:t>
            </w:r>
          </w:p>
        </w:tc>
      </w:tr>
    </w:tbl>
    <w:p w14:paraId="2B7579B4" w14:textId="77777777" w:rsidR="008B39FD" w:rsidRDefault="008B39FD">
      <w:pPr>
        <w:pStyle w:val="BodyTextIndent"/>
        <w:tabs>
          <w:tab w:val="clear" w:pos="2340"/>
        </w:tabs>
        <w:ind w:left="1440" w:firstLine="0"/>
      </w:pPr>
    </w:p>
    <w:p w14:paraId="54CAC23C" w14:textId="77777777" w:rsidR="008B39FD" w:rsidRDefault="00AD2DA2">
      <w:pPr>
        <w:pStyle w:val="BodyTextIndent"/>
        <w:tabs>
          <w:tab w:val="clear" w:pos="2340"/>
        </w:tabs>
        <w:ind w:left="1440" w:firstLine="0"/>
      </w:pPr>
      <w:r>
        <w:t>Typing Chdir with no “directory name” parameters will print the current directory path.</w:t>
      </w:r>
    </w:p>
    <w:p w14:paraId="018A5B75" w14:textId="77777777" w:rsidR="008B39FD" w:rsidRDefault="008B39FD">
      <w:pPr>
        <w:pStyle w:val="BodyTextIndent"/>
        <w:tabs>
          <w:tab w:val="clear" w:pos="2340"/>
        </w:tabs>
        <w:ind w:left="1440" w:firstLine="0"/>
      </w:pPr>
    </w:p>
    <w:p w14:paraId="33E33AF2" w14:textId="77777777" w:rsidR="008B39FD" w:rsidRDefault="00AD2DA2">
      <w:pPr>
        <w:pStyle w:val="BodyTextIndent"/>
        <w:tabs>
          <w:tab w:val="clear" w:pos="2340"/>
        </w:tabs>
        <w:ind w:left="1440" w:firstLine="0"/>
      </w:pPr>
      <w:r>
        <w:t>The current directory path is also contained in the system string variable WORKDIR.  It can be assigned to either local of global strings defined by the user.</w:t>
      </w:r>
    </w:p>
    <w:p w14:paraId="2F592C89" w14:textId="77777777" w:rsidR="008B39FD" w:rsidRDefault="008B39FD">
      <w:pPr>
        <w:pStyle w:val="BodyTextIndent"/>
        <w:tabs>
          <w:tab w:val="clear" w:pos="2340"/>
        </w:tabs>
        <w:ind w:left="1440" w:firstLine="0"/>
      </w:pPr>
    </w:p>
    <w:tbl>
      <w:tblPr>
        <w:tblW w:w="387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870"/>
      </w:tblGrid>
      <w:tr w:rsidR="008B39FD" w14:paraId="3D00FB42" w14:textId="77777777">
        <w:tc>
          <w:tcPr>
            <w:tcW w:w="3870" w:type="dxa"/>
            <w:tcBorders>
              <w:top w:val="single" w:sz="4" w:space="0" w:color="000001"/>
              <w:left w:val="single" w:sz="4" w:space="0" w:color="000001"/>
              <w:bottom w:val="single" w:sz="4" w:space="0" w:color="000001"/>
              <w:right w:val="single" w:sz="4" w:space="0" w:color="000001"/>
            </w:tcBorders>
            <w:shd w:val="clear" w:color="auto" w:fill="auto"/>
          </w:tcPr>
          <w:p w14:paraId="0B0E41DA"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$a = WORKDIR</w:t>
            </w:r>
            <w:r>
              <w:rPr>
                <w:rFonts w:ascii="Wingdings 3" w:eastAsia="Wingdings 3" w:hAnsi="Wingdings 3" w:cs="Wingdings 3"/>
                <w:sz w:val="20"/>
              </w:rPr>
              <w:t></w:t>
            </w:r>
          </w:p>
        </w:tc>
      </w:tr>
    </w:tbl>
    <w:p w14:paraId="69B3F7DE" w14:textId="77777777" w:rsidR="008B39FD" w:rsidRDefault="008B39FD">
      <w:pPr>
        <w:pStyle w:val="BodyTextIndent"/>
        <w:tabs>
          <w:tab w:val="clear" w:pos="2340"/>
        </w:tabs>
        <w:ind w:left="1440" w:firstLine="0"/>
      </w:pPr>
    </w:p>
    <w:p w14:paraId="3838DC8F" w14:textId="77777777" w:rsidR="008B39FD" w:rsidRDefault="008B39FD">
      <w:pPr>
        <w:pStyle w:val="BodyTextIndent"/>
        <w:tabs>
          <w:tab w:val="clear" w:pos="2340"/>
        </w:tabs>
        <w:ind w:left="1440" w:firstLine="0"/>
      </w:pPr>
    </w:p>
    <w:p w14:paraId="78723CC7" w14:textId="77777777" w:rsidR="008B39FD" w:rsidRDefault="00AD2DA2">
      <w:pPr>
        <w:pStyle w:val="Heading3"/>
      </w:pPr>
      <w:bookmarkStart w:id="151" w:name="_Toc496620166"/>
      <w:bookmarkStart w:id="152" w:name="_Toc522200023"/>
      <w:r>
        <w:t>Make Directory:</w:t>
      </w:r>
      <w:bookmarkEnd w:id="151"/>
      <w:bookmarkEnd w:id="152"/>
      <w:r>
        <w:tab/>
      </w:r>
    </w:p>
    <w:p w14:paraId="51928E89" w14:textId="77777777" w:rsidR="008B39FD" w:rsidRDefault="00AD2DA2">
      <w:pPr>
        <w:pStyle w:val="Header"/>
        <w:tabs>
          <w:tab w:val="left" w:pos="1440"/>
        </w:tabs>
        <w:rPr>
          <w:sz w:val="20"/>
        </w:rPr>
      </w:pPr>
      <w:r>
        <w:rPr>
          <w:rFonts w:ascii="Courier" w:hAnsi="Courier"/>
          <w:i/>
          <w:sz w:val="20"/>
        </w:rPr>
        <w:t>Syntax-</w:t>
      </w:r>
      <w:r>
        <w:t xml:space="preserve"> </w:t>
      </w:r>
      <w:r>
        <w:tab/>
        <w:t xml:space="preserve">Makedir </w:t>
      </w:r>
      <w:r>
        <w:rPr>
          <w:i/>
          <w:sz w:val="20"/>
        </w:rPr>
        <w:t>“directory name”</w:t>
      </w:r>
      <w:r>
        <w:t xml:space="preserve">   </w:t>
      </w:r>
      <w:r>
        <w:rPr>
          <w:rFonts w:ascii="Wingdings 3" w:eastAsia="Wingdings 3" w:hAnsi="Wingdings 3" w:cs="Wingdings 3"/>
          <w:sz w:val="20"/>
        </w:rPr>
        <w:t></w:t>
      </w:r>
    </w:p>
    <w:p w14:paraId="7E72FB80" w14:textId="77777777" w:rsidR="008B39FD" w:rsidRDefault="008B39FD">
      <w:pPr>
        <w:pStyle w:val="Header"/>
        <w:tabs>
          <w:tab w:val="left" w:pos="1440"/>
        </w:tabs>
      </w:pPr>
    </w:p>
    <w:p w14:paraId="1C27669F" w14:textId="77777777" w:rsidR="008B39FD" w:rsidRDefault="00AD2DA2">
      <w:pPr>
        <w:pStyle w:val="BodyTextIndent"/>
        <w:tabs>
          <w:tab w:val="clear" w:pos="2340"/>
        </w:tabs>
        <w:ind w:left="1440" w:firstLine="0"/>
      </w:pPr>
      <w:r>
        <w:t>To make a new directory of files on one of the drives, with the desired drive selected, type</w:t>
      </w:r>
    </w:p>
    <w:p w14:paraId="2E98A4D3" w14:textId="77777777" w:rsidR="008B39FD" w:rsidRDefault="008B39FD">
      <w:pPr>
        <w:pStyle w:val="BodyTextIndent"/>
        <w:tabs>
          <w:tab w:val="clear" w:pos="2340"/>
        </w:tabs>
        <w:ind w:left="1620"/>
      </w:pPr>
    </w:p>
    <w:tbl>
      <w:tblPr>
        <w:tblW w:w="39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960"/>
      </w:tblGrid>
      <w:tr w:rsidR="008B39FD" w14:paraId="3488CC07" w14:textId="77777777">
        <w:tc>
          <w:tcPr>
            <w:tcW w:w="3960" w:type="dxa"/>
            <w:tcBorders>
              <w:top w:val="single" w:sz="4" w:space="0" w:color="000001"/>
              <w:left w:val="single" w:sz="4" w:space="0" w:color="000001"/>
              <w:bottom w:val="single" w:sz="4" w:space="0" w:color="000001"/>
              <w:right w:val="single" w:sz="4" w:space="0" w:color="000001"/>
            </w:tcBorders>
            <w:shd w:val="clear" w:color="auto" w:fill="auto"/>
          </w:tcPr>
          <w:p w14:paraId="30F7FBEF"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Makedir sound files</w:t>
            </w:r>
            <w:r>
              <w:rPr>
                <w:rFonts w:ascii="Wingdings 3" w:eastAsia="Wingdings 3" w:hAnsi="Wingdings 3" w:cs="Wingdings 3"/>
                <w:sz w:val="20"/>
              </w:rPr>
              <w:t></w:t>
            </w:r>
          </w:p>
        </w:tc>
      </w:tr>
    </w:tbl>
    <w:p w14:paraId="7F07F7F7" w14:textId="77777777" w:rsidR="008B39FD" w:rsidRDefault="00AD2DA2">
      <w:pPr>
        <w:pStyle w:val="Heading3"/>
      </w:pPr>
      <w:bookmarkStart w:id="153" w:name="_Toc496620167"/>
      <w:bookmarkStart w:id="154" w:name="_Toc522200024"/>
      <w:r>
        <w:t>Remove Directory:</w:t>
      </w:r>
      <w:bookmarkEnd w:id="153"/>
      <w:bookmarkEnd w:id="154"/>
      <w:r>
        <w:tab/>
      </w:r>
    </w:p>
    <w:p w14:paraId="6FC0AD3F" w14:textId="77777777" w:rsidR="008B39FD" w:rsidRDefault="00AD2DA2">
      <w:pPr>
        <w:pStyle w:val="Header"/>
        <w:tabs>
          <w:tab w:val="left" w:pos="1440"/>
        </w:tabs>
        <w:rPr>
          <w:sz w:val="20"/>
        </w:rPr>
      </w:pPr>
      <w:r>
        <w:rPr>
          <w:rFonts w:ascii="Courier" w:hAnsi="Courier"/>
          <w:i/>
          <w:sz w:val="20"/>
        </w:rPr>
        <w:t>Syntax-</w:t>
      </w:r>
      <w:r>
        <w:t xml:space="preserve"> </w:t>
      </w:r>
      <w:r>
        <w:tab/>
        <w:t xml:space="preserve">Remdir </w:t>
      </w:r>
      <w:r>
        <w:rPr>
          <w:i/>
          <w:sz w:val="20"/>
        </w:rPr>
        <w:t>“directory name”</w:t>
      </w:r>
      <w:r>
        <w:t xml:space="preserve">   </w:t>
      </w:r>
      <w:r>
        <w:rPr>
          <w:rFonts w:ascii="Wingdings 3" w:eastAsia="Wingdings 3" w:hAnsi="Wingdings 3" w:cs="Wingdings 3"/>
          <w:sz w:val="20"/>
        </w:rPr>
        <w:t></w:t>
      </w:r>
    </w:p>
    <w:p w14:paraId="4DC34717" w14:textId="77777777" w:rsidR="008B39FD" w:rsidRDefault="008B39FD">
      <w:pPr>
        <w:pStyle w:val="Header"/>
        <w:tabs>
          <w:tab w:val="left" w:pos="1440"/>
        </w:tabs>
      </w:pPr>
    </w:p>
    <w:p w14:paraId="578B2B46" w14:textId="77777777" w:rsidR="008B39FD" w:rsidRDefault="00AD2DA2">
      <w:pPr>
        <w:pStyle w:val="BodyTextIndent"/>
        <w:tabs>
          <w:tab w:val="clear" w:pos="2340"/>
        </w:tabs>
        <w:ind w:left="1440" w:firstLine="0"/>
      </w:pPr>
      <w:r>
        <w:t>To remove a directory of files on one of the drives, with the desired drive selected, type</w:t>
      </w:r>
    </w:p>
    <w:p w14:paraId="1108082E" w14:textId="77777777" w:rsidR="008B39FD" w:rsidRDefault="008B39FD">
      <w:pPr>
        <w:pStyle w:val="BodyTextIndent"/>
        <w:tabs>
          <w:tab w:val="clear" w:pos="2340"/>
        </w:tabs>
        <w:ind w:left="1620"/>
      </w:pPr>
    </w:p>
    <w:tbl>
      <w:tblPr>
        <w:tblW w:w="39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960"/>
      </w:tblGrid>
      <w:tr w:rsidR="008B39FD" w14:paraId="201DB5EC" w14:textId="77777777">
        <w:tc>
          <w:tcPr>
            <w:tcW w:w="3960" w:type="dxa"/>
            <w:tcBorders>
              <w:top w:val="single" w:sz="4" w:space="0" w:color="000001"/>
              <w:left w:val="single" w:sz="4" w:space="0" w:color="000001"/>
              <w:bottom w:val="single" w:sz="4" w:space="0" w:color="000001"/>
              <w:right w:val="single" w:sz="4" w:space="0" w:color="000001"/>
            </w:tcBorders>
            <w:shd w:val="clear" w:color="auto" w:fill="auto"/>
          </w:tcPr>
          <w:p w14:paraId="7C2E87D3"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Remdir sound files </w:t>
            </w:r>
            <w:r>
              <w:rPr>
                <w:rFonts w:ascii="Wingdings 3" w:eastAsia="Wingdings 3" w:hAnsi="Wingdings 3" w:cs="Wingdings 3"/>
                <w:sz w:val="20"/>
              </w:rPr>
              <w:t></w:t>
            </w:r>
          </w:p>
        </w:tc>
      </w:tr>
    </w:tbl>
    <w:p w14:paraId="2ED8D369" w14:textId="77777777" w:rsidR="008B39FD" w:rsidRDefault="00AD2DA2">
      <w:r>
        <w:br w:type="page"/>
      </w:r>
    </w:p>
    <w:p w14:paraId="4F333138" w14:textId="77777777" w:rsidR="008B39FD" w:rsidRDefault="00AD2DA2">
      <w:pPr>
        <w:pStyle w:val="Heading3"/>
      </w:pPr>
      <w:bookmarkStart w:id="155" w:name="_Toc496620168"/>
      <w:bookmarkStart w:id="156" w:name="_Toc522200025"/>
      <w:r>
        <w:rPr>
          <w:bCs/>
        </w:rPr>
        <w:lastRenderedPageBreak/>
        <w:t>Delete</w:t>
      </w:r>
      <w:r>
        <w:t>:</w:t>
      </w:r>
      <w:bookmarkEnd w:id="155"/>
      <w:bookmarkEnd w:id="156"/>
      <w:r>
        <w:tab/>
      </w:r>
      <w:r>
        <w:tab/>
      </w:r>
    </w:p>
    <w:p w14:paraId="79F41585" w14:textId="77777777" w:rsidR="008B39FD" w:rsidRDefault="00AD2DA2">
      <w:pPr>
        <w:pStyle w:val="BodyTextIndent"/>
        <w:tabs>
          <w:tab w:val="left" w:pos="1440"/>
          <w:tab w:val="left" w:pos="3600"/>
        </w:tabs>
        <w:ind w:left="0" w:firstLine="0"/>
        <w:rPr>
          <w:sz w:val="20"/>
        </w:rPr>
      </w:pPr>
      <w:r>
        <w:rPr>
          <w:rFonts w:ascii="Courier" w:hAnsi="Courier"/>
          <w:i/>
          <w:sz w:val="20"/>
        </w:rPr>
        <w:t>Syntax-</w:t>
      </w:r>
      <w:r>
        <w:t xml:space="preserve"> </w:t>
      </w:r>
      <w:r>
        <w:tab/>
        <w:t xml:space="preserve">del </w:t>
      </w:r>
      <w:r>
        <w:rPr>
          <w:i/>
          <w:sz w:val="20"/>
        </w:rPr>
        <w:t>“file name”</w:t>
      </w:r>
      <w:r>
        <w:t xml:space="preserve"> </w:t>
      </w:r>
      <w:r>
        <w:rPr>
          <w:rFonts w:ascii="Wingdings 3" w:eastAsia="Wingdings 3" w:hAnsi="Wingdings 3" w:cs="Wingdings 3"/>
          <w:sz w:val="20"/>
        </w:rPr>
        <w:t></w:t>
      </w:r>
    </w:p>
    <w:p w14:paraId="23EA89E7"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file name</w:t>
      </w:r>
      <w:r>
        <w:rPr>
          <w:sz w:val="20"/>
        </w:rPr>
        <w:t xml:space="preserve">” =  </w:t>
      </w:r>
      <w:r>
        <w:rPr>
          <w:sz w:val="20"/>
        </w:rPr>
        <w:tab/>
        <w:t>A file name on the specified CF card.  The prefix drive name, “a:\” or “b:\”,  is optional.  The dot extension is also optional.</w:t>
      </w:r>
    </w:p>
    <w:p w14:paraId="77B91CAF" w14:textId="77777777" w:rsidR="008B39FD" w:rsidRDefault="008B39FD">
      <w:pPr>
        <w:pStyle w:val="BodyTextIndent"/>
        <w:tabs>
          <w:tab w:val="left" w:pos="1440"/>
          <w:tab w:val="left" w:pos="3600"/>
        </w:tabs>
        <w:ind w:left="1440" w:hanging="1440"/>
      </w:pPr>
    </w:p>
    <w:p w14:paraId="138E6781" w14:textId="77777777" w:rsidR="008B39FD" w:rsidRDefault="00AD2DA2">
      <w:pPr>
        <w:pStyle w:val="BodyTextIndent"/>
        <w:tabs>
          <w:tab w:val="clear" w:pos="2340"/>
        </w:tabs>
        <w:ind w:left="1620" w:hanging="180"/>
      </w:pPr>
      <w:r>
        <w:t>To delete a file on one of the drives, with the desired drive selected, type</w:t>
      </w:r>
    </w:p>
    <w:p w14:paraId="59257224" w14:textId="77777777" w:rsidR="008B39FD" w:rsidRDefault="008B39FD">
      <w:pPr>
        <w:pStyle w:val="BodyTextIndent"/>
        <w:tabs>
          <w:tab w:val="clear" w:pos="2340"/>
        </w:tabs>
        <w:ind w:left="1620"/>
      </w:pPr>
    </w:p>
    <w:tbl>
      <w:tblPr>
        <w:tblW w:w="198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980"/>
      </w:tblGrid>
      <w:tr w:rsidR="008B39FD" w14:paraId="56E5B8EE" w14:textId="77777777">
        <w:tc>
          <w:tcPr>
            <w:tcW w:w="1980" w:type="dxa"/>
            <w:tcBorders>
              <w:top w:val="single" w:sz="4" w:space="0" w:color="000001"/>
              <w:left w:val="single" w:sz="4" w:space="0" w:color="000001"/>
              <w:bottom w:val="single" w:sz="4" w:space="0" w:color="000001"/>
              <w:right w:val="single" w:sz="4" w:space="0" w:color="000001"/>
            </w:tcBorders>
            <w:shd w:val="clear" w:color="auto" w:fill="auto"/>
          </w:tcPr>
          <w:p w14:paraId="0C98A45A"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del Flim </w:t>
            </w:r>
            <w:r>
              <w:rPr>
                <w:rFonts w:ascii="Wingdings 3" w:eastAsia="Wingdings 3" w:hAnsi="Wingdings 3" w:cs="Wingdings 3"/>
                <w:sz w:val="20"/>
              </w:rPr>
              <w:t></w:t>
            </w:r>
          </w:p>
        </w:tc>
      </w:tr>
    </w:tbl>
    <w:p w14:paraId="45F4710E" w14:textId="77777777" w:rsidR="008B39FD" w:rsidRDefault="00AD2DA2">
      <w:pPr>
        <w:pStyle w:val="Heading3"/>
      </w:pPr>
      <w:bookmarkStart w:id="157" w:name="_Toc496620169"/>
      <w:bookmarkStart w:id="158" w:name="_Toc522200026"/>
      <w:r>
        <w:rPr>
          <w:bCs/>
        </w:rPr>
        <w:t>Rename</w:t>
      </w:r>
      <w:r>
        <w:t>:</w:t>
      </w:r>
      <w:bookmarkEnd w:id="157"/>
      <w:bookmarkEnd w:id="158"/>
      <w:r>
        <w:tab/>
      </w:r>
      <w:r>
        <w:tab/>
      </w:r>
    </w:p>
    <w:p w14:paraId="4DA203D2" w14:textId="77777777" w:rsidR="008B39FD" w:rsidRDefault="00AD2DA2">
      <w:pPr>
        <w:pStyle w:val="BodyTextIndent"/>
        <w:tabs>
          <w:tab w:val="left" w:pos="1440"/>
          <w:tab w:val="left" w:pos="3600"/>
        </w:tabs>
        <w:ind w:left="0" w:firstLine="0"/>
        <w:rPr>
          <w:sz w:val="20"/>
        </w:rPr>
      </w:pPr>
      <w:r>
        <w:rPr>
          <w:rFonts w:ascii="Courier" w:hAnsi="Courier"/>
          <w:i/>
          <w:sz w:val="20"/>
        </w:rPr>
        <w:t>Syntax-</w:t>
      </w:r>
      <w:r>
        <w:t xml:space="preserve"> </w:t>
      </w:r>
      <w:r>
        <w:tab/>
        <w:t xml:space="preserve">Rename </w:t>
      </w:r>
      <w:r>
        <w:rPr>
          <w:i/>
          <w:sz w:val="20"/>
        </w:rPr>
        <w:t>“original file name”</w:t>
      </w:r>
      <w:r>
        <w:t xml:space="preserve"> as </w:t>
      </w:r>
      <w:r>
        <w:rPr>
          <w:i/>
          <w:sz w:val="20"/>
        </w:rPr>
        <w:t>“new file name”</w:t>
      </w:r>
      <w:r>
        <w:rPr>
          <w:rFonts w:ascii="Wingdings 3" w:eastAsia="Wingdings 3" w:hAnsi="Wingdings 3" w:cs="Wingdings 3"/>
          <w:sz w:val="20"/>
        </w:rPr>
        <w:t></w:t>
      </w:r>
    </w:p>
    <w:p w14:paraId="5B79720B"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file name</w:t>
      </w:r>
      <w:r>
        <w:rPr>
          <w:sz w:val="20"/>
        </w:rPr>
        <w:t xml:space="preserve">” =  </w:t>
      </w:r>
      <w:r>
        <w:rPr>
          <w:sz w:val="20"/>
        </w:rPr>
        <w:tab/>
        <w:t>A file name on the specified CF card.  The prefix drive name, “a:\” or “b:\”,  is optional.  The dot extension is also optional.</w:t>
      </w:r>
    </w:p>
    <w:p w14:paraId="5D18F945" w14:textId="77777777" w:rsidR="008B39FD" w:rsidRDefault="008B39FD">
      <w:pPr>
        <w:pStyle w:val="BodyTextIndent"/>
        <w:tabs>
          <w:tab w:val="left" w:pos="1440"/>
          <w:tab w:val="left" w:pos="3600"/>
        </w:tabs>
        <w:ind w:left="1440" w:hanging="1440"/>
      </w:pPr>
    </w:p>
    <w:p w14:paraId="221FADC6" w14:textId="77777777" w:rsidR="008B39FD" w:rsidRDefault="00AD2DA2">
      <w:pPr>
        <w:pStyle w:val="BodyTextIndent"/>
        <w:tabs>
          <w:tab w:val="clear" w:pos="2340"/>
        </w:tabs>
        <w:ind w:left="1620" w:hanging="180"/>
      </w:pPr>
      <w:r>
        <w:t>To rename the file on one of the drives, with the desired drive selected, type</w:t>
      </w:r>
    </w:p>
    <w:p w14:paraId="345A5960" w14:textId="77777777" w:rsidR="008B39FD" w:rsidRDefault="008B39FD">
      <w:pPr>
        <w:pStyle w:val="BodyTextIndent"/>
        <w:tabs>
          <w:tab w:val="clear" w:pos="2340"/>
        </w:tabs>
        <w:ind w:left="1620"/>
      </w:pPr>
    </w:p>
    <w:tbl>
      <w:tblPr>
        <w:tblW w:w="414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140"/>
      </w:tblGrid>
      <w:tr w:rsidR="008B39FD" w14:paraId="32ED9E6C" w14:textId="77777777">
        <w:tc>
          <w:tcPr>
            <w:tcW w:w="4140" w:type="dxa"/>
            <w:tcBorders>
              <w:top w:val="single" w:sz="4" w:space="0" w:color="000001"/>
              <w:left w:val="single" w:sz="4" w:space="0" w:color="000001"/>
              <w:bottom w:val="single" w:sz="4" w:space="0" w:color="000001"/>
              <w:right w:val="single" w:sz="4" w:space="0" w:color="000001"/>
            </w:tcBorders>
            <w:shd w:val="clear" w:color="auto" w:fill="auto"/>
          </w:tcPr>
          <w:p w14:paraId="0923868E"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Rename Flim as Flimbackup </w:t>
            </w:r>
            <w:r>
              <w:rPr>
                <w:rFonts w:ascii="Wingdings 3" w:eastAsia="Wingdings 3" w:hAnsi="Wingdings 3" w:cs="Wingdings 3"/>
                <w:sz w:val="20"/>
              </w:rPr>
              <w:t></w:t>
            </w:r>
          </w:p>
        </w:tc>
      </w:tr>
    </w:tbl>
    <w:p w14:paraId="60E36ED9" w14:textId="77777777" w:rsidR="008B39FD" w:rsidRDefault="00AD2DA2">
      <w:pPr>
        <w:pStyle w:val="Heading3"/>
        <w:rPr>
          <w:bCs/>
        </w:rPr>
      </w:pPr>
      <w:r>
        <w:br w:type="page"/>
      </w:r>
    </w:p>
    <w:p w14:paraId="10205DF7" w14:textId="77777777" w:rsidR="008B39FD" w:rsidRDefault="00AD2DA2">
      <w:pPr>
        <w:pStyle w:val="Heading3"/>
      </w:pPr>
      <w:bookmarkStart w:id="159" w:name="_Toc496620170"/>
      <w:bookmarkStart w:id="160" w:name="_Toc522200027"/>
      <w:r>
        <w:rPr>
          <w:bCs/>
        </w:rPr>
        <w:lastRenderedPageBreak/>
        <w:t>Openfile</w:t>
      </w:r>
      <w:r>
        <w:t>:</w:t>
      </w:r>
      <w:bookmarkEnd w:id="159"/>
      <w:bookmarkEnd w:id="160"/>
      <w:r>
        <w:tab/>
      </w:r>
      <w:r>
        <w:tab/>
      </w:r>
    </w:p>
    <w:p w14:paraId="44C18C1F" w14:textId="77777777" w:rsidR="008B39FD" w:rsidRDefault="00AD2DA2">
      <w:pPr>
        <w:pStyle w:val="BodyTextIndent"/>
        <w:tabs>
          <w:tab w:val="left" w:pos="1440"/>
          <w:tab w:val="left" w:pos="3600"/>
        </w:tabs>
        <w:ind w:left="0" w:firstLine="0"/>
        <w:rPr>
          <w:sz w:val="20"/>
        </w:rPr>
      </w:pPr>
      <w:r>
        <w:rPr>
          <w:rFonts w:ascii="Courier" w:hAnsi="Courier"/>
          <w:i/>
          <w:sz w:val="20"/>
        </w:rPr>
        <w:t>Syntax-</w:t>
      </w:r>
      <w:r>
        <w:t xml:space="preserve"> </w:t>
      </w:r>
      <w:r>
        <w:tab/>
      </w:r>
      <w:r>
        <w:rPr>
          <w:i/>
          <w:sz w:val="20"/>
          <w:szCs w:val="20"/>
        </w:rPr>
        <w:t>“filenumber”</w:t>
      </w:r>
      <w:r>
        <w:t xml:space="preserve"> = Openfile </w:t>
      </w:r>
      <w:r>
        <w:rPr>
          <w:i/>
          <w:sz w:val="20"/>
        </w:rPr>
        <w:t>“file name”</w:t>
      </w:r>
      <w:r>
        <w:t xml:space="preserve"> for </w:t>
      </w:r>
      <w:r>
        <w:rPr>
          <w:i/>
          <w:sz w:val="20"/>
        </w:rPr>
        <w:t>“filemode”</w:t>
      </w:r>
      <w:r>
        <w:rPr>
          <w:rFonts w:ascii="Wingdings 3" w:eastAsia="Wingdings 3" w:hAnsi="Wingdings 3" w:cs="Wingdings 3"/>
          <w:sz w:val="20"/>
        </w:rPr>
        <w:t></w:t>
      </w:r>
    </w:p>
    <w:p w14:paraId="50294E5D" w14:textId="77777777" w:rsidR="008B39FD" w:rsidRDefault="00AD2DA2">
      <w:pPr>
        <w:pStyle w:val="BodyTextIndent"/>
        <w:tabs>
          <w:tab w:val="left" w:pos="1440"/>
        </w:tabs>
        <w:ind w:left="2880" w:hanging="2880"/>
        <w:rPr>
          <w:sz w:val="20"/>
          <w:szCs w:val="20"/>
        </w:rPr>
      </w:pPr>
      <w:r>
        <w:rPr>
          <w:rFonts w:ascii="Courier" w:hAnsi="Courier"/>
          <w:i/>
          <w:sz w:val="20"/>
        </w:rPr>
        <w:t>Parameter</w:t>
      </w:r>
      <w:r>
        <w:rPr>
          <w:sz w:val="20"/>
        </w:rPr>
        <w:t xml:space="preserve"> -</w:t>
      </w:r>
      <w:r>
        <w:rPr>
          <w:sz w:val="20"/>
        </w:rPr>
        <w:tab/>
      </w:r>
      <w:r>
        <w:rPr>
          <w:i/>
          <w:sz w:val="20"/>
          <w:szCs w:val="20"/>
        </w:rPr>
        <w:t>“filenumber”</w:t>
      </w:r>
      <w:r>
        <w:t xml:space="preserve"> = </w:t>
      </w:r>
      <w:r>
        <w:tab/>
      </w:r>
      <w:r>
        <w:rPr>
          <w:sz w:val="20"/>
          <w:szCs w:val="20"/>
        </w:rPr>
        <w:t>A file reference number that is returned when the “Openfile” command is called.  It may be a local or global variable previously defined.</w:t>
      </w:r>
    </w:p>
    <w:p w14:paraId="5BB01C1A" w14:textId="77777777" w:rsidR="008B39FD" w:rsidRDefault="00AD2DA2">
      <w:pPr>
        <w:pStyle w:val="BodyTextIndent"/>
        <w:tabs>
          <w:tab w:val="left" w:pos="1440"/>
        </w:tabs>
        <w:ind w:left="2880" w:hanging="2880"/>
        <w:rPr>
          <w:sz w:val="20"/>
        </w:rPr>
      </w:pPr>
      <w:r>
        <w:rPr>
          <w:sz w:val="20"/>
        </w:rPr>
        <w:tab/>
        <w:t>“</w:t>
      </w:r>
      <w:r>
        <w:rPr>
          <w:i/>
          <w:sz w:val="20"/>
        </w:rPr>
        <w:t>file name</w:t>
      </w:r>
      <w:r>
        <w:rPr>
          <w:sz w:val="20"/>
        </w:rPr>
        <w:t xml:space="preserve">” =  </w:t>
      </w:r>
      <w:r>
        <w:rPr>
          <w:sz w:val="20"/>
        </w:rPr>
        <w:tab/>
        <w:t>A file name on the specified CF card.  The prefix drive name, “a:\” or “b:\”,  is optional.  The dot extension is also optional.</w:t>
      </w:r>
    </w:p>
    <w:p w14:paraId="0E32F4E1" w14:textId="77777777" w:rsidR="008B39FD" w:rsidRDefault="00AD2DA2">
      <w:pPr>
        <w:pStyle w:val="BodyTextIndent"/>
        <w:tabs>
          <w:tab w:val="left" w:pos="1440"/>
        </w:tabs>
        <w:ind w:left="2880" w:hanging="2880"/>
        <w:rPr>
          <w:sz w:val="20"/>
        </w:rPr>
      </w:pPr>
      <w:r>
        <w:rPr>
          <w:sz w:val="20"/>
        </w:rPr>
        <w:tab/>
        <w:t>“</w:t>
      </w:r>
      <w:r>
        <w:rPr>
          <w:i/>
          <w:sz w:val="20"/>
        </w:rPr>
        <w:t>file mode</w:t>
      </w:r>
      <w:r>
        <w:rPr>
          <w:sz w:val="20"/>
        </w:rPr>
        <w:t xml:space="preserve">” =  </w:t>
      </w:r>
      <w:r>
        <w:rPr>
          <w:sz w:val="20"/>
        </w:rPr>
        <w:tab/>
        <w:t>This is a flag defining file mode.  The following is a list of all the options:</w:t>
      </w:r>
    </w:p>
    <w:p w14:paraId="53E910A3" w14:textId="77777777" w:rsidR="008B39FD" w:rsidRDefault="008B39FD">
      <w:pPr>
        <w:pStyle w:val="BodyTextIndent"/>
        <w:tabs>
          <w:tab w:val="left" w:pos="1440"/>
        </w:tabs>
        <w:ind w:left="2880" w:hanging="2880"/>
        <w:rPr>
          <w:sz w:val="20"/>
        </w:rPr>
      </w:pPr>
    </w:p>
    <w:p w14:paraId="2F302032" w14:textId="77777777" w:rsidR="008B39FD" w:rsidRDefault="00AD2DA2">
      <w:pPr>
        <w:tabs>
          <w:tab w:val="left" w:pos="3510"/>
        </w:tabs>
        <w:ind w:left="3510" w:hanging="630"/>
        <w:rPr>
          <w:color w:val="000000"/>
          <w:sz w:val="20"/>
          <w:szCs w:val="20"/>
        </w:rPr>
      </w:pPr>
      <w:r>
        <w:rPr>
          <w:color w:val="000000"/>
          <w:sz w:val="20"/>
          <w:szCs w:val="20"/>
        </w:rPr>
        <w:t xml:space="preserve">"r" </w:t>
      </w:r>
      <w:r>
        <w:rPr>
          <w:color w:val="000000"/>
          <w:sz w:val="20"/>
          <w:szCs w:val="20"/>
        </w:rPr>
        <w:tab/>
        <w:t>Open an existing file for reading. The file pointer is positioned at the beginning of the file.</w:t>
      </w:r>
    </w:p>
    <w:p w14:paraId="644FF5FA" w14:textId="77777777" w:rsidR="008B39FD" w:rsidRDefault="00AD2DA2">
      <w:pPr>
        <w:tabs>
          <w:tab w:val="left" w:pos="3510"/>
        </w:tabs>
        <w:ind w:left="3510" w:hanging="630"/>
        <w:rPr>
          <w:color w:val="000000"/>
          <w:sz w:val="20"/>
          <w:szCs w:val="20"/>
        </w:rPr>
      </w:pPr>
      <w:r>
        <w:rPr>
          <w:color w:val="000000"/>
          <w:sz w:val="20"/>
          <w:szCs w:val="20"/>
        </w:rPr>
        <w:t xml:space="preserve">"r+" </w:t>
      </w:r>
      <w:r>
        <w:rPr>
          <w:color w:val="000000"/>
          <w:sz w:val="20"/>
          <w:szCs w:val="20"/>
        </w:rPr>
        <w:tab/>
        <w:t>Open an existing file for reading and writing. The file pointer is positioned at the beginning of the file.</w:t>
      </w:r>
    </w:p>
    <w:p w14:paraId="6A9C7386" w14:textId="77777777" w:rsidR="008B39FD" w:rsidRDefault="00AD2DA2">
      <w:pPr>
        <w:tabs>
          <w:tab w:val="left" w:pos="3510"/>
        </w:tabs>
        <w:ind w:left="3510" w:hanging="630"/>
        <w:rPr>
          <w:color w:val="000000"/>
          <w:sz w:val="20"/>
          <w:szCs w:val="20"/>
        </w:rPr>
      </w:pPr>
      <w:r>
        <w:rPr>
          <w:color w:val="000000"/>
          <w:sz w:val="20"/>
          <w:szCs w:val="20"/>
        </w:rPr>
        <w:t>"w"</w:t>
      </w:r>
      <w:r>
        <w:rPr>
          <w:color w:val="000000"/>
          <w:sz w:val="20"/>
          <w:szCs w:val="20"/>
        </w:rPr>
        <w:tab/>
        <w:t>Clears an existing file to zero length or creates a new file for writing. The file pointer is positioned at the beginning of the file.</w:t>
      </w:r>
    </w:p>
    <w:p w14:paraId="0F08D79D" w14:textId="77777777" w:rsidR="008B39FD" w:rsidRDefault="00AD2DA2">
      <w:pPr>
        <w:tabs>
          <w:tab w:val="left" w:pos="3420"/>
          <w:tab w:val="left" w:pos="3510"/>
        </w:tabs>
        <w:ind w:left="3510" w:hanging="630"/>
        <w:rPr>
          <w:color w:val="000000"/>
          <w:sz w:val="20"/>
          <w:szCs w:val="20"/>
        </w:rPr>
      </w:pPr>
      <w:r>
        <w:rPr>
          <w:color w:val="000000"/>
          <w:sz w:val="20"/>
          <w:szCs w:val="20"/>
        </w:rPr>
        <w:t xml:space="preserve">"w+" </w:t>
      </w:r>
      <w:r>
        <w:rPr>
          <w:color w:val="000000"/>
          <w:sz w:val="20"/>
          <w:szCs w:val="20"/>
        </w:rPr>
        <w:tab/>
      </w:r>
      <w:r>
        <w:rPr>
          <w:color w:val="000000"/>
          <w:sz w:val="20"/>
          <w:szCs w:val="20"/>
        </w:rPr>
        <w:tab/>
        <w:t>Open a file for reading and writing. If the file does not exist, then it is created.  Otherwise, it is cleared to zero. The file pointer is positioned at the beginning of the file.</w:t>
      </w:r>
    </w:p>
    <w:p w14:paraId="61446625" w14:textId="77777777" w:rsidR="008B39FD" w:rsidRDefault="00AD2DA2">
      <w:pPr>
        <w:tabs>
          <w:tab w:val="left" w:pos="3510"/>
        </w:tabs>
        <w:ind w:left="3510" w:hanging="630"/>
        <w:rPr>
          <w:color w:val="000000"/>
          <w:sz w:val="20"/>
          <w:szCs w:val="20"/>
        </w:rPr>
      </w:pPr>
      <w:r>
        <w:rPr>
          <w:color w:val="000000"/>
          <w:sz w:val="20"/>
          <w:szCs w:val="20"/>
        </w:rPr>
        <w:t xml:space="preserve">"a" </w:t>
      </w:r>
      <w:r>
        <w:rPr>
          <w:color w:val="000000"/>
          <w:sz w:val="20"/>
          <w:szCs w:val="20"/>
        </w:rPr>
        <w:tab/>
        <w:t>Open for appending (writing to end of file). The file is created if it does not exist. The file pointer is positioned at the end of the file.</w:t>
      </w:r>
    </w:p>
    <w:p w14:paraId="180F778E" w14:textId="77777777" w:rsidR="008B39FD" w:rsidRDefault="00AD2DA2">
      <w:pPr>
        <w:pStyle w:val="BodyTextIndent"/>
        <w:tabs>
          <w:tab w:val="left" w:pos="1440"/>
          <w:tab w:val="left" w:pos="3510"/>
        </w:tabs>
        <w:ind w:left="3510" w:hanging="630"/>
        <w:rPr>
          <w:sz w:val="20"/>
          <w:szCs w:val="20"/>
        </w:rPr>
      </w:pPr>
      <w:r>
        <w:rPr>
          <w:color w:val="000000"/>
          <w:sz w:val="20"/>
          <w:szCs w:val="20"/>
        </w:rPr>
        <w:t xml:space="preserve">"a+" </w:t>
      </w:r>
      <w:r>
        <w:rPr>
          <w:color w:val="000000"/>
          <w:sz w:val="20"/>
          <w:szCs w:val="20"/>
        </w:rPr>
        <w:tab/>
        <w:t>Open a file for reading and appending. The file is created if it does not exist. The file pointer is positioned at the end of the file.</w:t>
      </w:r>
    </w:p>
    <w:p w14:paraId="246A3B75" w14:textId="77777777" w:rsidR="008B39FD" w:rsidRDefault="008B39FD">
      <w:pPr>
        <w:pStyle w:val="BodyTextIndent"/>
        <w:tabs>
          <w:tab w:val="left" w:pos="1440"/>
          <w:tab w:val="left" w:pos="3600"/>
        </w:tabs>
        <w:ind w:left="1440" w:hanging="1440"/>
      </w:pPr>
    </w:p>
    <w:p w14:paraId="1A77CC2D" w14:textId="77777777" w:rsidR="008B39FD" w:rsidRDefault="00AD2DA2">
      <w:pPr>
        <w:pStyle w:val="BodyTextIndent"/>
        <w:tabs>
          <w:tab w:val="clear" w:pos="2340"/>
        </w:tabs>
        <w:ind w:left="1440" w:firstLine="0"/>
      </w:pPr>
      <w:r>
        <w:t xml:space="preserve">The Openfile command is used to open an existing file or create a new file for reading or writing.  There must be a companion “Closefile” for every “Openfile” issued.  A file number reference obtained, using this command, is can be subsequently used by the Closefile, Writefile, Readfile, and Seekfile commands.  </w:t>
      </w:r>
    </w:p>
    <w:p w14:paraId="00E09791" w14:textId="77777777" w:rsidR="008B39FD" w:rsidRDefault="008B39FD">
      <w:pPr>
        <w:pStyle w:val="BodyTextIndent"/>
        <w:tabs>
          <w:tab w:val="clear" w:pos="2340"/>
        </w:tabs>
        <w:ind w:left="1620" w:hanging="180"/>
      </w:pPr>
    </w:p>
    <w:p w14:paraId="43235883" w14:textId="77777777" w:rsidR="008B39FD" w:rsidRDefault="00AD2DA2">
      <w:pPr>
        <w:pStyle w:val="BodyTextIndent"/>
        <w:tabs>
          <w:tab w:val="clear" w:pos="2340"/>
        </w:tabs>
        <w:ind w:left="1620" w:hanging="180"/>
      </w:pPr>
      <w:r>
        <w:t>To create a new file for writing, type</w:t>
      </w:r>
    </w:p>
    <w:p w14:paraId="3E077454" w14:textId="77777777" w:rsidR="008B39FD" w:rsidRDefault="008B39FD">
      <w:pPr>
        <w:pStyle w:val="BodyTextIndent"/>
        <w:tabs>
          <w:tab w:val="clear" w:pos="2340"/>
        </w:tabs>
        <w:ind w:left="1620"/>
      </w:pPr>
    </w:p>
    <w:tbl>
      <w:tblPr>
        <w:tblW w:w="5175"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175"/>
      </w:tblGrid>
      <w:tr w:rsidR="008B39FD" w14:paraId="39D37874" w14:textId="77777777">
        <w:trPr>
          <w:trHeight w:val="720"/>
        </w:trPr>
        <w:tc>
          <w:tcPr>
            <w:tcW w:w="5175" w:type="dxa"/>
            <w:tcBorders>
              <w:top w:val="single" w:sz="4" w:space="0" w:color="000001"/>
              <w:left w:val="single" w:sz="4" w:space="0" w:color="000001"/>
              <w:bottom w:val="single" w:sz="4" w:space="0" w:color="000001"/>
              <w:right w:val="single" w:sz="4" w:space="0" w:color="000001"/>
            </w:tcBorders>
            <w:shd w:val="clear" w:color="auto" w:fill="auto"/>
          </w:tcPr>
          <w:p w14:paraId="3F069E8C"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Define Fn</w:t>
            </w:r>
            <w:r>
              <w:rPr>
                <w:rFonts w:ascii="Wingdings 3" w:eastAsia="Wingdings 3" w:hAnsi="Wingdings 3" w:cs="Wingdings 3"/>
                <w:sz w:val="20"/>
              </w:rPr>
              <w:t></w:t>
            </w:r>
          </w:p>
          <w:p w14:paraId="7BFD2724"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Fn = Openfile data.txt for w</w:t>
            </w:r>
            <w:r>
              <w:rPr>
                <w:rFonts w:ascii="Wingdings 3" w:eastAsia="Wingdings 3" w:hAnsi="Wingdings 3" w:cs="Wingdings 3"/>
                <w:sz w:val="20"/>
              </w:rPr>
              <w:t></w:t>
            </w:r>
          </w:p>
        </w:tc>
      </w:tr>
    </w:tbl>
    <w:p w14:paraId="00C0D508" w14:textId="77777777" w:rsidR="008B39FD" w:rsidRDefault="00AD2DA2">
      <w:pPr>
        <w:pStyle w:val="BodyTextIndent2"/>
        <w:tabs>
          <w:tab w:val="clear" w:pos="720"/>
          <w:tab w:val="clear" w:pos="2340"/>
        </w:tabs>
        <w:ind w:left="1440" w:right="-180" w:hanging="1440"/>
        <w:rPr>
          <w:rFonts w:ascii="Courier" w:hAnsi="Courier"/>
          <w:i/>
          <w:sz w:val="20"/>
        </w:rPr>
      </w:pPr>
      <w:r>
        <w:br w:type="page"/>
      </w:r>
    </w:p>
    <w:p w14:paraId="00B9540D" w14:textId="77777777" w:rsidR="008B39FD" w:rsidRDefault="00AD2DA2">
      <w:pPr>
        <w:pStyle w:val="Heading3"/>
      </w:pPr>
      <w:bookmarkStart w:id="161" w:name="_Toc496620171"/>
      <w:bookmarkStart w:id="162" w:name="_Toc522200028"/>
      <w:r>
        <w:rPr>
          <w:bCs/>
        </w:rPr>
        <w:lastRenderedPageBreak/>
        <w:t>Closefile</w:t>
      </w:r>
      <w:r>
        <w:t>:</w:t>
      </w:r>
      <w:bookmarkEnd w:id="161"/>
      <w:bookmarkEnd w:id="162"/>
      <w:r>
        <w:tab/>
      </w:r>
      <w:r>
        <w:tab/>
      </w:r>
    </w:p>
    <w:p w14:paraId="60DA166B" w14:textId="5736CB05" w:rsidR="008B39FD" w:rsidRDefault="00AD2DA2">
      <w:pPr>
        <w:pStyle w:val="BodyTextIndent"/>
        <w:tabs>
          <w:tab w:val="left" w:pos="1440"/>
          <w:tab w:val="left" w:pos="3600"/>
        </w:tabs>
        <w:ind w:left="0" w:firstLine="0"/>
        <w:rPr>
          <w:sz w:val="20"/>
        </w:rPr>
      </w:pPr>
      <w:r>
        <w:rPr>
          <w:rFonts w:ascii="Courier" w:hAnsi="Courier"/>
          <w:i/>
          <w:sz w:val="20"/>
        </w:rPr>
        <w:t>Syntax-</w:t>
      </w:r>
      <w:r>
        <w:t xml:space="preserve"> </w:t>
      </w:r>
      <w:r>
        <w:tab/>
      </w:r>
      <w:r w:rsidR="00DF0A7E">
        <w:t>Close</w:t>
      </w:r>
      <w:r>
        <w:t xml:space="preserve">file </w:t>
      </w:r>
      <w:r>
        <w:rPr>
          <w:i/>
          <w:sz w:val="20"/>
          <w:szCs w:val="20"/>
        </w:rPr>
        <w:t>“filenumber”</w:t>
      </w:r>
      <w:r>
        <w:t xml:space="preserve"> </w:t>
      </w:r>
      <w:r>
        <w:rPr>
          <w:rFonts w:ascii="Wingdings 3" w:eastAsia="Wingdings 3" w:hAnsi="Wingdings 3" w:cs="Wingdings 3"/>
          <w:sz w:val="20"/>
        </w:rPr>
        <w:t></w:t>
      </w:r>
    </w:p>
    <w:p w14:paraId="299AE5D8" w14:textId="77777777" w:rsidR="008B39FD" w:rsidRDefault="00AD2DA2">
      <w:pPr>
        <w:pStyle w:val="BodyTextIndent"/>
        <w:tabs>
          <w:tab w:val="left" w:pos="1440"/>
        </w:tabs>
        <w:ind w:left="2880" w:hanging="2880"/>
        <w:rPr>
          <w:sz w:val="20"/>
          <w:szCs w:val="20"/>
        </w:rPr>
      </w:pPr>
      <w:r>
        <w:rPr>
          <w:rFonts w:ascii="Courier" w:hAnsi="Courier"/>
          <w:i/>
          <w:sz w:val="20"/>
        </w:rPr>
        <w:t>Parameter</w:t>
      </w:r>
      <w:r>
        <w:rPr>
          <w:sz w:val="20"/>
        </w:rPr>
        <w:t xml:space="preserve"> -</w:t>
      </w:r>
      <w:r>
        <w:rPr>
          <w:sz w:val="20"/>
        </w:rPr>
        <w:tab/>
      </w:r>
      <w:r>
        <w:rPr>
          <w:i/>
          <w:sz w:val="20"/>
          <w:szCs w:val="20"/>
        </w:rPr>
        <w:t>“filenumber”</w:t>
      </w:r>
      <w:r>
        <w:t xml:space="preserve"> = </w:t>
      </w:r>
      <w:r>
        <w:tab/>
      </w:r>
      <w:r>
        <w:rPr>
          <w:sz w:val="20"/>
          <w:szCs w:val="20"/>
        </w:rPr>
        <w:t>A file reference number that is returned when the “Openfile” command is called.  It may be a local or global variable previously defined.</w:t>
      </w:r>
    </w:p>
    <w:p w14:paraId="367047F7" w14:textId="77777777" w:rsidR="008B39FD" w:rsidRDefault="008B39FD">
      <w:pPr>
        <w:pStyle w:val="BodyTextIndent"/>
        <w:tabs>
          <w:tab w:val="clear" w:pos="2340"/>
        </w:tabs>
        <w:ind w:left="1440" w:firstLine="0"/>
      </w:pPr>
    </w:p>
    <w:p w14:paraId="0C85A6ED" w14:textId="77777777" w:rsidR="008B39FD" w:rsidRDefault="00AD2DA2">
      <w:pPr>
        <w:pStyle w:val="BodyTextIndent"/>
        <w:tabs>
          <w:tab w:val="clear" w:pos="2340"/>
        </w:tabs>
        <w:ind w:left="1440" w:firstLine="0"/>
      </w:pPr>
      <w:r>
        <w:t xml:space="preserve">The Closefile command is used to close a previously opened file.  There must be a companion “Closefile” for every “Openfile” issued.  A file number reference is obtained using the “Openfile” command and can be subsequently used by the “Writefile”, “Readfile”, and “Seekfile” commands. </w:t>
      </w:r>
    </w:p>
    <w:p w14:paraId="7E617D8D" w14:textId="77777777" w:rsidR="008B39FD" w:rsidRDefault="008B39FD">
      <w:pPr>
        <w:pStyle w:val="BodyTextIndent"/>
        <w:tabs>
          <w:tab w:val="clear" w:pos="2340"/>
        </w:tabs>
        <w:ind w:left="1440" w:firstLine="0"/>
      </w:pPr>
    </w:p>
    <w:tbl>
      <w:tblPr>
        <w:tblW w:w="5175"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175"/>
      </w:tblGrid>
      <w:tr w:rsidR="008B39FD" w14:paraId="19B609B9" w14:textId="77777777">
        <w:trPr>
          <w:trHeight w:val="720"/>
        </w:trPr>
        <w:tc>
          <w:tcPr>
            <w:tcW w:w="5175" w:type="dxa"/>
            <w:tcBorders>
              <w:top w:val="single" w:sz="4" w:space="0" w:color="000001"/>
              <w:left w:val="single" w:sz="4" w:space="0" w:color="000001"/>
              <w:bottom w:val="single" w:sz="4" w:space="0" w:color="000001"/>
              <w:right w:val="single" w:sz="4" w:space="0" w:color="000001"/>
            </w:tcBorders>
            <w:shd w:val="clear" w:color="auto" w:fill="auto"/>
          </w:tcPr>
          <w:p w14:paraId="7D1A97E9" w14:textId="77777777" w:rsidR="008B39FD" w:rsidRDefault="00AD2DA2">
            <w:pPr>
              <w:pStyle w:val="BodyTextIndent"/>
              <w:tabs>
                <w:tab w:val="left" w:pos="360"/>
              </w:tabs>
              <w:ind w:left="0" w:firstLine="0"/>
              <w:rPr>
                <w:rFonts w:ascii="Courier New" w:hAnsi="Courier New"/>
                <w:sz w:val="20"/>
              </w:rPr>
            </w:pPr>
            <w:r>
              <w:tab/>
            </w:r>
          </w:p>
          <w:p w14:paraId="0042B212"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Closefile Fn</w:t>
            </w:r>
            <w:r>
              <w:rPr>
                <w:rFonts w:ascii="Wingdings 3" w:eastAsia="Wingdings 3" w:hAnsi="Wingdings 3" w:cs="Wingdings 3"/>
                <w:sz w:val="20"/>
              </w:rPr>
              <w:t></w:t>
            </w:r>
          </w:p>
        </w:tc>
      </w:tr>
    </w:tbl>
    <w:p w14:paraId="779FC5FD" w14:textId="77777777" w:rsidR="008B39FD" w:rsidRDefault="00AD2DA2">
      <w:pPr>
        <w:pStyle w:val="Heading3"/>
        <w:rPr>
          <w:rFonts w:ascii="Courier" w:hAnsi="Courier"/>
          <w:i/>
          <w:sz w:val="20"/>
        </w:rPr>
      </w:pPr>
      <w:bookmarkStart w:id="163" w:name="_Toc496620172"/>
      <w:bookmarkStart w:id="164" w:name="_Toc522200029"/>
      <w:r>
        <w:t>File Configuration:</w:t>
      </w:r>
      <w:bookmarkEnd w:id="163"/>
      <w:bookmarkEnd w:id="164"/>
    </w:p>
    <w:p w14:paraId="477B6391" w14:textId="77777777" w:rsidR="008B39FD" w:rsidRDefault="00AD2DA2">
      <w:pPr>
        <w:pStyle w:val="BodyTextIndent"/>
        <w:tabs>
          <w:tab w:val="clear" w:pos="2340"/>
        </w:tabs>
        <w:ind w:left="0" w:firstLine="0"/>
        <w:rPr>
          <w:rFonts w:ascii="Courier New" w:hAnsi="Courier New"/>
          <w:sz w:val="20"/>
        </w:rPr>
      </w:pPr>
      <w:r>
        <w:rPr>
          <w:rFonts w:ascii="Courier" w:hAnsi="Courier"/>
          <w:i/>
          <w:sz w:val="20"/>
        </w:rPr>
        <w:t>Syntax-</w:t>
      </w:r>
      <w:r>
        <w:rPr>
          <w:rFonts w:ascii="Courier" w:hAnsi="Courier"/>
          <w:i/>
          <w:sz w:val="20"/>
        </w:rPr>
        <w:tab/>
      </w:r>
      <w:r>
        <w:rPr>
          <w:bCs/>
        </w:rPr>
        <w:t xml:space="preserve">Config FDELIM  =   </w:t>
      </w:r>
      <w:r>
        <w:rPr>
          <w:bCs/>
          <w:i/>
          <w:sz w:val="20"/>
        </w:rPr>
        <w:t>“character list”</w:t>
      </w:r>
      <w:r>
        <w:rPr>
          <w:rFonts w:ascii="Wingdings 3" w:eastAsia="Wingdings 3" w:hAnsi="Wingdings 3" w:cs="Wingdings 3"/>
          <w:sz w:val="20"/>
        </w:rPr>
        <w:t></w:t>
      </w:r>
    </w:p>
    <w:p w14:paraId="63A789DD" w14:textId="77777777" w:rsidR="008B39FD" w:rsidRDefault="008B39FD">
      <w:pPr>
        <w:pStyle w:val="BodyTextIndent"/>
        <w:tabs>
          <w:tab w:val="clear" w:pos="2340"/>
        </w:tabs>
        <w:ind w:left="0" w:firstLine="0"/>
        <w:rPr>
          <w:rFonts w:ascii="Courier New" w:hAnsi="Courier New"/>
          <w:sz w:val="20"/>
        </w:rPr>
      </w:pPr>
    </w:p>
    <w:p w14:paraId="2D60DB79" w14:textId="77777777" w:rsidR="008B39FD" w:rsidRDefault="00AD2DA2">
      <w:pPr>
        <w:pStyle w:val="BodyTextIndent"/>
        <w:tabs>
          <w:tab w:val="clear" w:pos="2340"/>
        </w:tabs>
        <w:ind w:left="1440" w:hanging="1440"/>
        <w:rPr>
          <w:rFonts w:ascii="Courier New" w:hAnsi="Courier New"/>
          <w:sz w:val="20"/>
        </w:rPr>
      </w:pPr>
      <w:r>
        <w:rPr>
          <w:bCs/>
          <w:i/>
          <w:sz w:val="20"/>
        </w:rPr>
        <w:t>“character list”-</w:t>
      </w:r>
      <w:r>
        <w:rPr>
          <w:bCs/>
          <w:i/>
          <w:sz w:val="20"/>
        </w:rPr>
        <w:tab/>
      </w:r>
      <w:r>
        <w:rPr>
          <w:bCs/>
        </w:rPr>
        <w:t>A comma delimited list of ASCII codes (decimal/hex), local variables, global variables.</w:t>
      </w:r>
    </w:p>
    <w:p w14:paraId="77D071EB" w14:textId="77777777" w:rsidR="008B39FD" w:rsidRDefault="008B39FD">
      <w:pPr>
        <w:pStyle w:val="BodyTextIndent"/>
        <w:tabs>
          <w:tab w:val="clear" w:pos="2340"/>
        </w:tabs>
        <w:ind w:left="0" w:firstLine="0"/>
        <w:rPr>
          <w:rFonts w:ascii="Courier New" w:hAnsi="Courier New"/>
          <w:sz w:val="20"/>
        </w:rPr>
      </w:pPr>
    </w:p>
    <w:p w14:paraId="12AF30B8" w14:textId="77777777" w:rsidR="008B39FD" w:rsidRDefault="00AD2DA2">
      <w:pPr>
        <w:pStyle w:val="BodyTextIndent"/>
        <w:tabs>
          <w:tab w:val="left" w:pos="1440"/>
        </w:tabs>
        <w:ind w:left="1440" w:firstLine="0"/>
      </w:pPr>
      <w:r>
        <w:t>The delimiter string is used to separate data when using the ‘Writefile’ and ‘Readfile’ commands.  The default delimiter is a comma (,).  To change the File system delimiter string to a tab and space type:</w:t>
      </w:r>
    </w:p>
    <w:p w14:paraId="65ECCF7E" w14:textId="77777777" w:rsidR="008B39FD" w:rsidRDefault="00AD2DA2">
      <w:pPr>
        <w:pStyle w:val="BodyTextIndent"/>
        <w:tabs>
          <w:tab w:val="left" w:pos="1440"/>
        </w:tabs>
        <w:ind w:left="0" w:firstLine="0"/>
      </w:pPr>
      <w:r>
        <w:tab/>
      </w:r>
      <w:r>
        <w:tab/>
      </w:r>
      <w:r>
        <w:tab/>
      </w:r>
    </w:p>
    <w:tbl>
      <w:tblPr>
        <w:tblW w:w="504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040"/>
      </w:tblGrid>
      <w:tr w:rsidR="008B39FD" w14:paraId="7CE33884" w14:textId="77777777">
        <w:tc>
          <w:tcPr>
            <w:tcW w:w="5040" w:type="dxa"/>
            <w:tcBorders>
              <w:top w:val="single" w:sz="4" w:space="0" w:color="000001"/>
              <w:left w:val="single" w:sz="4" w:space="0" w:color="000001"/>
              <w:bottom w:val="single" w:sz="4" w:space="0" w:color="000001"/>
              <w:right w:val="single" w:sz="4" w:space="0" w:color="000001"/>
            </w:tcBorders>
            <w:shd w:val="clear" w:color="auto" w:fill="auto"/>
          </w:tcPr>
          <w:p w14:paraId="48E10E02" w14:textId="77777777" w:rsidR="008B39FD" w:rsidRDefault="00AD2DA2">
            <w:pPr>
              <w:pStyle w:val="BodyTextIndent2"/>
              <w:tabs>
                <w:tab w:val="clear" w:pos="720"/>
                <w:tab w:val="clear" w:pos="2340"/>
              </w:tabs>
              <w:ind w:left="1440" w:right="-180" w:hanging="1440"/>
              <w:rPr>
                <w:sz w:val="20"/>
              </w:rPr>
            </w:pPr>
            <w:r>
              <w:t xml:space="preserve">     </w:t>
            </w:r>
            <w:r>
              <w:rPr>
                <w:rFonts w:ascii="Courier New" w:hAnsi="Courier New"/>
                <w:sz w:val="20"/>
              </w:rPr>
              <w:t>Config FDELIM = 9, 0x20</w:t>
            </w:r>
          </w:p>
        </w:tc>
      </w:tr>
    </w:tbl>
    <w:p w14:paraId="33FC1F55" w14:textId="77777777" w:rsidR="008B39FD" w:rsidRDefault="008B39FD">
      <w:pPr>
        <w:pStyle w:val="BodyTextIndent"/>
        <w:tabs>
          <w:tab w:val="clear" w:pos="2340"/>
        </w:tabs>
        <w:ind w:left="0" w:firstLine="0"/>
        <w:rPr>
          <w:rFonts w:ascii="Courier New" w:hAnsi="Courier New"/>
          <w:sz w:val="20"/>
        </w:rPr>
      </w:pPr>
    </w:p>
    <w:p w14:paraId="6A4AD1A0" w14:textId="77777777" w:rsidR="008B39FD" w:rsidRDefault="00AD2DA2">
      <w:pPr>
        <w:ind w:left="720" w:firstLine="720"/>
      </w:pPr>
      <w:r>
        <w:t>To set the delimiter back to a comma, use 44 (ascii code) to set:</w:t>
      </w:r>
    </w:p>
    <w:p w14:paraId="5358C77B" w14:textId="77777777" w:rsidR="008B39FD" w:rsidRDefault="008B39FD">
      <w:pPr>
        <w:ind w:left="720" w:firstLine="720"/>
      </w:pPr>
    </w:p>
    <w:tbl>
      <w:tblPr>
        <w:tblW w:w="504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040"/>
      </w:tblGrid>
      <w:tr w:rsidR="008B39FD" w14:paraId="1231664C" w14:textId="77777777">
        <w:tc>
          <w:tcPr>
            <w:tcW w:w="5040" w:type="dxa"/>
            <w:tcBorders>
              <w:top w:val="single" w:sz="4" w:space="0" w:color="000001"/>
              <w:left w:val="single" w:sz="4" w:space="0" w:color="000001"/>
              <w:bottom w:val="single" w:sz="4" w:space="0" w:color="000001"/>
              <w:right w:val="single" w:sz="4" w:space="0" w:color="000001"/>
            </w:tcBorders>
            <w:shd w:val="clear" w:color="auto" w:fill="auto"/>
          </w:tcPr>
          <w:p w14:paraId="0FE9AA27" w14:textId="77777777" w:rsidR="008B39FD" w:rsidRDefault="00AD2DA2">
            <w:pPr>
              <w:pStyle w:val="BodyTextIndent2"/>
              <w:tabs>
                <w:tab w:val="clear" w:pos="720"/>
                <w:tab w:val="clear" w:pos="2340"/>
              </w:tabs>
              <w:ind w:left="1440" w:right="-180" w:hanging="1440"/>
              <w:rPr>
                <w:sz w:val="20"/>
              </w:rPr>
            </w:pPr>
            <w:r>
              <w:t xml:space="preserve">     </w:t>
            </w:r>
            <w:r>
              <w:rPr>
                <w:rFonts w:ascii="Courier New" w:hAnsi="Courier New"/>
                <w:sz w:val="20"/>
              </w:rPr>
              <w:t>Config FDELIM = 44</w:t>
            </w:r>
            <w:r>
              <w:rPr>
                <w:rFonts w:ascii="Wingdings 3" w:eastAsia="Wingdings 3" w:hAnsi="Wingdings 3" w:cs="Wingdings 3"/>
                <w:sz w:val="20"/>
              </w:rPr>
              <w:t></w:t>
            </w:r>
          </w:p>
        </w:tc>
      </w:tr>
    </w:tbl>
    <w:p w14:paraId="0C2E3A12" w14:textId="77777777" w:rsidR="008B39FD" w:rsidRDefault="00AD2DA2">
      <w:pPr>
        <w:ind w:left="720" w:firstLine="720"/>
      </w:pPr>
      <w:r>
        <w:br w:type="page"/>
      </w:r>
    </w:p>
    <w:p w14:paraId="64766A73" w14:textId="77777777" w:rsidR="008B39FD" w:rsidRDefault="00AD2DA2">
      <w:pPr>
        <w:pStyle w:val="Heading3"/>
        <w:rPr>
          <w:rFonts w:ascii="Courier" w:hAnsi="Courier"/>
          <w:i/>
          <w:sz w:val="20"/>
        </w:rPr>
      </w:pPr>
      <w:bookmarkStart w:id="165" w:name="_Toc496620173"/>
      <w:bookmarkStart w:id="166" w:name="_Toc522200030"/>
      <w:r>
        <w:lastRenderedPageBreak/>
        <w:t>Write File:</w:t>
      </w:r>
      <w:bookmarkEnd w:id="165"/>
      <w:bookmarkEnd w:id="166"/>
    </w:p>
    <w:p w14:paraId="2DDEBA89" w14:textId="77777777" w:rsidR="008B39FD" w:rsidRDefault="00AD2DA2">
      <w:pPr>
        <w:pStyle w:val="BodyTextIndent2"/>
        <w:tabs>
          <w:tab w:val="clear" w:pos="720"/>
          <w:tab w:val="clear" w:pos="2340"/>
        </w:tabs>
        <w:ind w:left="1440" w:right="-180" w:hanging="1440"/>
        <w:rPr>
          <w:sz w:val="20"/>
        </w:rPr>
      </w:pPr>
      <w:r>
        <w:rPr>
          <w:rFonts w:ascii="Courier" w:hAnsi="Courier"/>
          <w:i/>
          <w:sz w:val="20"/>
        </w:rPr>
        <w:t>Syntax-</w:t>
      </w:r>
      <w:r>
        <w:rPr>
          <w:rFonts w:ascii="Courier" w:hAnsi="Courier"/>
          <w:i/>
          <w:sz w:val="20"/>
        </w:rPr>
        <w:tab/>
      </w:r>
      <w:r>
        <w:rPr>
          <w:bCs/>
        </w:rPr>
        <w:t>Writefile</w:t>
      </w:r>
      <w:r>
        <w:rPr>
          <w:bCs/>
          <w:i/>
        </w:rPr>
        <w:t xml:space="preserve"> </w:t>
      </w:r>
      <w:r>
        <w:rPr>
          <w:bCs/>
        </w:rPr>
        <w:t xml:space="preserve"> </w:t>
      </w:r>
      <w:r>
        <w:rPr>
          <w:i/>
          <w:sz w:val="20"/>
          <w:szCs w:val="20"/>
        </w:rPr>
        <w:t>“filenumber”</w:t>
      </w:r>
      <w:r>
        <w:t xml:space="preserve"> </w:t>
      </w:r>
      <w:r>
        <w:rPr>
          <w:bCs/>
          <w:i/>
          <w:sz w:val="20"/>
        </w:rPr>
        <w:t>“data list”</w:t>
      </w:r>
      <w:r>
        <w:rPr>
          <w:bCs/>
        </w:rPr>
        <w:t xml:space="preserve"> </w:t>
      </w:r>
      <w:r>
        <w:rPr>
          <w:rFonts w:ascii="Wingdings 3" w:eastAsia="Wingdings 3" w:hAnsi="Wingdings 3" w:cs="Wingdings 3"/>
          <w:sz w:val="20"/>
        </w:rPr>
        <w:t></w:t>
      </w:r>
    </w:p>
    <w:p w14:paraId="54A6DDCE" w14:textId="77777777" w:rsidR="008B39FD" w:rsidRDefault="00AD2DA2">
      <w:pPr>
        <w:pStyle w:val="BodyTextIndent2"/>
        <w:tabs>
          <w:tab w:val="clear" w:pos="720"/>
          <w:tab w:val="clear" w:pos="2340"/>
        </w:tabs>
        <w:ind w:left="1440" w:right="-180" w:hanging="1440"/>
        <w:rPr>
          <w:rFonts w:ascii="Courier New" w:hAnsi="Courier New"/>
          <w:sz w:val="20"/>
        </w:rPr>
      </w:pPr>
      <w:r>
        <w:rPr>
          <w:rFonts w:ascii="Courier" w:hAnsi="Courier"/>
          <w:i/>
          <w:sz w:val="20"/>
        </w:rPr>
        <w:tab/>
      </w:r>
      <w:r>
        <w:rPr>
          <w:bCs/>
        </w:rPr>
        <w:t>Writefile</w:t>
      </w:r>
      <w:r>
        <w:rPr>
          <w:bCs/>
          <w:i/>
        </w:rPr>
        <w:t xml:space="preserve"> </w:t>
      </w:r>
      <w:r>
        <w:rPr>
          <w:bCs/>
        </w:rPr>
        <w:t xml:space="preserve"> # </w:t>
      </w:r>
      <w:r>
        <w:rPr>
          <w:i/>
          <w:sz w:val="20"/>
          <w:szCs w:val="20"/>
        </w:rPr>
        <w:t>“filenumber”</w:t>
      </w:r>
      <w:r>
        <w:t xml:space="preserve"> </w:t>
      </w:r>
      <w:r>
        <w:rPr>
          <w:bCs/>
          <w:i/>
          <w:sz w:val="20"/>
        </w:rPr>
        <w:t>“data list”</w:t>
      </w:r>
      <w:r>
        <w:rPr>
          <w:bCs/>
        </w:rPr>
        <w:t xml:space="preserve"> </w:t>
      </w:r>
      <w:r>
        <w:rPr>
          <w:rFonts w:ascii="Wingdings 3" w:eastAsia="Wingdings 3" w:hAnsi="Wingdings 3" w:cs="Wingdings 3"/>
          <w:sz w:val="20"/>
        </w:rPr>
        <w:t></w:t>
      </w:r>
    </w:p>
    <w:p w14:paraId="2097FEFB" w14:textId="77777777" w:rsidR="008B39FD" w:rsidRDefault="008B39FD">
      <w:pPr>
        <w:pStyle w:val="BodyTextIndent2"/>
        <w:tabs>
          <w:tab w:val="clear" w:pos="720"/>
          <w:tab w:val="clear" w:pos="2340"/>
        </w:tabs>
        <w:ind w:left="1440" w:right="-180" w:hanging="1440"/>
        <w:rPr>
          <w:rFonts w:ascii="Courier New" w:hAnsi="Courier New"/>
          <w:sz w:val="20"/>
        </w:rPr>
      </w:pPr>
    </w:p>
    <w:p w14:paraId="021DA02E" w14:textId="77777777" w:rsidR="008B39FD" w:rsidRDefault="00AD2DA2">
      <w:pPr>
        <w:pStyle w:val="BodyTextIndent2"/>
        <w:tabs>
          <w:tab w:val="clear" w:pos="720"/>
          <w:tab w:val="clear" w:pos="2340"/>
        </w:tabs>
        <w:ind w:left="1440" w:right="-180" w:hanging="1440"/>
      </w:pPr>
      <w:r>
        <w:rPr>
          <w:i/>
          <w:sz w:val="20"/>
          <w:szCs w:val="20"/>
        </w:rPr>
        <w:t>“filenumber”</w:t>
      </w:r>
      <w:r>
        <w:t xml:space="preserve"> </w:t>
      </w:r>
      <w:r>
        <w:rPr>
          <w:rFonts w:ascii="Courier" w:hAnsi="Courier"/>
          <w:i/>
          <w:sz w:val="20"/>
        </w:rPr>
        <w:t>-</w:t>
      </w:r>
      <w:r>
        <w:tab/>
        <w:t>This parameter is a file reference number that is returned when the “Openfile” command is called.  It may be a local or global variable previously defined.</w:t>
      </w:r>
    </w:p>
    <w:p w14:paraId="4596B2A4" w14:textId="77777777" w:rsidR="008B39FD" w:rsidRDefault="008B39FD">
      <w:pPr>
        <w:pStyle w:val="BodyTextIndent2"/>
        <w:tabs>
          <w:tab w:val="clear" w:pos="720"/>
          <w:tab w:val="clear" w:pos="2340"/>
        </w:tabs>
        <w:ind w:left="1440" w:right="-180" w:firstLine="0"/>
        <w:rPr>
          <w:rFonts w:ascii="Courier New" w:hAnsi="Courier New"/>
          <w:sz w:val="20"/>
        </w:rPr>
      </w:pPr>
    </w:p>
    <w:p w14:paraId="415024AF" w14:textId="77777777" w:rsidR="008B39FD" w:rsidRDefault="00AD2DA2">
      <w:pPr>
        <w:pStyle w:val="BodyTextIndent2"/>
        <w:tabs>
          <w:tab w:val="clear" w:pos="720"/>
          <w:tab w:val="clear" w:pos="2340"/>
        </w:tabs>
        <w:ind w:left="1440" w:right="-180" w:hanging="1440"/>
        <w:rPr>
          <w:i/>
          <w:sz w:val="20"/>
        </w:rPr>
      </w:pPr>
      <w:r>
        <w:rPr>
          <w:i/>
          <w:sz w:val="20"/>
        </w:rPr>
        <w:t>“Data list”-</w:t>
      </w:r>
      <w:r>
        <w:rPr>
          <w:i/>
          <w:sz w:val="20"/>
        </w:rPr>
        <w:tab/>
      </w:r>
      <w:r>
        <w:rPr>
          <w:bCs/>
        </w:rPr>
        <w:t xml:space="preserve">A comma delimited list of numbers (decimal/hex), local variables, global variables, and strings (quote delimited, Console, or DTE).  </w:t>
      </w:r>
      <w:r>
        <w:t>By specifying the context prior to writing</w:t>
      </w:r>
      <w:r>
        <w:rPr>
          <w:bCs/>
        </w:rPr>
        <w:t xml:space="preserve">, the </w:t>
      </w:r>
      <w:r>
        <w:t xml:space="preserve">local variables for a specific sequence can be saved to file. When using the “Writefile #” version, </w:t>
      </w:r>
      <w:r>
        <w:rPr>
          <w:bCs/>
        </w:rPr>
        <w:t xml:space="preserve">placing a ‘#’ character before the variable(s) causes it to be written as a single byte, ASCII code instead of a four byte, 32 bit word. </w:t>
      </w:r>
    </w:p>
    <w:p w14:paraId="3A9C15A8" w14:textId="77777777" w:rsidR="008B39FD" w:rsidRDefault="008B39FD">
      <w:pPr>
        <w:pStyle w:val="BodyTextIndent2"/>
        <w:tabs>
          <w:tab w:val="clear" w:pos="720"/>
          <w:tab w:val="clear" w:pos="2340"/>
        </w:tabs>
        <w:ind w:left="0" w:right="-180" w:firstLine="0"/>
        <w:rPr>
          <w:rFonts w:ascii="Courier" w:hAnsi="Courier"/>
          <w:i/>
          <w:sz w:val="20"/>
        </w:rPr>
      </w:pPr>
    </w:p>
    <w:p w14:paraId="10F79DD5" w14:textId="77777777" w:rsidR="008B39FD" w:rsidRDefault="00AD2DA2">
      <w:pPr>
        <w:pStyle w:val="BodyTextIndent2"/>
        <w:tabs>
          <w:tab w:val="clear" w:pos="720"/>
          <w:tab w:val="clear" w:pos="2340"/>
        </w:tabs>
        <w:ind w:right="-180"/>
        <w:rPr>
          <w:i/>
          <w:sz w:val="20"/>
        </w:rPr>
      </w:pPr>
      <w:r>
        <w:rPr>
          <w:i/>
          <w:sz w:val="20"/>
        </w:rPr>
        <w:t>Special system variables-</w:t>
      </w:r>
    </w:p>
    <w:p w14:paraId="066EB904" w14:textId="77777777" w:rsidR="008B39FD" w:rsidRDefault="00AD2DA2">
      <w:pPr>
        <w:pStyle w:val="BodyTextIndent2"/>
        <w:tabs>
          <w:tab w:val="clear" w:pos="720"/>
          <w:tab w:val="clear" w:pos="2340"/>
        </w:tabs>
        <w:ind w:left="1440" w:right="-180" w:hanging="1440"/>
        <w:rPr>
          <w:bCs/>
        </w:rPr>
      </w:pPr>
      <w:r>
        <w:rPr>
          <w:i/>
          <w:sz w:val="20"/>
        </w:rPr>
        <w:t>FDELIM-</w:t>
      </w:r>
      <w:r>
        <w:rPr>
          <w:rFonts w:ascii="Courier" w:hAnsi="Courier"/>
          <w:i/>
          <w:sz w:val="20"/>
        </w:rPr>
        <w:tab/>
      </w:r>
      <w:r>
        <w:t>this is a</w:t>
      </w:r>
      <w:r>
        <w:rPr>
          <w:i/>
        </w:rPr>
        <w:t xml:space="preserve"> </w:t>
      </w:r>
      <w:r>
        <w:rPr>
          <w:bCs/>
        </w:rPr>
        <w:t>system string variable containing the record delimiter.  The default delimiter is a comma. It is also used for the “Readfile” and “Seekfile” commands.</w:t>
      </w:r>
    </w:p>
    <w:p w14:paraId="60BC909D" w14:textId="77777777" w:rsidR="008B39FD" w:rsidRDefault="00AD2DA2">
      <w:pPr>
        <w:pStyle w:val="BodyTextIndent2"/>
        <w:tabs>
          <w:tab w:val="clear" w:pos="720"/>
          <w:tab w:val="clear" w:pos="2340"/>
        </w:tabs>
        <w:ind w:left="1440" w:right="-180" w:hanging="1440"/>
      </w:pPr>
      <w:r>
        <w:rPr>
          <w:i/>
          <w:sz w:val="20"/>
        </w:rPr>
        <w:t>FERR-</w:t>
      </w:r>
      <w:r>
        <w:rPr>
          <w:rFonts w:ascii="Courier" w:hAnsi="Courier"/>
          <w:i/>
          <w:sz w:val="20"/>
        </w:rPr>
        <w:tab/>
      </w:r>
      <w:r>
        <w:t>this is a</w:t>
      </w:r>
      <w:r>
        <w:rPr>
          <w:i/>
        </w:rPr>
        <w:t xml:space="preserve"> </w:t>
      </w:r>
      <w:r>
        <w:rPr>
          <w:bCs/>
        </w:rPr>
        <w:t>system variable containing the result of the last file operation.  FERR is set to zero if the operation was successful.  FERR = 2 if the operation failed.</w:t>
      </w:r>
    </w:p>
    <w:p w14:paraId="3D04BFC9" w14:textId="77777777" w:rsidR="008B39FD" w:rsidRDefault="008B39FD">
      <w:pPr>
        <w:pStyle w:val="BodyTextIndent2"/>
        <w:tabs>
          <w:tab w:val="clear" w:pos="720"/>
          <w:tab w:val="clear" w:pos="2340"/>
        </w:tabs>
        <w:ind w:left="1440" w:right="-180" w:hanging="1440"/>
      </w:pPr>
    </w:p>
    <w:p w14:paraId="7A3E594F" w14:textId="77777777" w:rsidR="008B39FD" w:rsidRDefault="00AD2DA2">
      <w:pPr>
        <w:pStyle w:val="BodyTextIndent2"/>
        <w:tabs>
          <w:tab w:val="clear" w:pos="720"/>
          <w:tab w:val="clear" w:pos="2340"/>
        </w:tabs>
        <w:ind w:left="1440" w:right="-180" w:firstLine="0"/>
      </w:pPr>
      <w:r>
        <w:t>The “Writefile” command is used to write data to a previously opened file.  The file must not be opened with the read only flag (‘r’) selected or an error will occur (see FERR).</w:t>
      </w:r>
    </w:p>
    <w:p w14:paraId="44F51CFE" w14:textId="77777777" w:rsidR="008B39FD" w:rsidRDefault="008B39FD">
      <w:pPr>
        <w:pStyle w:val="BodyTextIndent2"/>
        <w:tabs>
          <w:tab w:val="clear" w:pos="720"/>
          <w:tab w:val="clear" w:pos="2340"/>
        </w:tabs>
        <w:ind w:left="1440" w:right="-180" w:firstLine="0"/>
      </w:pPr>
    </w:p>
    <w:p w14:paraId="0A660854" w14:textId="77777777" w:rsidR="008B39FD" w:rsidRDefault="00AD2DA2">
      <w:pPr>
        <w:pStyle w:val="BodyTextIndent2"/>
        <w:tabs>
          <w:tab w:val="clear" w:pos="720"/>
          <w:tab w:val="clear" w:pos="2340"/>
        </w:tabs>
        <w:ind w:left="1440" w:right="-180" w:firstLine="0"/>
      </w:pPr>
      <w:r>
        <w:t>There are two versions of the “Writefile” command. The first version, “</w:t>
      </w:r>
      <w:r>
        <w:rPr>
          <w:bCs/>
        </w:rPr>
        <w:t>Writefile”</w:t>
      </w:r>
      <w:r>
        <w:rPr>
          <w:bCs/>
          <w:sz w:val="20"/>
        </w:rPr>
        <w:t>,</w:t>
      </w:r>
      <w:r>
        <w:rPr>
          <w:bCs/>
          <w:i/>
          <w:sz w:val="20"/>
        </w:rPr>
        <w:t xml:space="preserve"> </w:t>
      </w:r>
      <w:r>
        <w:t xml:space="preserve">uses the system delimiter string to separate variables written to a file.  This provides a way for the companion “Readfile” command to extract variable parameters without needing to keep track of parsing.  </w:t>
      </w:r>
    </w:p>
    <w:p w14:paraId="075A4002" w14:textId="77777777" w:rsidR="008B39FD" w:rsidRDefault="008B39FD">
      <w:pPr>
        <w:pStyle w:val="BodyTextIndent2"/>
        <w:tabs>
          <w:tab w:val="clear" w:pos="720"/>
          <w:tab w:val="clear" w:pos="2340"/>
        </w:tabs>
        <w:ind w:left="1440" w:right="-180" w:firstLine="0"/>
      </w:pPr>
    </w:p>
    <w:p w14:paraId="2C5636C3" w14:textId="77777777" w:rsidR="008B39FD" w:rsidRDefault="00AD2DA2">
      <w:pPr>
        <w:pStyle w:val="BodyTextIndent2"/>
        <w:tabs>
          <w:tab w:val="clear" w:pos="720"/>
          <w:tab w:val="clear" w:pos="2340"/>
        </w:tabs>
        <w:ind w:left="1440" w:right="-180" w:firstLine="0"/>
      </w:pPr>
      <w:r>
        <w:t>The second version, “</w:t>
      </w:r>
      <w:r>
        <w:rPr>
          <w:bCs/>
        </w:rPr>
        <w:t>Writefile</w:t>
      </w:r>
      <w:r>
        <w:rPr>
          <w:bCs/>
          <w:i/>
        </w:rPr>
        <w:t xml:space="preserve"> </w:t>
      </w:r>
      <w:r>
        <w:rPr>
          <w:bCs/>
        </w:rPr>
        <w:t xml:space="preserve">#”, </w:t>
      </w:r>
      <w:r>
        <w:t>does not use the system delimiter when writing a file.  Data list items are directly appended to the previous item.  This mode writes only numeric values and not strings.  Values can be written as single bytes or 32bit words.  To write data as a single byte, place a ‘#’ symbol before the numeric variable or constant value.  Parsing is left to the user using the “Readfile #” command. This version provides a method for writing fixed record sizes.</w:t>
      </w:r>
    </w:p>
    <w:p w14:paraId="027FACDD" w14:textId="77777777" w:rsidR="008B39FD" w:rsidRDefault="008B39FD">
      <w:pPr>
        <w:pStyle w:val="BodyTextIndent2"/>
        <w:tabs>
          <w:tab w:val="clear" w:pos="720"/>
          <w:tab w:val="clear" w:pos="2340"/>
        </w:tabs>
        <w:ind w:left="1440" w:right="-180" w:hanging="1440"/>
      </w:pPr>
    </w:p>
    <w:p w14:paraId="77173B7A" w14:textId="77777777" w:rsidR="008B39FD" w:rsidRDefault="00AD2DA2">
      <w:pPr>
        <w:pStyle w:val="BodyTextIndent2"/>
        <w:tabs>
          <w:tab w:val="clear" w:pos="720"/>
          <w:tab w:val="clear" w:pos="2340"/>
        </w:tabs>
        <w:ind w:left="1440" w:right="-180" w:firstLine="0"/>
      </w:pPr>
      <w:r>
        <w:t xml:space="preserve"> To write four values to the file “data.txt”, enter:</w:t>
      </w:r>
    </w:p>
    <w:p w14:paraId="5151A312" w14:textId="77777777" w:rsidR="008B39FD" w:rsidRDefault="008B39FD">
      <w:pPr>
        <w:pStyle w:val="BodyTextIndent"/>
        <w:tabs>
          <w:tab w:val="clear" w:pos="2340"/>
        </w:tabs>
        <w:ind w:left="1620"/>
      </w:pPr>
    </w:p>
    <w:tbl>
      <w:tblPr>
        <w:tblW w:w="783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6752"/>
        <w:gridCol w:w="1078"/>
      </w:tblGrid>
      <w:tr w:rsidR="008B39FD" w14:paraId="6AB9B31C" w14:textId="77777777">
        <w:tc>
          <w:tcPr>
            <w:tcW w:w="6751" w:type="dxa"/>
            <w:tcBorders>
              <w:top w:val="single" w:sz="4" w:space="0" w:color="000001"/>
              <w:left w:val="single" w:sz="4" w:space="0" w:color="000001"/>
              <w:bottom w:val="single" w:sz="4" w:space="0" w:color="000001"/>
              <w:right w:val="single" w:sz="4" w:space="0" w:color="00000A"/>
            </w:tcBorders>
            <w:shd w:val="clear" w:color="auto" w:fill="auto"/>
          </w:tcPr>
          <w:p w14:paraId="43E9BBBC" w14:textId="77777777" w:rsidR="008B39FD" w:rsidRDefault="00AD2DA2">
            <w:pPr>
              <w:pStyle w:val="BodyTextIndent"/>
              <w:tabs>
                <w:tab w:val="left" w:pos="342"/>
              </w:tabs>
              <w:ind w:left="0" w:firstLine="0"/>
              <w:rPr>
                <w:rFonts w:ascii="Courier New" w:hAnsi="Courier New"/>
                <w:sz w:val="20"/>
              </w:rPr>
            </w:pPr>
            <w:r>
              <w:tab/>
            </w:r>
            <w:r>
              <w:rPr>
                <w:rFonts w:ascii="Courier New" w:hAnsi="Courier New"/>
                <w:sz w:val="20"/>
              </w:rPr>
              <w:t>Define Fn</w:t>
            </w:r>
            <w:r>
              <w:rPr>
                <w:rFonts w:ascii="Wingdings 3" w:eastAsia="Wingdings 3" w:hAnsi="Wingdings 3" w:cs="Wingdings 3"/>
                <w:sz w:val="20"/>
              </w:rPr>
              <w:t></w:t>
            </w:r>
          </w:p>
          <w:p w14:paraId="78D3FF19"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 xml:space="preserve">   Fn = Openfile data.txt for w</w:t>
            </w:r>
            <w:r>
              <w:rPr>
                <w:rFonts w:ascii="Wingdings 3" w:eastAsia="Wingdings 3" w:hAnsi="Wingdings 3" w:cs="Wingdings 3"/>
                <w:sz w:val="20"/>
              </w:rPr>
              <w:t></w:t>
            </w:r>
          </w:p>
          <w:p w14:paraId="77EE602F"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 xml:space="preserve">   Writefile Fn 1, 2, 3, 4</w:t>
            </w:r>
            <w:r>
              <w:rPr>
                <w:rFonts w:ascii="Wingdings 3" w:eastAsia="Wingdings 3" w:hAnsi="Wingdings 3" w:cs="Wingdings 3"/>
                <w:sz w:val="20"/>
              </w:rPr>
              <w:t></w:t>
            </w:r>
          </w:p>
          <w:p w14:paraId="0EECDFE4"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 xml:space="preserve">   Closefile Fn</w:t>
            </w:r>
            <w:r>
              <w:rPr>
                <w:rFonts w:ascii="Wingdings 3" w:eastAsia="Wingdings 3" w:hAnsi="Wingdings 3" w:cs="Wingdings 3"/>
                <w:sz w:val="20"/>
              </w:rPr>
              <w:t></w:t>
            </w:r>
          </w:p>
        </w:tc>
        <w:tc>
          <w:tcPr>
            <w:tcW w:w="1078" w:type="dxa"/>
            <w:tcBorders>
              <w:top w:val="single" w:sz="4" w:space="0" w:color="000001"/>
              <w:left w:val="single" w:sz="4" w:space="0" w:color="00000A"/>
              <w:bottom w:val="single" w:sz="4" w:space="0" w:color="000001"/>
              <w:right w:val="single" w:sz="4" w:space="0" w:color="00000A"/>
            </w:tcBorders>
            <w:shd w:val="clear" w:color="auto" w:fill="auto"/>
          </w:tcPr>
          <w:p w14:paraId="3055E833" w14:textId="77777777" w:rsidR="008B39FD" w:rsidRDefault="008B39FD">
            <w:pPr>
              <w:pStyle w:val="BodyTextIndent"/>
              <w:tabs>
                <w:tab w:val="clear" w:pos="2340"/>
              </w:tabs>
              <w:ind w:left="0" w:firstLine="0"/>
              <w:rPr>
                <w:rFonts w:ascii="Courier New" w:hAnsi="Courier New"/>
                <w:i/>
                <w:sz w:val="20"/>
              </w:rPr>
            </w:pPr>
          </w:p>
        </w:tc>
      </w:tr>
    </w:tbl>
    <w:p w14:paraId="7119170E" w14:textId="77777777" w:rsidR="008B39FD" w:rsidRDefault="008B39FD">
      <w:pPr>
        <w:pStyle w:val="BodyTextIndent"/>
        <w:tabs>
          <w:tab w:val="left" w:pos="720"/>
          <w:tab w:val="left" w:pos="1440"/>
        </w:tabs>
        <w:ind w:left="0" w:firstLine="0"/>
        <w:rPr>
          <w:rFonts w:ascii="Courier New" w:hAnsi="Courier New"/>
          <w:sz w:val="20"/>
        </w:rPr>
      </w:pPr>
    </w:p>
    <w:p w14:paraId="6A9664C7" w14:textId="77777777" w:rsidR="008B39FD" w:rsidRDefault="008B39FD">
      <w:pPr>
        <w:pStyle w:val="BodyTextIndent"/>
        <w:tabs>
          <w:tab w:val="left" w:pos="1620"/>
        </w:tabs>
        <w:ind w:left="0" w:firstLine="0"/>
        <w:rPr>
          <w:rFonts w:ascii="Courier New" w:hAnsi="Courier New"/>
          <w:i/>
          <w:sz w:val="20"/>
        </w:rPr>
      </w:pPr>
    </w:p>
    <w:p w14:paraId="26A50754" w14:textId="77777777" w:rsidR="008B39FD" w:rsidRDefault="00AD2DA2">
      <w:pPr>
        <w:pStyle w:val="BodyTextIndent"/>
        <w:tabs>
          <w:tab w:val="left" w:pos="1620"/>
        </w:tabs>
        <w:ind w:left="1440" w:firstLine="0"/>
      </w:pPr>
      <w:r>
        <w:t>This example shows how to save channel volume settings to a binary file:</w:t>
      </w:r>
    </w:p>
    <w:p w14:paraId="2416DD9C" w14:textId="77777777" w:rsidR="008B39FD" w:rsidRDefault="008B39FD">
      <w:pPr>
        <w:pStyle w:val="BodyTextIndent"/>
        <w:tabs>
          <w:tab w:val="left" w:pos="1620"/>
        </w:tabs>
        <w:ind w:left="1440" w:firstLine="0"/>
      </w:pPr>
    </w:p>
    <w:tbl>
      <w:tblPr>
        <w:tblW w:w="684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6840"/>
      </w:tblGrid>
      <w:tr w:rsidR="008B39FD" w14:paraId="53809A43" w14:textId="77777777">
        <w:tc>
          <w:tcPr>
            <w:tcW w:w="6840" w:type="dxa"/>
            <w:tcBorders>
              <w:top w:val="single" w:sz="4" w:space="0" w:color="000001"/>
              <w:left w:val="single" w:sz="4" w:space="0" w:color="000001"/>
              <w:bottom w:val="single" w:sz="4" w:space="0" w:color="000001"/>
              <w:right w:val="single" w:sz="4" w:space="0" w:color="000001"/>
            </w:tcBorders>
            <w:shd w:val="clear" w:color="auto" w:fill="auto"/>
          </w:tcPr>
          <w:p w14:paraId="1C407713" w14:textId="77777777" w:rsidR="008B39FD" w:rsidRDefault="00AD2DA2">
            <w:pPr>
              <w:pStyle w:val="BodyTextIndent"/>
              <w:tabs>
                <w:tab w:val="left" w:pos="720"/>
                <w:tab w:val="left" w:pos="1440"/>
              </w:tabs>
              <w:ind w:left="0" w:firstLine="0"/>
              <w:rPr>
                <w:rFonts w:ascii="Courier New" w:hAnsi="Courier New"/>
                <w:sz w:val="20"/>
              </w:rPr>
            </w:pPr>
            <w:r>
              <w:tab/>
            </w:r>
            <w:r>
              <w:rPr>
                <w:rFonts w:ascii="Courier New" w:hAnsi="Courier New"/>
                <w:sz w:val="20"/>
              </w:rPr>
              <w:t xml:space="preserve">Define volume1 = 70 </w:t>
            </w:r>
            <w:r>
              <w:rPr>
                <w:rFonts w:ascii="Wingdings 3" w:eastAsia="Wingdings 3" w:hAnsi="Wingdings 3" w:cs="Wingdings 3"/>
                <w:sz w:val="20"/>
              </w:rPr>
              <w:t></w:t>
            </w:r>
          </w:p>
          <w:p w14:paraId="7024DFBA"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ab/>
              <w:t xml:space="preserve">Define Volume2 = 110 </w:t>
            </w:r>
            <w:r>
              <w:rPr>
                <w:rFonts w:ascii="Wingdings 3" w:eastAsia="Wingdings 3" w:hAnsi="Wingdings 3" w:cs="Wingdings 3"/>
                <w:sz w:val="20"/>
              </w:rPr>
              <w:t></w:t>
            </w:r>
          </w:p>
          <w:p w14:paraId="51A7DBE1"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lastRenderedPageBreak/>
              <w:t xml:space="preserve">      Fn = Openfile config.hex for w</w:t>
            </w:r>
            <w:r>
              <w:rPr>
                <w:rFonts w:ascii="Wingdings 3" w:eastAsia="Wingdings 3" w:hAnsi="Wingdings 3" w:cs="Wingdings 3"/>
                <w:sz w:val="20"/>
              </w:rPr>
              <w:t></w:t>
            </w:r>
          </w:p>
          <w:p w14:paraId="2FAB2393"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ab/>
              <w:t>Writefile # Fn #Volume1, #Volume2</w:t>
            </w:r>
            <w:r>
              <w:rPr>
                <w:rFonts w:ascii="Wingdings 3" w:eastAsia="Wingdings 3" w:hAnsi="Wingdings 3" w:cs="Wingdings 3"/>
                <w:sz w:val="20"/>
              </w:rPr>
              <w:t></w:t>
            </w:r>
          </w:p>
        </w:tc>
      </w:tr>
    </w:tbl>
    <w:p w14:paraId="07AAF0B5" w14:textId="77777777" w:rsidR="008B39FD" w:rsidRDefault="008B39FD">
      <w:pPr>
        <w:pStyle w:val="BodyTextIndent"/>
        <w:tabs>
          <w:tab w:val="left" w:pos="1620"/>
        </w:tabs>
        <w:ind w:left="1440" w:firstLine="0"/>
      </w:pPr>
    </w:p>
    <w:p w14:paraId="43E1069A" w14:textId="77777777" w:rsidR="008B39FD" w:rsidRDefault="00AD2DA2">
      <w:pPr>
        <w:pStyle w:val="BodyTextIndent"/>
        <w:tabs>
          <w:tab w:val="left" w:pos="1620"/>
        </w:tabs>
        <w:ind w:left="1440" w:firstLine="0"/>
      </w:pPr>
      <w:r>
        <w:t>The # symbol in front of Volume1 and Volume2 indicated that the byte value will be written to the file and not the four byte word.</w:t>
      </w:r>
    </w:p>
    <w:p w14:paraId="2AC71A4A" w14:textId="77777777" w:rsidR="008B39FD" w:rsidRDefault="00AD2DA2">
      <w:pPr>
        <w:pStyle w:val="Heading3"/>
        <w:rPr>
          <w:rFonts w:ascii="Courier" w:hAnsi="Courier"/>
          <w:i/>
          <w:sz w:val="20"/>
        </w:rPr>
      </w:pPr>
      <w:bookmarkStart w:id="167" w:name="_Toc496620174"/>
      <w:bookmarkStart w:id="168" w:name="_Toc522200031"/>
      <w:r>
        <w:t>Read File:</w:t>
      </w:r>
      <w:bookmarkEnd w:id="167"/>
      <w:bookmarkEnd w:id="168"/>
    </w:p>
    <w:p w14:paraId="33484247" w14:textId="77777777" w:rsidR="008B39FD" w:rsidRDefault="00AD2DA2">
      <w:pPr>
        <w:pStyle w:val="BodyTextIndent2"/>
        <w:tabs>
          <w:tab w:val="clear" w:pos="720"/>
          <w:tab w:val="clear" w:pos="2340"/>
        </w:tabs>
        <w:ind w:left="1440" w:right="-180" w:hanging="1440"/>
        <w:rPr>
          <w:rFonts w:ascii="Courier New" w:hAnsi="Courier New"/>
          <w:sz w:val="20"/>
        </w:rPr>
      </w:pPr>
      <w:r>
        <w:rPr>
          <w:rFonts w:ascii="Courier" w:hAnsi="Courier"/>
          <w:i/>
          <w:sz w:val="20"/>
        </w:rPr>
        <w:t>Syntax-</w:t>
      </w:r>
      <w:r>
        <w:rPr>
          <w:rFonts w:ascii="Courier" w:hAnsi="Courier"/>
          <w:i/>
          <w:sz w:val="20"/>
        </w:rPr>
        <w:tab/>
      </w:r>
      <w:r>
        <w:rPr>
          <w:bCs/>
        </w:rPr>
        <w:t>Readfile</w:t>
      </w:r>
      <w:r>
        <w:rPr>
          <w:bCs/>
          <w:i/>
        </w:rPr>
        <w:t xml:space="preserve"> </w:t>
      </w:r>
      <w:r>
        <w:rPr>
          <w:bCs/>
        </w:rPr>
        <w:t xml:space="preserve"> </w:t>
      </w:r>
      <w:r>
        <w:rPr>
          <w:i/>
          <w:sz w:val="20"/>
          <w:szCs w:val="20"/>
        </w:rPr>
        <w:t>“filenumber”</w:t>
      </w:r>
      <w:r>
        <w:t xml:space="preserve"> </w:t>
      </w:r>
      <w:r>
        <w:rPr>
          <w:bCs/>
          <w:i/>
          <w:sz w:val="20"/>
        </w:rPr>
        <w:t>“variable list”</w:t>
      </w:r>
      <w:r>
        <w:rPr>
          <w:bCs/>
        </w:rPr>
        <w:t xml:space="preserve"> </w:t>
      </w:r>
      <w:r>
        <w:rPr>
          <w:rFonts w:ascii="Wingdings 3" w:eastAsia="Wingdings 3" w:hAnsi="Wingdings 3" w:cs="Wingdings 3"/>
          <w:sz w:val="20"/>
        </w:rPr>
        <w:t></w:t>
      </w:r>
    </w:p>
    <w:p w14:paraId="76237CE0" w14:textId="77777777" w:rsidR="008B39FD" w:rsidRDefault="00AD2DA2">
      <w:pPr>
        <w:pStyle w:val="BodyTextIndent2"/>
        <w:tabs>
          <w:tab w:val="clear" w:pos="720"/>
          <w:tab w:val="clear" w:pos="2340"/>
        </w:tabs>
        <w:ind w:left="1440" w:right="-180" w:firstLine="0"/>
        <w:rPr>
          <w:rFonts w:ascii="Courier New" w:hAnsi="Courier New"/>
          <w:sz w:val="20"/>
          <w:szCs w:val="20"/>
        </w:rPr>
      </w:pPr>
      <w:r>
        <w:rPr>
          <w:bCs/>
        </w:rPr>
        <w:t>Readfile</w:t>
      </w:r>
      <w:r>
        <w:rPr>
          <w:bCs/>
          <w:i/>
        </w:rPr>
        <w:t xml:space="preserve"> </w:t>
      </w:r>
      <w:r>
        <w:rPr>
          <w:bCs/>
        </w:rPr>
        <w:t xml:space="preserve"> # </w:t>
      </w:r>
      <w:r>
        <w:rPr>
          <w:i/>
          <w:sz w:val="20"/>
          <w:szCs w:val="20"/>
        </w:rPr>
        <w:t>“filenumber”</w:t>
      </w:r>
      <w:r>
        <w:t xml:space="preserve"> </w:t>
      </w:r>
      <w:r>
        <w:rPr>
          <w:bCs/>
          <w:i/>
          <w:sz w:val="20"/>
        </w:rPr>
        <w:t>“variable list”</w:t>
      </w:r>
      <w:r>
        <w:rPr>
          <w:bCs/>
        </w:rPr>
        <w:t xml:space="preserve"> </w:t>
      </w:r>
      <w:r>
        <w:rPr>
          <w:rFonts w:ascii="Wingdings 3" w:eastAsia="Wingdings 3" w:hAnsi="Wingdings 3" w:cs="Wingdings 3"/>
          <w:sz w:val="20"/>
          <w:szCs w:val="20"/>
        </w:rPr>
        <w:t></w:t>
      </w:r>
    </w:p>
    <w:p w14:paraId="4A7A8A78" w14:textId="77777777" w:rsidR="008B39FD" w:rsidRDefault="00AD2DA2">
      <w:pPr>
        <w:pStyle w:val="BodyTextIndent2"/>
        <w:tabs>
          <w:tab w:val="clear" w:pos="720"/>
          <w:tab w:val="clear" w:pos="2340"/>
        </w:tabs>
        <w:ind w:left="1440" w:right="-180" w:hanging="1440"/>
        <w:rPr>
          <w:rFonts w:ascii="Courier New" w:hAnsi="Courier New"/>
          <w:sz w:val="20"/>
          <w:szCs w:val="20"/>
        </w:rPr>
      </w:pPr>
      <w:r>
        <w:rPr>
          <w:rFonts w:ascii="Courier" w:hAnsi="Courier"/>
          <w:i/>
          <w:sz w:val="20"/>
        </w:rPr>
        <w:tab/>
      </w:r>
      <w:r>
        <w:rPr>
          <w:bCs/>
        </w:rPr>
        <w:t>Readfile</w:t>
      </w:r>
      <w:r>
        <w:rPr>
          <w:bCs/>
          <w:i/>
        </w:rPr>
        <w:t xml:space="preserve"> </w:t>
      </w:r>
      <w:r>
        <w:rPr>
          <w:bCs/>
        </w:rPr>
        <w:t xml:space="preserve"> $ </w:t>
      </w:r>
      <w:r>
        <w:rPr>
          <w:i/>
          <w:sz w:val="20"/>
          <w:szCs w:val="20"/>
        </w:rPr>
        <w:t xml:space="preserve">“filenumber” </w:t>
      </w:r>
      <w:r>
        <w:t xml:space="preserve"> “</w:t>
      </w:r>
      <w:r>
        <w:rPr>
          <w:bCs/>
          <w:i/>
          <w:sz w:val="20"/>
        </w:rPr>
        <w:t>string variable”</w:t>
      </w:r>
      <w:r>
        <w:rPr>
          <w:bCs/>
        </w:rPr>
        <w:t xml:space="preserve">  </w:t>
      </w:r>
      <w:r>
        <w:rPr>
          <w:bCs/>
          <w:i/>
          <w:sz w:val="20"/>
          <w:szCs w:val="20"/>
        </w:rPr>
        <w:t>&lt;count&gt;</w:t>
      </w:r>
      <w:r>
        <w:rPr>
          <w:rFonts w:ascii="Wingdings 3" w:eastAsia="Wingdings 3" w:hAnsi="Wingdings 3" w:cs="Wingdings 3"/>
          <w:sz w:val="20"/>
          <w:szCs w:val="20"/>
        </w:rPr>
        <w:t></w:t>
      </w:r>
    </w:p>
    <w:p w14:paraId="5A1F096A" w14:textId="77777777" w:rsidR="008B39FD" w:rsidRDefault="008B39FD">
      <w:pPr>
        <w:pStyle w:val="BodyTextIndent2"/>
        <w:tabs>
          <w:tab w:val="clear" w:pos="720"/>
          <w:tab w:val="clear" w:pos="2340"/>
        </w:tabs>
        <w:ind w:left="1440" w:right="-180" w:hanging="1440"/>
        <w:rPr>
          <w:i/>
          <w:sz w:val="20"/>
          <w:szCs w:val="20"/>
        </w:rPr>
      </w:pPr>
    </w:p>
    <w:p w14:paraId="73B90FF4" w14:textId="77777777" w:rsidR="008B39FD" w:rsidRDefault="00AD2DA2">
      <w:pPr>
        <w:pStyle w:val="BodyTextIndent2"/>
        <w:tabs>
          <w:tab w:val="clear" w:pos="720"/>
          <w:tab w:val="clear" w:pos="2340"/>
        </w:tabs>
        <w:ind w:left="1440" w:right="-180" w:hanging="1440"/>
      </w:pPr>
      <w:r>
        <w:rPr>
          <w:i/>
          <w:sz w:val="20"/>
          <w:szCs w:val="20"/>
        </w:rPr>
        <w:t>“filenumber”</w:t>
      </w:r>
      <w:r>
        <w:t xml:space="preserve"> </w:t>
      </w:r>
      <w:r>
        <w:rPr>
          <w:rFonts w:ascii="Courier" w:hAnsi="Courier"/>
          <w:i/>
          <w:sz w:val="20"/>
        </w:rPr>
        <w:t>-</w:t>
      </w:r>
      <w:r>
        <w:tab/>
        <w:t>This parameter is a file reference number that is returned when the “Openfile” command is called.  It may be a local or global variable previously defined.</w:t>
      </w:r>
    </w:p>
    <w:p w14:paraId="1DA60BCA" w14:textId="77777777" w:rsidR="008B39FD" w:rsidRDefault="008B39FD">
      <w:pPr>
        <w:pStyle w:val="BodyTextIndent2"/>
        <w:tabs>
          <w:tab w:val="clear" w:pos="720"/>
          <w:tab w:val="clear" w:pos="2340"/>
        </w:tabs>
        <w:ind w:right="-180"/>
        <w:rPr>
          <w:rFonts w:ascii="Courier New" w:hAnsi="Courier New"/>
          <w:sz w:val="20"/>
        </w:rPr>
      </w:pPr>
    </w:p>
    <w:p w14:paraId="061EF983" w14:textId="77777777" w:rsidR="008B39FD" w:rsidRDefault="00AD2DA2">
      <w:pPr>
        <w:pStyle w:val="BodyTextIndent2"/>
        <w:tabs>
          <w:tab w:val="clear" w:pos="720"/>
          <w:tab w:val="clear" w:pos="2340"/>
        </w:tabs>
        <w:ind w:left="1440" w:right="-180" w:hanging="1440"/>
      </w:pPr>
      <w:r>
        <w:rPr>
          <w:i/>
          <w:sz w:val="20"/>
          <w:szCs w:val="20"/>
        </w:rPr>
        <w:t>“variable list”</w:t>
      </w:r>
      <w:r>
        <w:rPr>
          <w:i/>
        </w:rPr>
        <w:t xml:space="preserve">- </w:t>
      </w:r>
      <w:r>
        <w:rPr>
          <w:i/>
        </w:rPr>
        <w:tab/>
      </w:r>
      <w:r>
        <w:t>A list</w:t>
      </w:r>
      <w:r>
        <w:rPr>
          <w:sz w:val="20"/>
        </w:rPr>
        <w:t xml:space="preserve"> of</w:t>
      </w:r>
      <w:r>
        <w:rPr>
          <w:i/>
          <w:sz w:val="20"/>
        </w:rPr>
        <w:t xml:space="preserve"> </w:t>
      </w:r>
      <w:r>
        <w:rPr>
          <w:bCs/>
        </w:rPr>
        <w:t xml:space="preserve">local and global variables, or local and global strings.  </w:t>
      </w:r>
      <w:r>
        <w:t>By specifying the context prior to writing</w:t>
      </w:r>
      <w:r>
        <w:rPr>
          <w:bCs/>
        </w:rPr>
        <w:t xml:space="preserve">, the </w:t>
      </w:r>
      <w:r>
        <w:t xml:space="preserve">local variables for a specific sequence can be read from a file. </w:t>
      </w:r>
    </w:p>
    <w:p w14:paraId="6D56C1BF" w14:textId="77777777" w:rsidR="008B39FD" w:rsidRDefault="008B39FD">
      <w:pPr>
        <w:pStyle w:val="BodyTextIndent2"/>
        <w:tabs>
          <w:tab w:val="clear" w:pos="720"/>
          <w:tab w:val="clear" w:pos="2340"/>
        </w:tabs>
        <w:ind w:left="0" w:right="-180" w:firstLine="0"/>
        <w:rPr>
          <w:rFonts w:ascii="Courier" w:hAnsi="Courier"/>
          <w:i/>
          <w:sz w:val="20"/>
        </w:rPr>
      </w:pPr>
    </w:p>
    <w:p w14:paraId="3453AE34" w14:textId="77777777" w:rsidR="008B39FD" w:rsidRDefault="00AD2DA2">
      <w:pPr>
        <w:pStyle w:val="BodyTextIndent2"/>
        <w:tabs>
          <w:tab w:val="clear" w:pos="720"/>
          <w:tab w:val="clear" w:pos="2340"/>
        </w:tabs>
        <w:ind w:left="1440" w:right="-180" w:firstLine="0"/>
        <w:rPr>
          <w:bCs/>
        </w:rPr>
      </w:pPr>
      <w:r>
        <w:rPr>
          <w:bCs/>
        </w:rPr>
        <w:t xml:space="preserve">To read a file containing raw hex data, place a ‘#’ character before the “filenumber”.  Raw data can be read as a single byte or a 32 bit word.   One byte can be read into the number variable by placing a ‘#’ symbol before that variable.  Four byte integer values will be read into numeric variables without the ‘#’ symbol.   String data can be contained within the raw hex data and can be read to a string variable, using the standard null string termination.  </w:t>
      </w:r>
    </w:p>
    <w:p w14:paraId="094ED770" w14:textId="77777777" w:rsidR="008B39FD" w:rsidRDefault="008B39FD">
      <w:pPr>
        <w:pStyle w:val="BodyTextIndent2"/>
        <w:tabs>
          <w:tab w:val="clear" w:pos="720"/>
          <w:tab w:val="clear" w:pos="2340"/>
        </w:tabs>
        <w:ind w:left="1440" w:right="-180" w:firstLine="0"/>
        <w:rPr>
          <w:bCs/>
        </w:rPr>
      </w:pPr>
    </w:p>
    <w:p w14:paraId="30AB8F4C" w14:textId="77777777" w:rsidR="008B39FD" w:rsidRDefault="00AD2DA2">
      <w:pPr>
        <w:pStyle w:val="BodyTextIndent2"/>
        <w:tabs>
          <w:tab w:val="clear" w:pos="720"/>
          <w:tab w:val="clear" w:pos="2340"/>
        </w:tabs>
        <w:ind w:left="1440" w:right="-180" w:firstLine="0"/>
      </w:pPr>
      <w:r>
        <w:t>Placing a ‘$’ before the file reference causes a read of ‘count’ bytes into the specified string.  Only a single string variable may be read in this mode.  If the ‘count’ parameter is not specified then null string termination will be used.</w:t>
      </w:r>
    </w:p>
    <w:p w14:paraId="40A52582" w14:textId="77777777" w:rsidR="008B39FD" w:rsidRDefault="008B39FD">
      <w:pPr>
        <w:pStyle w:val="BodyTextIndent2"/>
        <w:tabs>
          <w:tab w:val="clear" w:pos="720"/>
          <w:tab w:val="clear" w:pos="2340"/>
        </w:tabs>
        <w:ind w:left="1440" w:right="-180" w:hanging="1440"/>
        <w:rPr>
          <w:rFonts w:ascii="Courier" w:hAnsi="Courier"/>
          <w:i/>
          <w:sz w:val="20"/>
        </w:rPr>
      </w:pPr>
    </w:p>
    <w:p w14:paraId="1A9CD055" w14:textId="77777777" w:rsidR="008B39FD" w:rsidRDefault="00AD2DA2">
      <w:pPr>
        <w:pStyle w:val="BodyTextIndent2"/>
        <w:tabs>
          <w:tab w:val="clear" w:pos="720"/>
          <w:tab w:val="clear" w:pos="2340"/>
        </w:tabs>
        <w:ind w:left="1440" w:right="-180" w:hanging="1440"/>
        <w:rPr>
          <w:rFonts w:ascii="Courier" w:hAnsi="Courier"/>
          <w:i/>
          <w:sz w:val="20"/>
        </w:rPr>
      </w:pPr>
      <w:r>
        <w:rPr>
          <w:i/>
          <w:sz w:val="20"/>
        </w:rPr>
        <w:t>“string variable” -</w:t>
      </w:r>
      <w:r>
        <w:rPr>
          <w:rFonts w:ascii="Courier" w:hAnsi="Courier"/>
          <w:i/>
          <w:sz w:val="20"/>
        </w:rPr>
        <w:t xml:space="preserve"> </w:t>
      </w:r>
      <w:r>
        <w:rPr>
          <w:bCs/>
        </w:rPr>
        <w:t>local and global string variables.</w:t>
      </w:r>
    </w:p>
    <w:p w14:paraId="0CF11A22" w14:textId="77777777" w:rsidR="008B39FD" w:rsidRDefault="008B39FD">
      <w:pPr>
        <w:pStyle w:val="BodyTextIndent2"/>
        <w:tabs>
          <w:tab w:val="clear" w:pos="720"/>
          <w:tab w:val="clear" w:pos="2340"/>
        </w:tabs>
        <w:ind w:left="1440" w:right="-180" w:hanging="1440"/>
        <w:rPr>
          <w:rFonts w:ascii="Courier" w:hAnsi="Courier"/>
          <w:i/>
          <w:sz w:val="20"/>
        </w:rPr>
      </w:pPr>
    </w:p>
    <w:p w14:paraId="1884483F" w14:textId="77777777" w:rsidR="008B39FD" w:rsidRDefault="00AD2DA2">
      <w:pPr>
        <w:pStyle w:val="BodyTextIndent2"/>
        <w:tabs>
          <w:tab w:val="clear" w:pos="720"/>
          <w:tab w:val="clear" w:pos="2340"/>
        </w:tabs>
        <w:ind w:left="1440" w:right="-180" w:hanging="1440"/>
        <w:rPr>
          <w:rFonts w:ascii="Courier" w:hAnsi="Courier"/>
          <w:i/>
          <w:sz w:val="20"/>
        </w:rPr>
      </w:pPr>
      <w:r>
        <w:rPr>
          <w:i/>
          <w:sz w:val="20"/>
        </w:rPr>
        <w:t xml:space="preserve">&lt;count&gt; - </w:t>
      </w:r>
      <w:r>
        <w:rPr>
          <w:i/>
          <w:sz w:val="20"/>
        </w:rPr>
        <w:tab/>
      </w:r>
      <w:r>
        <w:rPr>
          <w:bCs/>
        </w:rPr>
        <w:t>The optional count reference is used to specify how many characters are read into the specified string variable.</w:t>
      </w:r>
    </w:p>
    <w:p w14:paraId="25D44DB7" w14:textId="77777777" w:rsidR="008B39FD" w:rsidRDefault="008B39FD">
      <w:pPr>
        <w:pStyle w:val="BodyTextIndent2"/>
        <w:tabs>
          <w:tab w:val="clear" w:pos="720"/>
          <w:tab w:val="clear" w:pos="2340"/>
        </w:tabs>
        <w:ind w:left="0" w:right="-180" w:firstLine="0"/>
        <w:rPr>
          <w:rFonts w:ascii="Courier" w:hAnsi="Courier"/>
          <w:i/>
          <w:sz w:val="20"/>
        </w:rPr>
      </w:pPr>
    </w:p>
    <w:p w14:paraId="5CB61B21" w14:textId="77777777" w:rsidR="008B39FD" w:rsidRDefault="00AD2DA2">
      <w:pPr>
        <w:pStyle w:val="BodyTextIndent2"/>
        <w:tabs>
          <w:tab w:val="clear" w:pos="720"/>
          <w:tab w:val="clear" w:pos="2340"/>
        </w:tabs>
        <w:ind w:right="-180"/>
        <w:rPr>
          <w:i/>
          <w:sz w:val="20"/>
        </w:rPr>
      </w:pPr>
      <w:r>
        <w:rPr>
          <w:i/>
          <w:sz w:val="20"/>
        </w:rPr>
        <w:t>Special system variables-</w:t>
      </w:r>
    </w:p>
    <w:p w14:paraId="513B9CED" w14:textId="77777777" w:rsidR="008B39FD" w:rsidRDefault="00AD2DA2">
      <w:pPr>
        <w:pStyle w:val="BodyTextIndent2"/>
        <w:tabs>
          <w:tab w:val="clear" w:pos="720"/>
          <w:tab w:val="clear" w:pos="2340"/>
        </w:tabs>
        <w:ind w:left="1440" w:right="-180" w:hanging="1440"/>
        <w:rPr>
          <w:bCs/>
        </w:rPr>
      </w:pPr>
      <w:r>
        <w:rPr>
          <w:i/>
          <w:sz w:val="20"/>
        </w:rPr>
        <w:t>FDELIM-</w:t>
      </w:r>
      <w:r>
        <w:rPr>
          <w:rFonts w:ascii="Courier" w:hAnsi="Courier"/>
          <w:i/>
          <w:sz w:val="20"/>
        </w:rPr>
        <w:tab/>
      </w:r>
      <w:r>
        <w:t>this is a</w:t>
      </w:r>
      <w:r>
        <w:rPr>
          <w:i/>
        </w:rPr>
        <w:t xml:space="preserve"> </w:t>
      </w:r>
      <w:r>
        <w:rPr>
          <w:bCs/>
        </w:rPr>
        <w:t>system string variable containing the record delimiter.  The default delimiter is a comma. It is also used for the “Readfile” and “Seekfile” commands.</w:t>
      </w:r>
    </w:p>
    <w:p w14:paraId="77000510" w14:textId="77777777" w:rsidR="008B39FD" w:rsidRDefault="00AD2DA2">
      <w:pPr>
        <w:pStyle w:val="BodyTextIndent2"/>
        <w:tabs>
          <w:tab w:val="clear" w:pos="720"/>
          <w:tab w:val="clear" w:pos="2340"/>
        </w:tabs>
        <w:ind w:left="1440" w:right="-180" w:hanging="1440"/>
        <w:rPr>
          <w:bCs/>
        </w:rPr>
      </w:pPr>
      <w:r>
        <w:rPr>
          <w:i/>
          <w:sz w:val="20"/>
        </w:rPr>
        <w:t>FERR-</w:t>
      </w:r>
      <w:r>
        <w:rPr>
          <w:rFonts w:ascii="Courier" w:hAnsi="Courier"/>
          <w:i/>
          <w:sz w:val="20"/>
        </w:rPr>
        <w:tab/>
      </w:r>
      <w:r>
        <w:t>this is a</w:t>
      </w:r>
      <w:r>
        <w:rPr>
          <w:i/>
        </w:rPr>
        <w:t xml:space="preserve"> </w:t>
      </w:r>
      <w:r>
        <w:rPr>
          <w:bCs/>
        </w:rPr>
        <w:t>system variable containing the result of the last file operation.  FERR is set to zero if the operation was successful.  FERR = 1 if the operation was successful and the end of file was detected.  FERR = 2 if the operation failed.</w:t>
      </w:r>
    </w:p>
    <w:p w14:paraId="56CF3644" w14:textId="77777777" w:rsidR="008B39FD" w:rsidRDefault="008B39FD">
      <w:pPr>
        <w:pStyle w:val="BodyTextIndent2"/>
        <w:tabs>
          <w:tab w:val="clear" w:pos="720"/>
          <w:tab w:val="clear" w:pos="2340"/>
        </w:tabs>
        <w:ind w:left="1440" w:right="-180" w:hanging="1440"/>
        <w:rPr>
          <w:bCs/>
        </w:rPr>
      </w:pPr>
    </w:p>
    <w:p w14:paraId="6661A77E" w14:textId="77777777" w:rsidR="008B39FD" w:rsidRDefault="00AD2DA2">
      <w:pPr>
        <w:pStyle w:val="BodyTextIndent2"/>
        <w:tabs>
          <w:tab w:val="clear" w:pos="720"/>
          <w:tab w:val="clear" w:pos="2340"/>
        </w:tabs>
        <w:ind w:left="1440" w:right="-180" w:firstLine="0"/>
      </w:pPr>
      <w:r>
        <w:t>The “Readfile” command is used to read data to a previously opened file.  The file must not be opened with the write only flag (‘w’ or ‘a’) selected or an error will occur (see FERR).</w:t>
      </w:r>
    </w:p>
    <w:p w14:paraId="4B636FFA" w14:textId="77777777" w:rsidR="008B39FD" w:rsidRDefault="008B39FD">
      <w:pPr>
        <w:pStyle w:val="BodyTextIndent2"/>
        <w:tabs>
          <w:tab w:val="clear" w:pos="720"/>
          <w:tab w:val="clear" w:pos="2340"/>
        </w:tabs>
        <w:ind w:left="1440" w:right="-180" w:hanging="1440"/>
      </w:pPr>
    </w:p>
    <w:p w14:paraId="40CBB68B" w14:textId="77777777" w:rsidR="008B39FD" w:rsidRDefault="00AD2DA2">
      <w:pPr>
        <w:pStyle w:val="BodyTextIndent2"/>
        <w:tabs>
          <w:tab w:val="clear" w:pos="720"/>
          <w:tab w:val="clear" w:pos="2340"/>
        </w:tabs>
        <w:ind w:left="1440" w:right="-180" w:firstLine="0"/>
      </w:pPr>
      <w:r>
        <w:t>There are three versions of the Readfile command. The first version, “</w:t>
      </w:r>
      <w:r>
        <w:rPr>
          <w:bCs/>
        </w:rPr>
        <w:t xml:space="preserve">Readfile”, </w:t>
      </w:r>
      <w:r>
        <w:t xml:space="preserve">uses the system delimiter string to separate variables read from a file. </w:t>
      </w:r>
    </w:p>
    <w:p w14:paraId="6226BB79" w14:textId="77777777" w:rsidR="008B39FD" w:rsidRDefault="008B39FD">
      <w:pPr>
        <w:pStyle w:val="BodyTextIndent2"/>
        <w:tabs>
          <w:tab w:val="clear" w:pos="720"/>
          <w:tab w:val="clear" w:pos="2340"/>
        </w:tabs>
        <w:ind w:left="1440" w:right="-180" w:firstLine="0"/>
      </w:pPr>
    </w:p>
    <w:p w14:paraId="02F30E04" w14:textId="77777777" w:rsidR="008B39FD" w:rsidRDefault="00AD2DA2">
      <w:pPr>
        <w:pStyle w:val="BodyTextIndent2"/>
        <w:tabs>
          <w:tab w:val="clear" w:pos="720"/>
          <w:tab w:val="clear" w:pos="2340"/>
        </w:tabs>
        <w:ind w:left="1440" w:right="-180" w:firstLine="0"/>
      </w:pPr>
      <w:r>
        <w:t xml:space="preserve">The second version, “Readfile $”, reads raw string data into a single string variable.  </w:t>
      </w:r>
    </w:p>
    <w:p w14:paraId="416D6900" w14:textId="77777777" w:rsidR="008B39FD" w:rsidRDefault="008B39FD">
      <w:pPr>
        <w:pStyle w:val="BodyTextIndent2"/>
        <w:tabs>
          <w:tab w:val="clear" w:pos="720"/>
          <w:tab w:val="clear" w:pos="2340"/>
        </w:tabs>
        <w:ind w:left="1440" w:right="-180" w:firstLine="0"/>
      </w:pPr>
    </w:p>
    <w:p w14:paraId="1D61EBAA" w14:textId="77777777" w:rsidR="008B39FD" w:rsidRDefault="00AD2DA2">
      <w:pPr>
        <w:pStyle w:val="BodyTextIndent2"/>
        <w:tabs>
          <w:tab w:val="clear" w:pos="720"/>
          <w:tab w:val="clear" w:pos="2340"/>
        </w:tabs>
        <w:ind w:left="1440" w:right="-180" w:firstLine="0"/>
      </w:pPr>
      <w:r>
        <w:t>The third version, “Read</w:t>
      </w:r>
      <w:r>
        <w:rPr>
          <w:bCs/>
        </w:rPr>
        <w:t>file</w:t>
      </w:r>
      <w:r>
        <w:rPr>
          <w:bCs/>
          <w:i/>
        </w:rPr>
        <w:t xml:space="preserve"> </w:t>
      </w:r>
      <w:r>
        <w:rPr>
          <w:bCs/>
        </w:rPr>
        <w:t xml:space="preserve">#”, </w:t>
      </w:r>
      <w:r>
        <w:t>does not use the system delimiter when reading a file.  A ‘#’ symbol before a number variable causes 1 byte to be read. A plain number variable with no ‘#’ symbol indicates that 4 byte will be read and converted to an integer.  Strings are read using null termination.</w:t>
      </w:r>
    </w:p>
    <w:p w14:paraId="509A87E3" w14:textId="77777777" w:rsidR="008B39FD" w:rsidRDefault="00AD2DA2">
      <w:pPr>
        <w:pStyle w:val="BodyTextIndent2"/>
        <w:tabs>
          <w:tab w:val="clear" w:pos="720"/>
          <w:tab w:val="clear" w:pos="2340"/>
        </w:tabs>
        <w:ind w:left="1440" w:right="-180" w:hanging="1440"/>
      </w:pPr>
      <w:r>
        <w:tab/>
      </w:r>
    </w:p>
    <w:tbl>
      <w:tblPr>
        <w:tblW w:w="783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6752"/>
        <w:gridCol w:w="1078"/>
      </w:tblGrid>
      <w:tr w:rsidR="008B39FD" w14:paraId="65219916" w14:textId="77777777">
        <w:tc>
          <w:tcPr>
            <w:tcW w:w="6751" w:type="dxa"/>
            <w:tcBorders>
              <w:top w:val="single" w:sz="4" w:space="0" w:color="000001"/>
              <w:left w:val="single" w:sz="4" w:space="0" w:color="000001"/>
              <w:bottom w:val="single" w:sz="4" w:space="0" w:color="000001"/>
              <w:right w:val="single" w:sz="4" w:space="0" w:color="00000A"/>
            </w:tcBorders>
            <w:shd w:val="clear" w:color="auto" w:fill="auto"/>
          </w:tcPr>
          <w:p w14:paraId="535BF2F8" w14:textId="77777777" w:rsidR="008B39FD" w:rsidRDefault="00AD2DA2">
            <w:pPr>
              <w:pStyle w:val="BodyTextIndent"/>
              <w:tabs>
                <w:tab w:val="left" w:pos="342"/>
              </w:tabs>
              <w:ind w:left="0" w:firstLine="0"/>
              <w:rPr>
                <w:rFonts w:ascii="Courier New" w:hAnsi="Courier New"/>
                <w:sz w:val="20"/>
              </w:rPr>
            </w:pPr>
            <w:r>
              <w:tab/>
            </w:r>
            <w:r>
              <w:rPr>
                <w:rFonts w:ascii="Courier New" w:hAnsi="Courier New"/>
                <w:sz w:val="20"/>
              </w:rPr>
              <w:t>Define Fn</w:t>
            </w:r>
            <w:r>
              <w:rPr>
                <w:rFonts w:ascii="Wingdings 3" w:eastAsia="Wingdings 3" w:hAnsi="Wingdings 3" w:cs="Wingdings 3"/>
                <w:sz w:val="20"/>
              </w:rPr>
              <w:t></w:t>
            </w:r>
          </w:p>
          <w:p w14:paraId="0984F654"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 xml:space="preserve">   Define n1</w:t>
            </w:r>
          </w:p>
          <w:p w14:paraId="4CEAAD03"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 xml:space="preserve">   Define n2</w:t>
            </w:r>
          </w:p>
          <w:p w14:paraId="61FC2447"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 xml:space="preserve">   Define n3</w:t>
            </w:r>
          </w:p>
          <w:p w14:paraId="2108AFFB"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 xml:space="preserve">   Define n4</w:t>
            </w:r>
          </w:p>
          <w:p w14:paraId="6553F125"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ab/>
              <w:t>Fn = Openfile data.txt for r</w:t>
            </w:r>
            <w:r>
              <w:rPr>
                <w:rFonts w:ascii="Wingdings 3" w:eastAsia="Wingdings 3" w:hAnsi="Wingdings 3" w:cs="Wingdings 3"/>
                <w:sz w:val="20"/>
              </w:rPr>
              <w:t></w:t>
            </w:r>
          </w:p>
          <w:p w14:paraId="605704C9"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 xml:space="preserve">   Readfile Fn n1, n2, n3, n4</w:t>
            </w:r>
            <w:r>
              <w:rPr>
                <w:rFonts w:ascii="Wingdings 3" w:eastAsia="Wingdings 3" w:hAnsi="Wingdings 3" w:cs="Wingdings 3"/>
                <w:sz w:val="20"/>
              </w:rPr>
              <w:t></w:t>
            </w:r>
          </w:p>
          <w:p w14:paraId="055F85E3"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 xml:space="preserve">   Closefile Fn</w:t>
            </w:r>
            <w:r>
              <w:rPr>
                <w:rFonts w:ascii="Wingdings 3" w:eastAsia="Wingdings 3" w:hAnsi="Wingdings 3" w:cs="Wingdings 3"/>
                <w:sz w:val="20"/>
              </w:rPr>
              <w:t></w:t>
            </w:r>
          </w:p>
        </w:tc>
        <w:tc>
          <w:tcPr>
            <w:tcW w:w="1078" w:type="dxa"/>
            <w:tcBorders>
              <w:top w:val="single" w:sz="4" w:space="0" w:color="000001"/>
              <w:left w:val="single" w:sz="4" w:space="0" w:color="00000A"/>
              <w:bottom w:val="single" w:sz="4" w:space="0" w:color="000001"/>
              <w:right w:val="single" w:sz="4" w:space="0" w:color="00000A"/>
            </w:tcBorders>
            <w:shd w:val="clear" w:color="auto" w:fill="auto"/>
          </w:tcPr>
          <w:p w14:paraId="3CA01A66" w14:textId="77777777" w:rsidR="008B39FD" w:rsidRDefault="008B39FD">
            <w:pPr>
              <w:pStyle w:val="BodyTextIndent"/>
              <w:tabs>
                <w:tab w:val="clear" w:pos="2340"/>
              </w:tabs>
              <w:ind w:left="0" w:firstLine="0"/>
              <w:rPr>
                <w:rFonts w:ascii="Courier New" w:hAnsi="Courier New"/>
                <w:i/>
                <w:sz w:val="20"/>
              </w:rPr>
            </w:pPr>
          </w:p>
        </w:tc>
      </w:tr>
    </w:tbl>
    <w:p w14:paraId="54FADF9F" w14:textId="77777777" w:rsidR="008B39FD" w:rsidRDefault="008B39FD">
      <w:pPr>
        <w:pStyle w:val="BodyTextIndent2"/>
        <w:tabs>
          <w:tab w:val="clear" w:pos="720"/>
          <w:tab w:val="clear" w:pos="2340"/>
        </w:tabs>
        <w:ind w:left="1440" w:right="-180" w:hanging="1440"/>
      </w:pPr>
    </w:p>
    <w:tbl>
      <w:tblPr>
        <w:tblW w:w="684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6840"/>
      </w:tblGrid>
      <w:tr w:rsidR="008B39FD" w14:paraId="6697BB1D" w14:textId="77777777">
        <w:tc>
          <w:tcPr>
            <w:tcW w:w="6840" w:type="dxa"/>
            <w:tcBorders>
              <w:top w:val="single" w:sz="4" w:space="0" w:color="000001"/>
              <w:left w:val="single" w:sz="4" w:space="0" w:color="000001"/>
              <w:bottom w:val="single" w:sz="4" w:space="0" w:color="000001"/>
              <w:right w:val="single" w:sz="4" w:space="0" w:color="000001"/>
            </w:tcBorders>
            <w:shd w:val="clear" w:color="auto" w:fill="auto"/>
          </w:tcPr>
          <w:p w14:paraId="3761AF8D" w14:textId="77777777" w:rsidR="008B39FD" w:rsidRDefault="00AD2DA2">
            <w:pPr>
              <w:pStyle w:val="BodyTextIndent"/>
              <w:tabs>
                <w:tab w:val="left" w:pos="720"/>
                <w:tab w:val="left" w:pos="1440"/>
              </w:tabs>
              <w:ind w:left="0" w:firstLine="0"/>
              <w:rPr>
                <w:rFonts w:ascii="Courier New" w:hAnsi="Courier New"/>
                <w:sz w:val="20"/>
              </w:rPr>
            </w:pPr>
            <w:r>
              <w:t xml:space="preserve">      </w:t>
            </w:r>
            <w:r>
              <w:rPr>
                <w:rFonts w:ascii="Courier New" w:hAnsi="Courier New"/>
                <w:sz w:val="20"/>
              </w:rPr>
              <w:t>Define volume1</w:t>
            </w:r>
            <w:r>
              <w:rPr>
                <w:rFonts w:ascii="Wingdings 3" w:eastAsia="Wingdings 3" w:hAnsi="Wingdings 3" w:cs="Wingdings 3"/>
                <w:sz w:val="20"/>
              </w:rPr>
              <w:t></w:t>
            </w:r>
          </w:p>
          <w:p w14:paraId="3998976E"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 xml:space="preserve">   Define Volume2</w:t>
            </w:r>
            <w:r>
              <w:rPr>
                <w:rFonts w:ascii="Wingdings 3" w:eastAsia="Wingdings 3" w:hAnsi="Wingdings 3" w:cs="Wingdings 3"/>
                <w:sz w:val="20"/>
              </w:rPr>
              <w:t></w:t>
            </w:r>
          </w:p>
          <w:p w14:paraId="2DF61D52"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 xml:space="preserve">   Fn = Openfile config.hex for r</w:t>
            </w:r>
            <w:r>
              <w:rPr>
                <w:rFonts w:ascii="Wingdings 3" w:eastAsia="Wingdings 3" w:hAnsi="Wingdings 3" w:cs="Wingdings 3"/>
                <w:sz w:val="20"/>
              </w:rPr>
              <w:t></w:t>
            </w:r>
          </w:p>
          <w:p w14:paraId="55CF9BC5"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 xml:space="preserve">   Readfile # Fn #Volume1, #Volume2</w:t>
            </w:r>
            <w:r>
              <w:rPr>
                <w:rFonts w:ascii="Wingdings 3" w:eastAsia="Wingdings 3" w:hAnsi="Wingdings 3" w:cs="Wingdings 3"/>
                <w:sz w:val="20"/>
              </w:rPr>
              <w:t></w:t>
            </w:r>
          </w:p>
          <w:p w14:paraId="1897AB43"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 xml:space="preserve">   Closefile Fn</w:t>
            </w:r>
            <w:r>
              <w:rPr>
                <w:rFonts w:ascii="Wingdings 3" w:eastAsia="Wingdings 3" w:hAnsi="Wingdings 3" w:cs="Wingdings 3"/>
                <w:sz w:val="20"/>
              </w:rPr>
              <w:t></w:t>
            </w:r>
          </w:p>
          <w:p w14:paraId="0D91E2E3"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 xml:space="preserve">   Print volume1,” “,volume2</w:t>
            </w:r>
            <w:r>
              <w:rPr>
                <w:rFonts w:ascii="Wingdings 3" w:eastAsia="Wingdings 3" w:hAnsi="Wingdings 3" w:cs="Wingdings 3"/>
                <w:sz w:val="20"/>
              </w:rPr>
              <w:t></w:t>
            </w:r>
          </w:p>
          <w:p w14:paraId="30B9E520" w14:textId="77777777" w:rsidR="008B39FD" w:rsidRDefault="00AD2DA2">
            <w:pPr>
              <w:pStyle w:val="BodyTextIndent"/>
              <w:tabs>
                <w:tab w:val="left" w:pos="720"/>
                <w:tab w:val="left" w:pos="1440"/>
              </w:tabs>
              <w:ind w:left="0" w:firstLine="0"/>
              <w:rPr>
                <w:rFonts w:ascii="Courier New" w:hAnsi="Courier New"/>
                <w:i/>
                <w:sz w:val="20"/>
              </w:rPr>
            </w:pPr>
            <w:r>
              <w:rPr>
                <w:rFonts w:ascii="Courier New" w:hAnsi="Courier New"/>
                <w:sz w:val="20"/>
              </w:rPr>
              <w:t xml:space="preserve">   </w:t>
            </w:r>
            <w:r>
              <w:rPr>
                <w:rFonts w:ascii="Courier New" w:hAnsi="Courier New"/>
                <w:i/>
                <w:sz w:val="20"/>
              </w:rPr>
              <w:t>70 110</w:t>
            </w:r>
          </w:p>
        </w:tc>
      </w:tr>
    </w:tbl>
    <w:p w14:paraId="65F2341B" w14:textId="77777777" w:rsidR="008B39FD" w:rsidRDefault="00AD2DA2">
      <w:pPr>
        <w:pStyle w:val="BodyTextIndent2"/>
        <w:tabs>
          <w:tab w:val="clear" w:pos="720"/>
          <w:tab w:val="clear" w:pos="2340"/>
        </w:tabs>
        <w:ind w:left="1440" w:right="-180" w:hanging="1440"/>
      </w:pPr>
      <w:r>
        <w:br w:type="page"/>
      </w:r>
    </w:p>
    <w:p w14:paraId="17C5D138" w14:textId="77777777" w:rsidR="008B39FD" w:rsidRDefault="00AD2DA2">
      <w:pPr>
        <w:pStyle w:val="Heading3"/>
        <w:rPr>
          <w:rFonts w:ascii="Courier" w:hAnsi="Courier"/>
          <w:i/>
          <w:sz w:val="20"/>
        </w:rPr>
      </w:pPr>
      <w:bookmarkStart w:id="169" w:name="_Toc496620175"/>
      <w:bookmarkStart w:id="170" w:name="_Toc522200032"/>
      <w:r>
        <w:lastRenderedPageBreak/>
        <w:t>Seek File:</w:t>
      </w:r>
      <w:bookmarkEnd w:id="169"/>
      <w:bookmarkEnd w:id="170"/>
    </w:p>
    <w:p w14:paraId="1AF809EB" w14:textId="77777777" w:rsidR="008B39FD" w:rsidRDefault="00AD2DA2">
      <w:pPr>
        <w:pStyle w:val="BodyTextIndent2"/>
        <w:tabs>
          <w:tab w:val="clear" w:pos="720"/>
          <w:tab w:val="clear" w:pos="2340"/>
        </w:tabs>
        <w:ind w:left="1440" w:right="-180" w:hanging="1440"/>
        <w:rPr>
          <w:sz w:val="20"/>
        </w:rPr>
      </w:pPr>
      <w:r>
        <w:rPr>
          <w:rFonts w:ascii="Courier" w:hAnsi="Courier"/>
          <w:i/>
          <w:sz w:val="20"/>
        </w:rPr>
        <w:t>Syntax-</w:t>
      </w:r>
      <w:r>
        <w:rPr>
          <w:rFonts w:ascii="Courier" w:hAnsi="Courier"/>
          <w:i/>
          <w:sz w:val="20"/>
        </w:rPr>
        <w:tab/>
      </w:r>
      <w:r>
        <w:rPr>
          <w:i/>
          <w:sz w:val="20"/>
          <w:szCs w:val="20"/>
        </w:rPr>
        <w:t>“position”</w:t>
      </w:r>
      <w:r>
        <w:t xml:space="preserve"> = </w:t>
      </w:r>
      <w:r>
        <w:rPr>
          <w:bCs/>
        </w:rPr>
        <w:t>Seekfile</w:t>
      </w:r>
      <w:r>
        <w:rPr>
          <w:bCs/>
          <w:i/>
        </w:rPr>
        <w:t xml:space="preserve"> </w:t>
      </w:r>
      <w:r>
        <w:rPr>
          <w:bCs/>
        </w:rPr>
        <w:t xml:space="preserve"> </w:t>
      </w:r>
      <w:r>
        <w:rPr>
          <w:bCs/>
          <w:i/>
          <w:sz w:val="20"/>
        </w:rPr>
        <w:t>“</w:t>
      </w:r>
      <w:r>
        <w:rPr>
          <w:i/>
          <w:sz w:val="20"/>
          <w:szCs w:val="20"/>
        </w:rPr>
        <w:t>filenumber</w:t>
      </w:r>
      <w:r>
        <w:rPr>
          <w:bCs/>
          <w:i/>
          <w:sz w:val="20"/>
        </w:rPr>
        <w:t>”</w:t>
      </w:r>
      <w:r>
        <w:rPr>
          <w:bCs/>
        </w:rPr>
        <w:t xml:space="preserve"> </w:t>
      </w:r>
      <w:r>
        <w:rPr>
          <w:bCs/>
          <w:i/>
          <w:sz w:val="20"/>
        </w:rPr>
        <w:t>“offset” &lt;R&gt;</w:t>
      </w:r>
      <w:r>
        <w:rPr>
          <w:bCs/>
        </w:rPr>
        <w:t xml:space="preserve">  </w:t>
      </w:r>
      <w:r>
        <w:rPr>
          <w:bCs/>
          <w:i/>
          <w:sz w:val="20"/>
          <w:szCs w:val="20"/>
        </w:rPr>
        <w:t>{CURR/BEG/END}</w:t>
      </w:r>
      <w:r>
        <w:rPr>
          <w:rFonts w:ascii="Wingdings 3" w:eastAsia="Wingdings 3" w:hAnsi="Wingdings 3" w:cs="Wingdings 3"/>
          <w:sz w:val="20"/>
        </w:rPr>
        <w:t></w:t>
      </w:r>
    </w:p>
    <w:p w14:paraId="38A1352B" w14:textId="77777777" w:rsidR="008B39FD" w:rsidRDefault="008B39FD">
      <w:pPr>
        <w:pStyle w:val="BodyTextIndent2"/>
        <w:tabs>
          <w:tab w:val="clear" w:pos="720"/>
          <w:tab w:val="clear" w:pos="2340"/>
        </w:tabs>
        <w:ind w:left="1440" w:right="-180" w:firstLine="0"/>
        <w:rPr>
          <w:rFonts w:ascii="Courier New" w:hAnsi="Courier New"/>
          <w:sz w:val="20"/>
        </w:rPr>
      </w:pPr>
    </w:p>
    <w:p w14:paraId="1B818053" w14:textId="77777777" w:rsidR="008B39FD" w:rsidRDefault="00AD2DA2">
      <w:pPr>
        <w:pStyle w:val="BodyTextIndent2"/>
        <w:tabs>
          <w:tab w:val="clear" w:pos="720"/>
          <w:tab w:val="clear" w:pos="2340"/>
        </w:tabs>
        <w:ind w:left="1440" w:right="-180" w:hanging="1440"/>
      </w:pPr>
      <w:r>
        <w:rPr>
          <w:i/>
          <w:sz w:val="20"/>
          <w:szCs w:val="20"/>
        </w:rPr>
        <w:t>“position”</w:t>
      </w:r>
      <w:r>
        <w:t xml:space="preserve"> </w:t>
      </w:r>
      <w:r>
        <w:rPr>
          <w:rFonts w:ascii="Courier" w:hAnsi="Courier"/>
          <w:i/>
          <w:sz w:val="20"/>
        </w:rPr>
        <w:t>-</w:t>
      </w:r>
      <w:r>
        <w:tab/>
        <w:t>position returns the file character position after the command is executed .  It must be a local or global variable previously defined.</w:t>
      </w:r>
    </w:p>
    <w:p w14:paraId="5224B17D" w14:textId="77777777" w:rsidR="008B39FD" w:rsidRDefault="00AD2DA2">
      <w:pPr>
        <w:pStyle w:val="BodyTextIndent2"/>
        <w:tabs>
          <w:tab w:val="clear" w:pos="720"/>
          <w:tab w:val="clear" w:pos="2340"/>
        </w:tabs>
        <w:ind w:left="1440" w:right="-180" w:hanging="1440"/>
      </w:pPr>
      <w:r>
        <w:rPr>
          <w:i/>
          <w:sz w:val="20"/>
          <w:szCs w:val="20"/>
        </w:rPr>
        <w:t>“filenumber”</w:t>
      </w:r>
      <w:r>
        <w:t xml:space="preserve"> </w:t>
      </w:r>
      <w:r>
        <w:rPr>
          <w:rFonts w:ascii="Courier" w:hAnsi="Courier"/>
          <w:i/>
          <w:sz w:val="20"/>
        </w:rPr>
        <w:t>-</w:t>
      </w:r>
      <w:r>
        <w:tab/>
        <w:t>This parameter is a file reference number that is returned when the “Openfile” command is called.  It must be a local or global variable previously defined.</w:t>
      </w:r>
    </w:p>
    <w:p w14:paraId="64B9F13C" w14:textId="77777777" w:rsidR="008B39FD" w:rsidRDefault="00AD2DA2">
      <w:pPr>
        <w:pStyle w:val="BodyTextIndent2"/>
        <w:tabs>
          <w:tab w:val="clear" w:pos="720"/>
          <w:tab w:val="clear" w:pos="2340"/>
        </w:tabs>
        <w:ind w:left="1440" w:right="-180" w:hanging="1440"/>
        <w:rPr>
          <w:bCs/>
        </w:rPr>
      </w:pPr>
      <w:r>
        <w:rPr>
          <w:i/>
          <w:sz w:val="20"/>
        </w:rPr>
        <w:t>“offset” -</w:t>
      </w:r>
      <w:r>
        <w:rPr>
          <w:rFonts w:ascii="Courier" w:hAnsi="Courier"/>
          <w:i/>
          <w:sz w:val="20"/>
        </w:rPr>
        <w:t xml:space="preserve"> </w:t>
      </w:r>
      <w:r>
        <w:rPr>
          <w:rFonts w:ascii="Courier" w:hAnsi="Courier"/>
          <w:i/>
          <w:sz w:val="20"/>
        </w:rPr>
        <w:tab/>
      </w:r>
      <w:r>
        <w:rPr>
          <w:bCs/>
        </w:rPr>
        <w:t xml:space="preserve">The relative byte positions offset as defined by the CURR, BEG, or END  whence parameter.  </w:t>
      </w:r>
      <w:r>
        <w:t>It must be a local or global variable previously defined or a constant value</w:t>
      </w:r>
      <w:r>
        <w:rPr>
          <w:bCs/>
        </w:rPr>
        <w:t>.  The default CURR is used if no parameter is specified.</w:t>
      </w:r>
    </w:p>
    <w:p w14:paraId="4C68690E" w14:textId="77777777" w:rsidR="008B39FD" w:rsidRDefault="00AD2DA2">
      <w:pPr>
        <w:pStyle w:val="BodyTextIndent2"/>
        <w:tabs>
          <w:tab w:val="clear" w:pos="720"/>
          <w:tab w:val="clear" w:pos="2340"/>
        </w:tabs>
        <w:ind w:left="1440" w:right="-180" w:hanging="1440"/>
        <w:rPr>
          <w:bCs/>
        </w:rPr>
      </w:pPr>
      <w:r>
        <w:rPr>
          <w:i/>
          <w:sz w:val="20"/>
        </w:rPr>
        <w:t>&lt;R&gt;</w:t>
      </w:r>
      <w:r>
        <w:rPr>
          <w:i/>
          <w:sz w:val="20"/>
        </w:rPr>
        <w:tab/>
      </w:r>
      <w:r>
        <w:rPr>
          <w:bCs/>
        </w:rPr>
        <w:t xml:space="preserve">Record flag is optional and can be used to point to a specific record offset.  The </w:t>
      </w:r>
      <w:r>
        <w:t xml:space="preserve">file system delimiter string defines the separation of records.  </w:t>
      </w:r>
    </w:p>
    <w:p w14:paraId="5C932B41" w14:textId="77777777" w:rsidR="008B39FD" w:rsidRDefault="00AD2DA2">
      <w:pPr>
        <w:pStyle w:val="BodyTextIndent2"/>
        <w:tabs>
          <w:tab w:val="clear" w:pos="720"/>
          <w:tab w:val="clear" w:pos="2340"/>
        </w:tabs>
        <w:ind w:left="1440" w:right="-180" w:hanging="1440"/>
        <w:rPr>
          <w:bCs/>
          <w:i/>
          <w:sz w:val="20"/>
          <w:szCs w:val="20"/>
        </w:rPr>
      </w:pPr>
      <w:r>
        <w:rPr>
          <w:bCs/>
          <w:i/>
          <w:sz w:val="20"/>
          <w:szCs w:val="20"/>
        </w:rPr>
        <w:t>CURR -</w:t>
      </w:r>
      <w:r>
        <w:rPr>
          <w:bCs/>
          <w:i/>
          <w:sz w:val="20"/>
          <w:szCs w:val="20"/>
        </w:rPr>
        <w:tab/>
      </w:r>
      <w:r>
        <w:rPr>
          <w:bCs/>
        </w:rPr>
        <w:t>The offset is referenced from the current file position.</w:t>
      </w:r>
    </w:p>
    <w:p w14:paraId="14EF4F68" w14:textId="77777777" w:rsidR="008B39FD" w:rsidRDefault="00AD2DA2">
      <w:pPr>
        <w:pStyle w:val="BodyTextIndent2"/>
        <w:tabs>
          <w:tab w:val="clear" w:pos="720"/>
          <w:tab w:val="clear" w:pos="2340"/>
        </w:tabs>
        <w:ind w:left="1440" w:right="-180" w:hanging="1440"/>
        <w:rPr>
          <w:bCs/>
          <w:i/>
          <w:sz w:val="20"/>
          <w:szCs w:val="20"/>
        </w:rPr>
      </w:pPr>
      <w:r>
        <w:rPr>
          <w:bCs/>
          <w:i/>
          <w:sz w:val="20"/>
          <w:szCs w:val="20"/>
        </w:rPr>
        <w:t>BEG -</w:t>
      </w:r>
      <w:r>
        <w:rPr>
          <w:bCs/>
          <w:i/>
          <w:sz w:val="20"/>
          <w:szCs w:val="20"/>
        </w:rPr>
        <w:tab/>
      </w:r>
      <w:r>
        <w:rPr>
          <w:bCs/>
        </w:rPr>
        <w:t>The offset is referenced from the beginning of the file.</w:t>
      </w:r>
    </w:p>
    <w:p w14:paraId="3BC606BF" w14:textId="77777777" w:rsidR="008B39FD" w:rsidRDefault="00AD2DA2">
      <w:pPr>
        <w:pStyle w:val="BodyTextIndent2"/>
        <w:tabs>
          <w:tab w:val="clear" w:pos="720"/>
          <w:tab w:val="clear" w:pos="2340"/>
        </w:tabs>
        <w:ind w:left="1440" w:right="-180" w:hanging="1440"/>
        <w:rPr>
          <w:bCs/>
        </w:rPr>
      </w:pPr>
      <w:r>
        <w:rPr>
          <w:bCs/>
          <w:i/>
          <w:sz w:val="20"/>
          <w:szCs w:val="20"/>
        </w:rPr>
        <w:t>END -</w:t>
      </w:r>
      <w:r>
        <w:rPr>
          <w:bCs/>
          <w:i/>
          <w:sz w:val="20"/>
          <w:szCs w:val="20"/>
        </w:rPr>
        <w:tab/>
      </w:r>
      <w:r>
        <w:rPr>
          <w:bCs/>
        </w:rPr>
        <w:t>The offset is referenced, backwards, from the end of the file.</w:t>
      </w:r>
    </w:p>
    <w:p w14:paraId="36FDAF8B" w14:textId="77777777" w:rsidR="008B39FD" w:rsidRDefault="008B39FD">
      <w:pPr>
        <w:pStyle w:val="BodyTextIndent2"/>
        <w:tabs>
          <w:tab w:val="clear" w:pos="720"/>
          <w:tab w:val="clear" w:pos="2340"/>
        </w:tabs>
        <w:ind w:left="1440" w:right="-180" w:hanging="1440"/>
        <w:rPr>
          <w:rFonts w:ascii="Courier" w:hAnsi="Courier"/>
          <w:i/>
          <w:sz w:val="20"/>
          <w:szCs w:val="20"/>
        </w:rPr>
      </w:pPr>
    </w:p>
    <w:p w14:paraId="3D443F63" w14:textId="77777777" w:rsidR="008B39FD" w:rsidRDefault="00AD2DA2">
      <w:pPr>
        <w:pStyle w:val="BodyTextIndent2"/>
        <w:tabs>
          <w:tab w:val="clear" w:pos="720"/>
          <w:tab w:val="clear" w:pos="2340"/>
        </w:tabs>
        <w:ind w:left="1440" w:right="-180" w:hanging="1440"/>
        <w:rPr>
          <w:bCs/>
        </w:rPr>
      </w:pPr>
      <w:r>
        <w:rPr>
          <w:rFonts w:ascii="Courier" w:hAnsi="Courier"/>
          <w:i/>
          <w:sz w:val="20"/>
          <w:szCs w:val="20"/>
        </w:rPr>
        <w:tab/>
      </w:r>
      <w:r>
        <w:t>The “Seek</w:t>
      </w:r>
      <w:r>
        <w:rPr>
          <w:bCs/>
        </w:rPr>
        <w:t>file</w:t>
      </w:r>
      <w:r>
        <w:rPr>
          <w:bCs/>
          <w:i/>
        </w:rPr>
        <w:t xml:space="preserve"> </w:t>
      </w:r>
      <w:r>
        <w:rPr>
          <w:bCs/>
        </w:rPr>
        <w:t>” command is used to position the file pointer in a previously opened file.  This command is used in conjunction with the “Readfile” command.  To obtain the current file position, use an offset of zero and the default “CURR” reference.  If the offset is larger than the file size then the end of file position is returned.</w:t>
      </w:r>
    </w:p>
    <w:p w14:paraId="7E409546" w14:textId="77777777" w:rsidR="008B39FD" w:rsidRDefault="00AD2DA2">
      <w:pPr>
        <w:pStyle w:val="BodyTextIndent2"/>
        <w:tabs>
          <w:tab w:val="clear" w:pos="720"/>
          <w:tab w:val="clear" w:pos="2340"/>
        </w:tabs>
        <w:ind w:left="1440" w:right="-180" w:hanging="1440"/>
        <w:rPr>
          <w:bCs/>
        </w:rPr>
      </w:pPr>
      <w:r>
        <w:rPr>
          <w:bCs/>
        </w:rPr>
        <w:tab/>
      </w:r>
    </w:p>
    <w:p w14:paraId="0EAB963E" w14:textId="77777777" w:rsidR="008B39FD" w:rsidRDefault="00AD2DA2">
      <w:pPr>
        <w:pStyle w:val="BodyTextIndent2"/>
        <w:tabs>
          <w:tab w:val="clear" w:pos="720"/>
          <w:tab w:val="clear" w:pos="2340"/>
        </w:tabs>
        <w:ind w:left="1440" w:right="-180" w:hanging="1440"/>
        <w:rPr>
          <w:bCs/>
        </w:rPr>
      </w:pPr>
      <w:r>
        <w:rPr>
          <w:bCs/>
        </w:rPr>
        <w:tab/>
        <w:t xml:space="preserve">If the file “data” contains the following records: </w:t>
      </w:r>
    </w:p>
    <w:tbl>
      <w:tblPr>
        <w:tblW w:w="783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7470"/>
        <w:gridCol w:w="360"/>
      </w:tblGrid>
      <w:tr w:rsidR="008B39FD" w14:paraId="07DF37F3" w14:textId="77777777">
        <w:tc>
          <w:tcPr>
            <w:tcW w:w="7469" w:type="dxa"/>
            <w:tcBorders>
              <w:top w:val="single" w:sz="4" w:space="0" w:color="000001"/>
              <w:left w:val="single" w:sz="4" w:space="0" w:color="000001"/>
              <w:bottom w:val="single" w:sz="4" w:space="0" w:color="000001"/>
              <w:right w:val="single" w:sz="4" w:space="0" w:color="00000A"/>
            </w:tcBorders>
            <w:shd w:val="clear" w:color="auto" w:fill="auto"/>
          </w:tcPr>
          <w:p w14:paraId="67AF8D15" w14:textId="77777777" w:rsidR="008B39FD" w:rsidRDefault="00AD2DA2">
            <w:r>
              <w:t xml:space="preserve">      </w:t>
            </w:r>
            <w:r>
              <w:rPr>
                <w:rFonts w:ascii="Courier New" w:hAnsi="Courier New" w:cs="Courier New"/>
                <w:sz w:val="20"/>
                <w:szCs w:val="20"/>
              </w:rPr>
              <w:t>254,32,this is some text,850,2000</w:t>
            </w:r>
            <w:r>
              <w:t xml:space="preserve"> </w:t>
            </w:r>
          </w:p>
        </w:tc>
        <w:tc>
          <w:tcPr>
            <w:tcW w:w="360" w:type="dxa"/>
            <w:tcBorders>
              <w:top w:val="single" w:sz="4" w:space="0" w:color="000001"/>
              <w:left w:val="single" w:sz="4" w:space="0" w:color="00000A"/>
              <w:bottom w:val="single" w:sz="4" w:space="0" w:color="000001"/>
              <w:right w:val="single" w:sz="4" w:space="0" w:color="00000A"/>
            </w:tcBorders>
            <w:shd w:val="clear" w:color="auto" w:fill="auto"/>
          </w:tcPr>
          <w:p w14:paraId="54C4402F" w14:textId="77777777" w:rsidR="008B39FD" w:rsidRDefault="008B39FD">
            <w:pPr>
              <w:pStyle w:val="Heading2"/>
            </w:pPr>
          </w:p>
        </w:tc>
      </w:tr>
    </w:tbl>
    <w:p w14:paraId="197215D5" w14:textId="77777777" w:rsidR="008B39FD" w:rsidRDefault="008B39FD">
      <w:pPr>
        <w:ind w:left="720" w:firstLine="720"/>
      </w:pPr>
    </w:p>
    <w:p w14:paraId="48BC5AD4" w14:textId="77777777" w:rsidR="008B39FD" w:rsidRDefault="00AD2DA2">
      <w:pPr>
        <w:ind w:left="720" w:firstLine="720"/>
      </w:pPr>
      <w:r>
        <w:t>Then here are the results when the following commands are issued:</w:t>
      </w:r>
    </w:p>
    <w:tbl>
      <w:tblPr>
        <w:tblW w:w="783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7560"/>
        <w:gridCol w:w="270"/>
      </w:tblGrid>
      <w:tr w:rsidR="008B39FD" w14:paraId="5AE0CC8A" w14:textId="77777777">
        <w:tc>
          <w:tcPr>
            <w:tcW w:w="7559" w:type="dxa"/>
            <w:tcBorders>
              <w:top w:val="single" w:sz="4" w:space="0" w:color="000001"/>
              <w:left w:val="single" w:sz="4" w:space="0" w:color="000001"/>
              <w:bottom w:val="single" w:sz="4" w:space="0" w:color="000001"/>
              <w:right w:val="single" w:sz="4" w:space="0" w:color="00000A"/>
            </w:tcBorders>
            <w:shd w:val="clear" w:color="auto" w:fill="auto"/>
          </w:tcPr>
          <w:p w14:paraId="7CF557AB" w14:textId="77777777" w:rsidR="008B39FD" w:rsidRDefault="00AD2DA2">
            <w:pPr>
              <w:rPr>
                <w:rFonts w:ascii="Courier New" w:hAnsi="Courier New" w:cs="Courier New"/>
                <w:sz w:val="20"/>
                <w:szCs w:val="20"/>
              </w:rPr>
            </w:pPr>
            <w:r>
              <w:rPr>
                <w:sz w:val="20"/>
                <w:szCs w:val="20"/>
              </w:rPr>
              <w:t xml:space="preserve">       </w:t>
            </w:r>
            <w:r>
              <w:rPr>
                <w:rFonts w:ascii="Courier New" w:hAnsi="Courier New" w:cs="Courier New"/>
                <w:sz w:val="20"/>
                <w:szCs w:val="20"/>
              </w:rPr>
              <w:t>Define Fn</w:t>
            </w:r>
            <w:r>
              <w:rPr>
                <w:rFonts w:ascii="Wingdings 3" w:eastAsia="Wingdings 3" w:hAnsi="Wingdings 3" w:cs="Wingdings 3"/>
                <w:sz w:val="20"/>
                <w:szCs w:val="20"/>
              </w:rPr>
              <w:t></w:t>
            </w:r>
          </w:p>
          <w:p w14:paraId="6B314776" w14:textId="77777777" w:rsidR="008B39FD" w:rsidRDefault="00AD2DA2">
            <w:pPr>
              <w:rPr>
                <w:rFonts w:ascii="Courier New" w:hAnsi="Courier New" w:cs="Courier New"/>
                <w:sz w:val="20"/>
                <w:szCs w:val="20"/>
              </w:rPr>
            </w:pPr>
            <w:r>
              <w:rPr>
                <w:rFonts w:ascii="Courier New" w:hAnsi="Courier New" w:cs="Courier New"/>
                <w:sz w:val="20"/>
                <w:szCs w:val="20"/>
              </w:rPr>
              <w:t xml:space="preserve">   Define a</w:t>
            </w:r>
            <w:r>
              <w:rPr>
                <w:rFonts w:ascii="Wingdings 3" w:eastAsia="Wingdings 3" w:hAnsi="Wingdings 3" w:cs="Wingdings 3"/>
                <w:sz w:val="20"/>
                <w:szCs w:val="20"/>
              </w:rPr>
              <w:t></w:t>
            </w:r>
          </w:p>
          <w:p w14:paraId="5C8F5BF2" w14:textId="77777777" w:rsidR="008B39FD" w:rsidRDefault="00AD2DA2">
            <w:pPr>
              <w:rPr>
                <w:rFonts w:ascii="Courier New" w:hAnsi="Courier New" w:cs="Courier New"/>
                <w:sz w:val="20"/>
                <w:szCs w:val="20"/>
              </w:rPr>
            </w:pPr>
            <w:r>
              <w:rPr>
                <w:rFonts w:ascii="Courier New" w:hAnsi="Courier New" w:cs="Courier New"/>
                <w:sz w:val="20"/>
                <w:szCs w:val="20"/>
              </w:rPr>
              <w:t xml:space="preserve">   Define p</w:t>
            </w:r>
            <w:r>
              <w:rPr>
                <w:rFonts w:ascii="Wingdings 3" w:eastAsia="Wingdings 3" w:hAnsi="Wingdings 3" w:cs="Wingdings 3"/>
                <w:sz w:val="20"/>
                <w:szCs w:val="20"/>
              </w:rPr>
              <w:t></w:t>
            </w:r>
          </w:p>
          <w:p w14:paraId="02C74A47" w14:textId="77777777" w:rsidR="008B39FD" w:rsidRDefault="00AD2DA2">
            <w:pPr>
              <w:rPr>
                <w:rFonts w:ascii="Courier New" w:hAnsi="Courier New" w:cs="Courier New"/>
                <w:sz w:val="20"/>
                <w:szCs w:val="20"/>
              </w:rPr>
            </w:pPr>
            <w:r>
              <w:rPr>
                <w:rFonts w:ascii="Courier New" w:hAnsi="Courier New" w:cs="Courier New"/>
                <w:sz w:val="20"/>
                <w:szCs w:val="20"/>
              </w:rPr>
              <w:t xml:space="preserve">   Fn = Openfile data for r</w:t>
            </w:r>
            <w:r>
              <w:rPr>
                <w:rFonts w:ascii="Wingdings 3" w:eastAsia="Wingdings 3" w:hAnsi="Wingdings 3" w:cs="Wingdings 3"/>
                <w:sz w:val="20"/>
                <w:szCs w:val="20"/>
              </w:rPr>
              <w:t></w:t>
            </w:r>
            <w:r>
              <w:rPr>
                <w:rFonts w:ascii="Courier New" w:hAnsi="Courier New" w:cs="Courier New"/>
                <w:sz w:val="20"/>
                <w:szCs w:val="20"/>
              </w:rPr>
              <w:t xml:space="preserve"> </w:t>
            </w:r>
          </w:p>
          <w:p w14:paraId="327946D5" w14:textId="77777777" w:rsidR="008B39FD" w:rsidRDefault="00AD2DA2">
            <w:pPr>
              <w:rPr>
                <w:rFonts w:ascii="Courier New" w:hAnsi="Courier New" w:cs="Courier New"/>
                <w:sz w:val="20"/>
                <w:szCs w:val="20"/>
              </w:rPr>
            </w:pPr>
            <w:r>
              <w:rPr>
                <w:rFonts w:ascii="Courier New" w:hAnsi="Courier New" w:cs="Courier New"/>
                <w:sz w:val="20"/>
                <w:szCs w:val="20"/>
              </w:rPr>
              <w:t xml:space="preserve">   p = Seekfile Fn 1 R BEG</w:t>
            </w:r>
            <w:r>
              <w:rPr>
                <w:rFonts w:ascii="Wingdings 3" w:eastAsia="Wingdings 3" w:hAnsi="Wingdings 3" w:cs="Wingdings 3"/>
                <w:sz w:val="20"/>
                <w:szCs w:val="20"/>
              </w:rPr>
              <w:t></w:t>
            </w:r>
            <w:r>
              <w:rPr>
                <w:rFonts w:ascii="Courier New" w:hAnsi="Courier New" w:cs="Courier New"/>
                <w:sz w:val="20"/>
                <w:szCs w:val="20"/>
              </w:rPr>
              <w:t xml:space="preserve">     ;position to second record</w:t>
            </w:r>
          </w:p>
          <w:p w14:paraId="719F2654" w14:textId="77777777" w:rsidR="008B39FD" w:rsidRDefault="00AD2DA2">
            <w:pPr>
              <w:rPr>
                <w:rFonts w:ascii="Courier New" w:hAnsi="Courier New" w:cs="Courier New"/>
                <w:sz w:val="20"/>
                <w:szCs w:val="20"/>
              </w:rPr>
            </w:pPr>
            <w:r>
              <w:rPr>
                <w:rFonts w:ascii="Courier New" w:hAnsi="Courier New" w:cs="Courier New"/>
                <w:sz w:val="20"/>
                <w:szCs w:val="20"/>
              </w:rPr>
              <w:t xml:space="preserve">   Print p</w:t>
            </w:r>
            <w:r>
              <w:rPr>
                <w:rFonts w:ascii="Wingdings 3" w:eastAsia="Wingdings 3" w:hAnsi="Wingdings 3" w:cs="Wingdings 3"/>
                <w:sz w:val="20"/>
                <w:szCs w:val="20"/>
              </w:rPr>
              <w:t></w:t>
            </w:r>
          </w:p>
          <w:p w14:paraId="018E6A44" w14:textId="77777777" w:rsidR="008B39FD" w:rsidRDefault="00AD2DA2">
            <w:pPr>
              <w:rPr>
                <w:rFonts w:ascii="Courier New" w:hAnsi="Courier New" w:cs="Courier New"/>
                <w:sz w:val="20"/>
                <w:szCs w:val="20"/>
              </w:rPr>
            </w:pPr>
            <w:r>
              <w:rPr>
                <w:rFonts w:ascii="Courier New" w:hAnsi="Courier New" w:cs="Courier New"/>
                <w:sz w:val="20"/>
                <w:szCs w:val="20"/>
              </w:rPr>
              <w:t xml:space="preserve">   </w:t>
            </w:r>
            <w:r>
              <w:rPr>
                <w:rFonts w:ascii="Courier New" w:hAnsi="Courier New"/>
                <w:i/>
                <w:sz w:val="20"/>
                <w:szCs w:val="20"/>
              </w:rPr>
              <w:t>4</w:t>
            </w:r>
          </w:p>
          <w:p w14:paraId="4F8F6F05" w14:textId="77777777" w:rsidR="008B39FD" w:rsidRDefault="00AD2DA2">
            <w:pPr>
              <w:rPr>
                <w:rFonts w:ascii="Courier New" w:hAnsi="Courier New" w:cs="Courier New"/>
                <w:sz w:val="20"/>
                <w:szCs w:val="20"/>
              </w:rPr>
            </w:pPr>
            <w:r>
              <w:rPr>
                <w:rFonts w:ascii="Courier New" w:hAnsi="Courier New" w:cs="Courier New"/>
                <w:sz w:val="20"/>
                <w:szCs w:val="20"/>
              </w:rPr>
              <w:t xml:space="preserve">   Readfile Fn a</w:t>
            </w:r>
            <w:r>
              <w:rPr>
                <w:rFonts w:ascii="Wingdings 3" w:eastAsia="Wingdings 3" w:hAnsi="Wingdings 3" w:cs="Wingdings 3"/>
                <w:sz w:val="20"/>
                <w:szCs w:val="20"/>
              </w:rPr>
              <w:t></w:t>
            </w:r>
            <w:r>
              <w:rPr>
                <w:rFonts w:ascii="Courier New" w:hAnsi="Courier New" w:cs="Courier New"/>
                <w:sz w:val="20"/>
                <w:szCs w:val="20"/>
              </w:rPr>
              <w:t xml:space="preserve">               ;read second record</w:t>
            </w:r>
          </w:p>
          <w:p w14:paraId="4CA2F51F" w14:textId="77777777" w:rsidR="008B39FD" w:rsidRDefault="00AD2DA2">
            <w:pPr>
              <w:rPr>
                <w:rFonts w:ascii="Courier New" w:hAnsi="Courier New" w:cs="Courier New"/>
                <w:sz w:val="20"/>
                <w:szCs w:val="20"/>
              </w:rPr>
            </w:pPr>
            <w:r>
              <w:rPr>
                <w:rFonts w:ascii="Courier New" w:hAnsi="Courier New" w:cs="Courier New"/>
                <w:sz w:val="20"/>
                <w:szCs w:val="20"/>
              </w:rPr>
              <w:t xml:space="preserve">   Print a</w:t>
            </w:r>
            <w:r>
              <w:rPr>
                <w:rFonts w:ascii="Wingdings 3" w:eastAsia="Wingdings 3" w:hAnsi="Wingdings 3" w:cs="Wingdings 3"/>
                <w:sz w:val="20"/>
                <w:szCs w:val="20"/>
              </w:rPr>
              <w:t></w:t>
            </w:r>
          </w:p>
          <w:p w14:paraId="22A2978E" w14:textId="77777777" w:rsidR="008B39FD" w:rsidRDefault="00AD2DA2">
            <w:pPr>
              <w:rPr>
                <w:rFonts w:ascii="Courier New" w:hAnsi="Courier New"/>
                <w:i/>
                <w:sz w:val="20"/>
                <w:szCs w:val="20"/>
              </w:rPr>
            </w:pPr>
            <w:r>
              <w:rPr>
                <w:rFonts w:ascii="Courier New" w:hAnsi="Courier New" w:cs="Courier New"/>
                <w:sz w:val="20"/>
                <w:szCs w:val="20"/>
              </w:rPr>
              <w:t xml:space="preserve">   </w:t>
            </w:r>
            <w:r>
              <w:rPr>
                <w:rFonts w:ascii="Courier New" w:hAnsi="Courier New"/>
                <w:i/>
                <w:sz w:val="20"/>
                <w:szCs w:val="20"/>
              </w:rPr>
              <w:t>32</w:t>
            </w:r>
          </w:p>
          <w:p w14:paraId="529CEEA3" w14:textId="77777777" w:rsidR="008B39FD" w:rsidRDefault="00AD2DA2">
            <w:pPr>
              <w:rPr>
                <w:rFonts w:ascii="Courier New" w:hAnsi="Courier New" w:cs="Courier New"/>
                <w:sz w:val="20"/>
                <w:szCs w:val="20"/>
              </w:rPr>
            </w:pPr>
            <w:r>
              <w:rPr>
                <w:rFonts w:ascii="Courier New" w:hAnsi="Courier New"/>
                <w:i/>
                <w:sz w:val="20"/>
                <w:szCs w:val="20"/>
              </w:rPr>
              <w:t xml:space="preserve">   </w:t>
            </w:r>
            <w:r>
              <w:rPr>
                <w:rFonts w:ascii="Courier New" w:hAnsi="Courier New" w:cs="Courier New"/>
                <w:sz w:val="20"/>
                <w:szCs w:val="20"/>
              </w:rPr>
              <w:t xml:space="preserve">p = Seekfile Fn 0 </w:t>
            </w:r>
            <w:r>
              <w:rPr>
                <w:rFonts w:ascii="Wingdings 3" w:eastAsia="Wingdings 3" w:hAnsi="Wingdings 3" w:cs="Wingdings 3"/>
                <w:sz w:val="20"/>
                <w:szCs w:val="20"/>
              </w:rPr>
              <w:t></w:t>
            </w:r>
            <w:r>
              <w:rPr>
                <w:rFonts w:ascii="Courier New" w:hAnsi="Courier New" w:cs="Courier New"/>
                <w:sz w:val="20"/>
                <w:szCs w:val="20"/>
              </w:rPr>
              <w:t xml:space="preserve">          ;get current position</w:t>
            </w:r>
          </w:p>
          <w:p w14:paraId="697BCB10" w14:textId="77777777" w:rsidR="008B39FD" w:rsidRDefault="00AD2DA2">
            <w:pPr>
              <w:rPr>
                <w:rFonts w:ascii="Courier New" w:hAnsi="Courier New" w:cs="Courier New"/>
                <w:sz w:val="20"/>
                <w:szCs w:val="20"/>
              </w:rPr>
            </w:pPr>
            <w:r>
              <w:rPr>
                <w:rFonts w:ascii="Courier New" w:hAnsi="Courier New" w:cs="Courier New"/>
                <w:sz w:val="20"/>
                <w:szCs w:val="20"/>
              </w:rPr>
              <w:t xml:space="preserve">   Print p</w:t>
            </w:r>
            <w:r>
              <w:rPr>
                <w:rFonts w:ascii="Wingdings 3" w:eastAsia="Wingdings 3" w:hAnsi="Wingdings 3" w:cs="Wingdings 3"/>
                <w:sz w:val="20"/>
                <w:szCs w:val="20"/>
              </w:rPr>
              <w:t></w:t>
            </w:r>
          </w:p>
          <w:p w14:paraId="4D2A1B93" w14:textId="77777777" w:rsidR="008B39FD" w:rsidRDefault="00AD2DA2">
            <w:pPr>
              <w:rPr>
                <w:rFonts w:ascii="Courier New" w:hAnsi="Courier New"/>
                <w:i/>
                <w:sz w:val="20"/>
                <w:szCs w:val="20"/>
              </w:rPr>
            </w:pPr>
            <w:r>
              <w:rPr>
                <w:rFonts w:ascii="Courier New" w:hAnsi="Courier New" w:cs="Courier New"/>
                <w:sz w:val="20"/>
                <w:szCs w:val="20"/>
              </w:rPr>
              <w:t xml:space="preserve">   </w:t>
            </w:r>
            <w:r>
              <w:rPr>
                <w:rFonts w:ascii="Courier New" w:hAnsi="Courier New"/>
                <w:i/>
                <w:sz w:val="20"/>
                <w:szCs w:val="20"/>
              </w:rPr>
              <w:t>7</w:t>
            </w:r>
          </w:p>
          <w:p w14:paraId="6370AC6B" w14:textId="77777777" w:rsidR="008B39FD" w:rsidRDefault="00AD2DA2">
            <w:pPr>
              <w:rPr>
                <w:rFonts w:ascii="Courier New" w:hAnsi="Courier New" w:cs="Courier New"/>
                <w:sz w:val="20"/>
                <w:szCs w:val="20"/>
              </w:rPr>
            </w:pPr>
            <w:r>
              <w:rPr>
                <w:rFonts w:ascii="Courier New" w:hAnsi="Courier New"/>
                <w:i/>
                <w:sz w:val="20"/>
                <w:szCs w:val="20"/>
              </w:rPr>
              <w:t xml:space="preserve">   </w:t>
            </w:r>
            <w:r>
              <w:rPr>
                <w:rFonts w:ascii="Courier New" w:hAnsi="Courier New" w:cs="Courier New"/>
                <w:sz w:val="20"/>
                <w:szCs w:val="20"/>
              </w:rPr>
              <w:t>p = Seekfile Fn 0 R END</w:t>
            </w:r>
            <w:r>
              <w:rPr>
                <w:rFonts w:ascii="Wingdings 3" w:eastAsia="Wingdings 3" w:hAnsi="Wingdings 3" w:cs="Wingdings 3"/>
                <w:sz w:val="20"/>
                <w:szCs w:val="20"/>
              </w:rPr>
              <w:t></w:t>
            </w:r>
            <w:r>
              <w:rPr>
                <w:rFonts w:ascii="Courier New" w:hAnsi="Courier New" w:cs="Courier New"/>
                <w:sz w:val="20"/>
                <w:szCs w:val="20"/>
              </w:rPr>
              <w:t xml:space="preserve">     ;position to last record</w:t>
            </w:r>
          </w:p>
          <w:p w14:paraId="749372CA" w14:textId="77777777" w:rsidR="008B39FD" w:rsidRDefault="00AD2DA2">
            <w:pPr>
              <w:rPr>
                <w:rFonts w:ascii="Courier New" w:hAnsi="Courier New" w:cs="Courier New"/>
                <w:sz w:val="20"/>
                <w:szCs w:val="20"/>
              </w:rPr>
            </w:pPr>
            <w:r>
              <w:rPr>
                <w:rFonts w:ascii="Courier New" w:hAnsi="Courier New" w:cs="Courier New"/>
                <w:sz w:val="20"/>
                <w:szCs w:val="20"/>
              </w:rPr>
              <w:t xml:space="preserve">   Print p</w:t>
            </w:r>
            <w:r>
              <w:rPr>
                <w:rFonts w:ascii="Wingdings 3" w:eastAsia="Wingdings 3" w:hAnsi="Wingdings 3" w:cs="Wingdings 3"/>
                <w:sz w:val="20"/>
                <w:szCs w:val="20"/>
              </w:rPr>
              <w:t></w:t>
            </w:r>
          </w:p>
          <w:p w14:paraId="57A79B21" w14:textId="77777777" w:rsidR="008B39FD" w:rsidRDefault="00AD2DA2">
            <w:pPr>
              <w:rPr>
                <w:rFonts w:ascii="Courier New" w:hAnsi="Courier New" w:cs="Courier New"/>
                <w:i/>
                <w:sz w:val="20"/>
                <w:szCs w:val="20"/>
              </w:rPr>
            </w:pPr>
            <w:r>
              <w:rPr>
                <w:rFonts w:ascii="Courier New" w:hAnsi="Courier New" w:cs="Courier New"/>
                <w:sz w:val="20"/>
                <w:szCs w:val="20"/>
              </w:rPr>
              <w:t xml:space="preserve">   </w:t>
            </w:r>
            <w:r>
              <w:rPr>
                <w:rFonts w:ascii="Courier New" w:hAnsi="Courier New" w:cs="Courier New"/>
                <w:i/>
                <w:sz w:val="20"/>
                <w:szCs w:val="20"/>
              </w:rPr>
              <w:t>29</w:t>
            </w:r>
          </w:p>
          <w:p w14:paraId="53F7229E" w14:textId="77777777" w:rsidR="008B39FD" w:rsidRDefault="00AD2DA2">
            <w:pPr>
              <w:rPr>
                <w:rFonts w:ascii="Courier New" w:hAnsi="Courier New" w:cs="Courier New"/>
                <w:sz w:val="20"/>
                <w:szCs w:val="20"/>
              </w:rPr>
            </w:pPr>
            <w:r>
              <w:rPr>
                <w:rFonts w:ascii="Courier New" w:hAnsi="Courier New" w:cs="Courier New"/>
                <w:sz w:val="20"/>
                <w:szCs w:val="20"/>
              </w:rPr>
              <w:t xml:space="preserve">   Readfile Fn a</w:t>
            </w:r>
            <w:r>
              <w:rPr>
                <w:rFonts w:ascii="Wingdings 3" w:eastAsia="Wingdings 3" w:hAnsi="Wingdings 3" w:cs="Wingdings 3"/>
                <w:sz w:val="20"/>
                <w:szCs w:val="20"/>
              </w:rPr>
              <w:t></w:t>
            </w:r>
            <w:r>
              <w:rPr>
                <w:rFonts w:ascii="Courier New" w:hAnsi="Courier New" w:cs="Courier New"/>
                <w:sz w:val="20"/>
                <w:szCs w:val="20"/>
              </w:rPr>
              <w:t xml:space="preserve">               ;read last record</w:t>
            </w:r>
          </w:p>
          <w:p w14:paraId="4AF7FB3D" w14:textId="77777777" w:rsidR="008B39FD" w:rsidRDefault="00AD2DA2">
            <w:pPr>
              <w:rPr>
                <w:rFonts w:ascii="Courier New" w:hAnsi="Courier New" w:cs="Courier New"/>
                <w:sz w:val="20"/>
                <w:szCs w:val="20"/>
              </w:rPr>
            </w:pPr>
            <w:r>
              <w:rPr>
                <w:rFonts w:ascii="Courier New" w:hAnsi="Courier New" w:cs="Courier New"/>
                <w:sz w:val="20"/>
                <w:szCs w:val="20"/>
              </w:rPr>
              <w:t xml:space="preserve">   Print a</w:t>
            </w:r>
            <w:r>
              <w:rPr>
                <w:rFonts w:ascii="Wingdings 3" w:eastAsia="Wingdings 3" w:hAnsi="Wingdings 3" w:cs="Wingdings 3"/>
                <w:sz w:val="20"/>
                <w:szCs w:val="20"/>
              </w:rPr>
              <w:t></w:t>
            </w:r>
          </w:p>
          <w:p w14:paraId="266E25F5" w14:textId="77777777" w:rsidR="008B39FD" w:rsidRDefault="00AD2DA2">
            <w:pPr>
              <w:rPr>
                <w:rFonts w:ascii="Courier New" w:hAnsi="Courier New" w:cs="Courier New"/>
                <w:i/>
                <w:sz w:val="20"/>
                <w:szCs w:val="20"/>
              </w:rPr>
            </w:pPr>
            <w:r>
              <w:rPr>
                <w:rFonts w:ascii="Courier New" w:hAnsi="Courier New" w:cs="Courier New"/>
                <w:sz w:val="20"/>
                <w:szCs w:val="20"/>
              </w:rPr>
              <w:t xml:space="preserve">   </w:t>
            </w:r>
            <w:r>
              <w:rPr>
                <w:rFonts w:ascii="Courier New" w:hAnsi="Courier New" w:cs="Courier New"/>
                <w:i/>
                <w:sz w:val="20"/>
                <w:szCs w:val="20"/>
              </w:rPr>
              <w:t>2000</w:t>
            </w:r>
          </w:p>
          <w:p w14:paraId="6AB2F6D4" w14:textId="77777777" w:rsidR="008B39FD" w:rsidRDefault="00AD2DA2">
            <w:pPr>
              <w:rPr>
                <w:rFonts w:ascii="Arial" w:hAnsi="Arial"/>
                <w:sz w:val="28"/>
                <w:szCs w:val="28"/>
              </w:rPr>
            </w:pPr>
            <w:r>
              <w:rPr>
                <w:rFonts w:ascii="Courier New" w:hAnsi="Courier New" w:cs="Courier New"/>
                <w:sz w:val="20"/>
                <w:szCs w:val="20"/>
              </w:rPr>
              <w:t xml:space="preserve">   Closefile Fn</w:t>
            </w:r>
            <w:r>
              <w:rPr>
                <w:rFonts w:ascii="Wingdings 3" w:eastAsia="Wingdings 3" w:hAnsi="Wingdings 3" w:cs="Wingdings 3"/>
                <w:sz w:val="20"/>
                <w:szCs w:val="20"/>
              </w:rPr>
              <w:t></w:t>
            </w:r>
          </w:p>
        </w:tc>
        <w:tc>
          <w:tcPr>
            <w:tcW w:w="270" w:type="dxa"/>
            <w:tcBorders>
              <w:top w:val="single" w:sz="4" w:space="0" w:color="000001"/>
              <w:left w:val="single" w:sz="4" w:space="0" w:color="00000A"/>
              <w:bottom w:val="single" w:sz="4" w:space="0" w:color="000001"/>
              <w:right w:val="single" w:sz="4" w:space="0" w:color="00000A"/>
            </w:tcBorders>
            <w:shd w:val="clear" w:color="auto" w:fill="auto"/>
          </w:tcPr>
          <w:p w14:paraId="6EB40026" w14:textId="77777777" w:rsidR="008B39FD" w:rsidRDefault="008B39FD">
            <w:pPr>
              <w:rPr>
                <w:rFonts w:ascii="Courier New" w:hAnsi="Courier New" w:cs="Courier New"/>
                <w:sz w:val="20"/>
                <w:szCs w:val="20"/>
              </w:rPr>
            </w:pPr>
          </w:p>
          <w:p w14:paraId="0A76A98B" w14:textId="77777777" w:rsidR="008B39FD" w:rsidRDefault="008B39FD">
            <w:pPr>
              <w:rPr>
                <w:rFonts w:ascii="Courier New" w:hAnsi="Courier New" w:cs="Courier New"/>
                <w:sz w:val="20"/>
                <w:szCs w:val="20"/>
              </w:rPr>
            </w:pPr>
          </w:p>
          <w:p w14:paraId="0552F72A" w14:textId="77777777" w:rsidR="008B39FD" w:rsidRDefault="008B39FD">
            <w:pPr>
              <w:rPr>
                <w:rFonts w:ascii="Courier New" w:hAnsi="Courier New" w:cs="Courier New"/>
                <w:sz w:val="20"/>
                <w:szCs w:val="20"/>
              </w:rPr>
            </w:pPr>
          </w:p>
        </w:tc>
      </w:tr>
    </w:tbl>
    <w:p w14:paraId="7D13B281" w14:textId="77777777" w:rsidR="008B39FD" w:rsidRDefault="00AD2DA2">
      <w:pPr>
        <w:pStyle w:val="Heading2"/>
        <w:rPr>
          <w:u w:val="single"/>
        </w:rPr>
      </w:pPr>
      <w:r>
        <w:br w:type="page"/>
      </w:r>
      <w:bookmarkStart w:id="171" w:name="_Toc496620176"/>
      <w:bookmarkStart w:id="172" w:name="_Toc522200033"/>
      <w:r>
        <w:rPr>
          <w:u w:val="single"/>
        </w:rPr>
        <w:lastRenderedPageBreak/>
        <w:t>Sound File Playback</w:t>
      </w:r>
      <w:bookmarkEnd w:id="171"/>
      <w:bookmarkEnd w:id="172"/>
    </w:p>
    <w:p w14:paraId="77B40009" w14:textId="77777777" w:rsidR="008B39FD" w:rsidRDefault="008B39FD">
      <w:pPr>
        <w:pStyle w:val="BodyTextIndent"/>
        <w:tabs>
          <w:tab w:val="clear" w:pos="2340"/>
        </w:tabs>
        <w:ind w:left="1620"/>
      </w:pPr>
    </w:p>
    <w:p w14:paraId="4F725F2A" w14:textId="77777777" w:rsidR="008B39FD" w:rsidRDefault="00AD2DA2">
      <w:pPr>
        <w:pStyle w:val="Heading3"/>
      </w:pPr>
      <w:bookmarkStart w:id="173" w:name="_Toc496620177"/>
      <w:bookmarkStart w:id="174" w:name="_Toc522200034"/>
      <w:r>
        <w:rPr>
          <w:bCs/>
        </w:rPr>
        <w:t>Pre-loading a Sound</w:t>
      </w:r>
      <w:r>
        <w:t>:</w:t>
      </w:r>
      <w:bookmarkEnd w:id="173"/>
      <w:bookmarkEnd w:id="174"/>
    </w:p>
    <w:p w14:paraId="71B9BEDF" w14:textId="77777777" w:rsidR="008B39FD" w:rsidRDefault="00AD2DA2">
      <w:pPr>
        <w:pStyle w:val="BodyTextIndent"/>
        <w:tabs>
          <w:tab w:val="clear" w:pos="2340"/>
        </w:tabs>
        <w:ind w:left="1440" w:hanging="1440"/>
        <w:rPr>
          <w:sz w:val="20"/>
        </w:rPr>
      </w:pPr>
      <w:r>
        <w:rPr>
          <w:rFonts w:ascii="Courier" w:hAnsi="Courier"/>
          <w:i/>
          <w:sz w:val="20"/>
        </w:rPr>
        <w:t>Syntax-</w:t>
      </w:r>
      <w:r>
        <w:t xml:space="preserve"> </w:t>
      </w:r>
      <w:r>
        <w:tab/>
      </w:r>
      <w:r>
        <w:rPr>
          <w:bCs/>
        </w:rPr>
        <w:t xml:space="preserve">Ldsnd </w:t>
      </w:r>
      <w:r>
        <w:rPr>
          <w:bCs/>
          <w:i/>
          <w:sz w:val="20"/>
        </w:rPr>
        <w:t>“file name”</w:t>
      </w:r>
      <w:r>
        <w:rPr>
          <w:bCs/>
        </w:rPr>
        <w:t xml:space="preserve"> on </w:t>
      </w:r>
      <w:r>
        <w:rPr>
          <w:bCs/>
          <w:i/>
          <w:sz w:val="20"/>
        </w:rPr>
        <w:t>“ch # list”</w:t>
      </w:r>
      <w:r>
        <w:rPr>
          <w:bCs/>
        </w:rPr>
        <w:t xml:space="preserve"> T </w:t>
      </w:r>
      <w:r>
        <w:rPr>
          <w:bCs/>
          <w:i/>
          <w:sz w:val="20"/>
        </w:rPr>
        <w:t>“track # list”</w:t>
      </w:r>
      <w:r>
        <w:rPr>
          <w:bCs/>
        </w:rPr>
        <w:t xml:space="preserve"> X </w:t>
      </w:r>
      <w:r>
        <w:rPr>
          <w:bCs/>
          <w:i/>
          <w:sz w:val="20"/>
        </w:rPr>
        <w:t>“cross-fade list”</w:t>
      </w:r>
      <w:r>
        <w:rPr>
          <w:sz w:val="20"/>
        </w:rPr>
        <w:t xml:space="preserve"> </w:t>
      </w:r>
      <w:r>
        <w:rPr>
          <w:rFonts w:ascii="Wingdings 3" w:eastAsia="Wingdings 3" w:hAnsi="Wingdings 3" w:cs="Wingdings 3"/>
          <w:sz w:val="20"/>
        </w:rPr>
        <w:t></w:t>
      </w:r>
    </w:p>
    <w:p w14:paraId="7DDC716F" w14:textId="77777777" w:rsidR="008B39FD" w:rsidRDefault="00AD2DA2">
      <w:pPr>
        <w:pStyle w:val="BodyTextIndent"/>
        <w:tabs>
          <w:tab w:val="clear" w:pos="2340"/>
        </w:tabs>
        <w:ind w:left="1440" w:hanging="1440"/>
        <w:rPr>
          <w:sz w:val="20"/>
        </w:rPr>
      </w:pPr>
      <w:r>
        <w:tab/>
      </w:r>
      <w:r>
        <w:rPr>
          <w:bCs/>
        </w:rPr>
        <w:t xml:space="preserve">Ldsndm </w:t>
      </w:r>
      <w:r>
        <w:rPr>
          <w:bCs/>
          <w:i/>
          <w:sz w:val="20"/>
        </w:rPr>
        <w:t>“file name”</w:t>
      </w:r>
      <w:r>
        <w:rPr>
          <w:bCs/>
        </w:rPr>
        <w:t xml:space="preserve"> on </w:t>
      </w:r>
      <w:r>
        <w:rPr>
          <w:bCs/>
          <w:i/>
          <w:sz w:val="20"/>
        </w:rPr>
        <w:t>“ch # list”</w:t>
      </w:r>
      <w:r>
        <w:rPr>
          <w:bCs/>
        </w:rPr>
        <w:t xml:space="preserve"> T </w:t>
      </w:r>
      <w:r>
        <w:rPr>
          <w:bCs/>
          <w:i/>
          <w:sz w:val="20"/>
        </w:rPr>
        <w:t>“track # list”</w:t>
      </w:r>
      <w:r>
        <w:rPr>
          <w:bCs/>
        </w:rPr>
        <w:t xml:space="preserve"> X </w:t>
      </w:r>
      <w:r>
        <w:rPr>
          <w:bCs/>
          <w:i/>
          <w:sz w:val="20"/>
        </w:rPr>
        <w:t>“cross-fade list”</w:t>
      </w:r>
      <w:r>
        <w:rPr>
          <w:sz w:val="20"/>
        </w:rPr>
        <w:t xml:space="preserve"> </w:t>
      </w:r>
      <w:r>
        <w:rPr>
          <w:rFonts w:ascii="Wingdings 3" w:eastAsia="Wingdings 3" w:hAnsi="Wingdings 3" w:cs="Wingdings 3"/>
          <w:sz w:val="20"/>
        </w:rPr>
        <w:t></w:t>
      </w:r>
    </w:p>
    <w:p w14:paraId="0CF8BC6B"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 </w:t>
      </w:r>
      <w:r>
        <w:rPr>
          <w:sz w:val="20"/>
        </w:rPr>
        <w:tab/>
        <w:t>“</w:t>
      </w:r>
      <w:r>
        <w:rPr>
          <w:i/>
          <w:sz w:val="20"/>
        </w:rPr>
        <w:t>file name</w:t>
      </w:r>
      <w:r>
        <w:rPr>
          <w:sz w:val="20"/>
        </w:rPr>
        <w:t xml:space="preserve">” =  </w:t>
      </w:r>
      <w:r>
        <w:rPr>
          <w:sz w:val="20"/>
        </w:rPr>
        <w:tab/>
        <w:t>Sound file name on the specified CF card.  The prefix drive name, “a:\” or “b:\”,  is optional.  The dot extension is also optional.  Global and local string variables and Console or DTE are also valid.</w:t>
      </w:r>
    </w:p>
    <w:p w14:paraId="3D61098C" w14:textId="77777777" w:rsidR="008B39FD" w:rsidRDefault="00AD2DA2">
      <w:pPr>
        <w:pStyle w:val="BodyTextIndent"/>
        <w:tabs>
          <w:tab w:val="left" w:pos="1440"/>
        </w:tabs>
        <w:ind w:left="2880" w:hanging="2880"/>
        <w:rPr>
          <w:sz w:val="20"/>
        </w:rPr>
      </w:pPr>
      <w:r>
        <w:rPr>
          <w:rFonts w:ascii="Courier" w:hAnsi="Courier"/>
          <w:i/>
          <w:sz w:val="20"/>
        </w:rPr>
        <w:tab/>
      </w:r>
      <w:r>
        <w:rPr>
          <w:bCs/>
          <w:i/>
          <w:sz w:val="20"/>
        </w:rPr>
        <w:t xml:space="preserve">“ch # list” = </w:t>
      </w:r>
      <w:r>
        <w:rPr>
          <w:bCs/>
          <w:i/>
          <w:sz w:val="20"/>
        </w:rPr>
        <w:tab/>
      </w:r>
      <w:r>
        <w:rPr>
          <w:sz w:val="20"/>
        </w:rPr>
        <w:t>Output sound channel # list.  Multiple channels may be specified with a ‘,’ delimiter.  Channels may be referenced by local or global variables.</w:t>
      </w:r>
    </w:p>
    <w:p w14:paraId="4EB80DEF" w14:textId="77777777" w:rsidR="008B39FD" w:rsidRDefault="00AD2DA2">
      <w:pPr>
        <w:pStyle w:val="BodyTextIndent"/>
        <w:tabs>
          <w:tab w:val="left" w:pos="1440"/>
        </w:tabs>
        <w:ind w:left="2880" w:hanging="2880"/>
        <w:rPr>
          <w:bCs/>
        </w:rPr>
      </w:pPr>
      <w:r>
        <w:rPr>
          <w:rFonts w:ascii="Courier" w:hAnsi="Courier"/>
          <w:i/>
          <w:sz w:val="20"/>
        </w:rPr>
        <w:t>Options</w:t>
      </w:r>
      <w:r>
        <w:rPr>
          <w:sz w:val="20"/>
        </w:rPr>
        <w:t>-</w:t>
      </w:r>
      <w:r>
        <w:rPr>
          <w:bCs/>
          <w:i/>
          <w:sz w:val="20"/>
        </w:rPr>
        <w:tab/>
      </w:r>
      <w:r>
        <w:rPr>
          <w:bCs/>
        </w:rPr>
        <w:t xml:space="preserve">T </w:t>
      </w:r>
      <w:r>
        <w:rPr>
          <w:bCs/>
          <w:sz w:val="20"/>
        </w:rPr>
        <w:t>=</w:t>
      </w:r>
      <w:r>
        <w:rPr>
          <w:bCs/>
        </w:rPr>
        <w:tab/>
      </w:r>
      <w:r>
        <w:rPr>
          <w:bCs/>
          <w:sz w:val="20"/>
        </w:rPr>
        <w:t>Flags manual assignment of tracks (optional).  The ‘T’ flag must be followed by a track list.</w:t>
      </w:r>
      <w:r>
        <w:rPr>
          <w:bCs/>
        </w:rPr>
        <w:t xml:space="preserve">  </w:t>
      </w:r>
    </w:p>
    <w:p w14:paraId="05FB6E02" w14:textId="77777777" w:rsidR="008B39FD" w:rsidRDefault="00AD2DA2">
      <w:pPr>
        <w:pStyle w:val="BodyTextIndent"/>
        <w:tabs>
          <w:tab w:val="left" w:pos="1440"/>
        </w:tabs>
        <w:ind w:left="2880" w:hanging="2880"/>
        <w:rPr>
          <w:bCs/>
          <w:sz w:val="20"/>
        </w:rPr>
      </w:pPr>
      <w:r>
        <w:rPr>
          <w:bCs/>
        </w:rPr>
        <w:tab/>
      </w:r>
      <w:r>
        <w:rPr>
          <w:bCs/>
          <w:i/>
          <w:sz w:val="20"/>
        </w:rPr>
        <w:t>“track # list” =</w:t>
      </w:r>
      <w:r>
        <w:rPr>
          <w:bCs/>
          <w:i/>
          <w:sz w:val="20"/>
        </w:rPr>
        <w:tab/>
      </w:r>
      <w:r>
        <w:rPr>
          <w:bCs/>
          <w:sz w:val="20"/>
        </w:rPr>
        <w:t xml:space="preserve">This list should have the same number of items as the channel # list.  </w:t>
      </w:r>
      <w:r>
        <w:rPr>
          <w:sz w:val="20"/>
        </w:rPr>
        <w:t>Tracks may be referenced by local or global variables.</w:t>
      </w:r>
    </w:p>
    <w:p w14:paraId="19B7F096" w14:textId="77777777" w:rsidR="008B39FD" w:rsidRDefault="00AD2DA2">
      <w:pPr>
        <w:pStyle w:val="BodyTextIndent"/>
        <w:tabs>
          <w:tab w:val="left" w:pos="1440"/>
        </w:tabs>
        <w:ind w:left="2880" w:hanging="2880"/>
        <w:rPr>
          <w:bCs/>
        </w:rPr>
      </w:pPr>
      <w:r>
        <w:rPr>
          <w:bCs/>
          <w:i/>
          <w:sz w:val="20"/>
        </w:rPr>
        <w:tab/>
      </w:r>
      <w:r>
        <w:rPr>
          <w:bCs/>
        </w:rPr>
        <w:t xml:space="preserve">X </w:t>
      </w:r>
      <w:r>
        <w:rPr>
          <w:bCs/>
          <w:sz w:val="20"/>
        </w:rPr>
        <w:t>=</w:t>
      </w:r>
      <w:r>
        <w:rPr>
          <w:bCs/>
        </w:rPr>
        <w:tab/>
      </w:r>
      <w:r>
        <w:rPr>
          <w:bCs/>
          <w:sz w:val="20"/>
        </w:rPr>
        <w:t>Flags track cross-fading (optional).  The ‘X’ flag must be followed by a cross-fade list.</w:t>
      </w:r>
      <w:r>
        <w:rPr>
          <w:bCs/>
        </w:rPr>
        <w:t xml:space="preserve">  </w:t>
      </w:r>
    </w:p>
    <w:p w14:paraId="40956443" w14:textId="77777777" w:rsidR="008B39FD" w:rsidRDefault="00AD2DA2">
      <w:pPr>
        <w:pStyle w:val="BodyTextIndent"/>
        <w:tabs>
          <w:tab w:val="left" w:pos="1440"/>
        </w:tabs>
        <w:ind w:left="2880" w:hanging="2880"/>
        <w:rPr>
          <w:bCs/>
          <w:sz w:val="20"/>
        </w:rPr>
      </w:pPr>
      <w:r>
        <w:rPr>
          <w:bCs/>
        </w:rPr>
        <w:t xml:space="preserve">                   </w:t>
      </w:r>
      <w:r>
        <w:rPr>
          <w:bCs/>
          <w:i/>
          <w:sz w:val="20"/>
        </w:rPr>
        <w:t>“cross-fade list” =</w:t>
      </w:r>
      <w:r>
        <w:rPr>
          <w:bCs/>
          <w:i/>
          <w:sz w:val="20"/>
        </w:rPr>
        <w:tab/>
      </w:r>
      <w:r>
        <w:rPr>
          <w:bCs/>
          <w:sz w:val="20"/>
        </w:rPr>
        <w:t xml:space="preserve">List of the tracks currently playing to be cross-faded with. Each track in this list will be faded out and the newly assigned tracks faded in.  Cross-fade </w:t>
      </w:r>
      <w:r>
        <w:rPr>
          <w:sz w:val="20"/>
        </w:rPr>
        <w:t>tracks may be referenced by local or global variables.</w:t>
      </w:r>
    </w:p>
    <w:p w14:paraId="3E3439E7" w14:textId="77777777" w:rsidR="008B39FD" w:rsidRDefault="008B39FD">
      <w:pPr>
        <w:pStyle w:val="BodyTextIndent"/>
        <w:tabs>
          <w:tab w:val="left" w:pos="1440"/>
        </w:tabs>
        <w:ind w:left="2880" w:hanging="2880"/>
        <w:rPr>
          <w:sz w:val="20"/>
        </w:rPr>
      </w:pPr>
    </w:p>
    <w:p w14:paraId="749E2B68" w14:textId="77777777" w:rsidR="008B39FD" w:rsidRDefault="008B39FD">
      <w:pPr>
        <w:pStyle w:val="BodyTextIndent"/>
        <w:tabs>
          <w:tab w:val="left" w:pos="2520"/>
        </w:tabs>
        <w:ind w:left="1620"/>
      </w:pPr>
    </w:p>
    <w:p w14:paraId="72F42279" w14:textId="77777777" w:rsidR="008B39FD" w:rsidRDefault="00AD2DA2">
      <w:pPr>
        <w:pStyle w:val="BodyTextIndent"/>
        <w:tabs>
          <w:tab w:val="clear" w:pos="2340"/>
        </w:tabs>
        <w:ind w:left="1440" w:firstLine="0"/>
      </w:pPr>
      <w:r>
        <w:t xml:space="preserve">The pre-loading feature can be used to load multiple sound and DMX files from the CF card to the processors sound and control buffers. The sound and control files can then be played using the “Start” command.  This method of playing files prevents any time lag in playback due to buffer cuing and forces sample accurate synchronization of multiple sound and control files. </w:t>
      </w:r>
    </w:p>
    <w:p w14:paraId="1ADB792A" w14:textId="77777777" w:rsidR="008B39FD" w:rsidRDefault="008B39FD">
      <w:pPr>
        <w:pStyle w:val="BodyTextIndent"/>
        <w:tabs>
          <w:tab w:val="clear" w:pos="2340"/>
        </w:tabs>
        <w:ind w:left="1440" w:firstLine="0"/>
      </w:pPr>
    </w:p>
    <w:p w14:paraId="70C407D0" w14:textId="77777777" w:rsidR="008B39FD" w:rsidRDefault="00AD2DA2">
      <w:pPr>
        <w:pStyle w:val="BodyTextIndent"/>
        <w:tabs>
          <w:tab w:val="clear" w:pos="2340"/>
        </w:tabs>
        <w:ind w:left="1440" w:firstLine="0"/>
      </w:pPr>
      <w:r>
        <w:t>To Pre-Load a sound type:</w:t>
      </w:r>
    </w:p>
    <w:p w14:paraId="2B6CA250" w14:textId="77777777" w:rsidR="008B39FD" w:rsidRDefault="008B39FD">
      <w:pPr>
        <w:pStyle w:val="BodyTextIndent"/>
        <w:tabs>
          <w:tab w:val="clear" w:pos="2340"/>
        </w:tabs>
        <w:ind w:left="1620"/>
      </w:pPr>
    </w:p>
    <w:tbl>
      <w:tblPr>
        <w:tblW w:w="7488" w:type="dxa"/>
        <w:tblInd w:w="1507"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979"/>
        <w:gridCol w:w="3509"/>
      </w:tblGrid>
      <w:tr w:rsidR="008B39FD" w14:paraId="3896ACE0" w14:textId="77777777">
        <w:tc>
          <w:tcPr>
            <w:tcW w:w="3978" w:type="dxa"/>
            <w:tcBorders>
              <w:top w:val="single" w:sz="4" w:space="0" w:color="000001"/>
              <w:left w:val="single" w:sz="4" w:space="0" w:color="000001"/>
              <w:bottom w:val="single" w:sz="4" w:space="0" w:color="000001"/>
              <w:right w:val="single" w:sz="4" w:space="0" w:color="00000A"/>
            </w:tcBorders>
            <w:shd w:val="clear" w:color="auto" w:fill="auto"/>
          </w:tcPr>
          <w:p w14:paraId="019B9256"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Define ch5 = 5 </w:t>
            </w:r>
            <w:r>
              <w:rPr>
                <w:rFonts w:ascii="Wingdings 3" w:eastAsia="Wingdings 3" w:hAnsi="Wingdings 3" w:cs="Wingdings 3"/>
                <w:sz w:val="20"/>
              </w:rPr>
              <w:t></w:t>
            </w:r>
          </w:p>
          <w:p w14:paraId="4849945B" w14:textId="77777777" w:rsidR="008B39FD" w:rsidRDefault="00AD2DA2">
            <w:pPr>
              <w:pStyle w:val="BodyTextIndent"/>
              <w:tabs>
                <w:tab w:val="left" w:pos="360"/>
              </w:tabs>
              <w:ind w:left="0" w:firstLine="0"/>
              <w:rPr>
                <w:rFonts w:ascii="Courier New" w:hAnsi="Courier New"/>
                <w:sz w:val="20"/>
              </w:rPr>
            </w:pPr>
            <w:r>
              <w:t xml:space="preserve">      </w:t>
            </w:r>
            <w:r>
              <w:rPr>
                <w:rFonts w:ascii="Courier New" w:hAnsi="Courier New"/>
                <w:sz w:val="20"/>
              </w:rPr>
              <w:t xml:space="preserve">Ldsnd Flim on 5 </w:t>
            </w:r>
            <w:r>
              <w:rPr>
                <w:rFonts w:ascii="Wingdings 3" w:eastAsia="Wingdings 3" w:hAnsi="Wingdings 3" w:cs="Wingdings 3"/>
                <w:sz w:val="20"/>
              </w:rPr>
              <w:t></w:t>
            </w:r>
          </w:p>
          <w:p w14:paraId="49CD39DB"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Ldsndm Flim on 5 </w:t>
            </w:r>
            <w:r>
              <w:rPr>
                <w:rFonts w:ascii="Wingdings 3" w:eastAsia="Wingdings 3" w:hAnsi="Wingdings 3" w:cs="Wingdings 3"/>
                <w:sz w:val="20"/>
              </w:rPr>
              <w:t></w:t>
            </w:r>
          </w:p>
          <w:p w14:paraId="613160D8" w14:textId="77777777" w:rsidR="008B39FD" w:rsidRDefault="00AD2DA2">
            <w:pPr>
              <w:pStyle w:val="BodyTextIndent"/>
              <w:tabs>
                <w:tab w:val="left" w:pos="360"/>
              </w:tabs>
              <w:ind w:left="0" w:firstLine="0"/>
            </w:pPr>
            <w:r>
              <w:rPr>
                <w:rFonts w:ascii="Courier New" w:hAnsi="Courier New"/>
                <w:sz w:val="20"/>
              </w:rPr>
              <w:tab/>
              <w:t xml:space="preserve">Ldsnd Flim on ch5 </w:t>
            </w:r>
            <w:r>
              <w:rPr>
                <w:rFonts w:ascii="Wingdings 3" w:eastAsia="Wingdings 3" w:hAnsi="Wingdings 3" w:cs="Wingdings 3"/>
                <w:sz w:val="20"/>
              </w:rPr>
              <w:t></w:t>
            </w:r>
          </w:p>
        </w:tc>
        <w:tc>
          <w:tcPr>
            <w:tcW w:w="3509" w:type="dxa"/>
            <w:tcBorders>
              <w:top w:val="single" w:sz="4" w:space="0" w:color="000001"/>
              <w:left w:val="single" w:sz="4" w:space="0" w:color="00000A"/>
              <w:bottom w:val="single" w:sz="4" w:space="0" w:color="000001"/>
              <w:right w:val="single" w:sz="4" w:space="0" w:color="00000A"/>
            </w:tcBorders>
            <w:shd w:val="clear" w:color="auto" w:fill="auto"/>
          </w:tcPr>
          <w:p w14:paraId="3E5D39F3"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i/>
                <w:sz w:val="20"/>
              </w:rPr>
              <w:t></w:t>
            </w:r>
            <w:r>
              <w:rPr>
                <w:rFonts w:ascii="Courier New" w:hAnsi="Courier New"/>
                <w:i/>
                <w:sz w:val="20"/>
              </w:rPr>
              <w:t xml:space="preserve"> Variable Definition</w:t>
            </w:r>
          </w:p>
          <w:p w14:paraId="1985064E"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i/>
                <w:sz w:val="20"/>
              </w:rPr>
              <w:t></w:t>
            </w:r>
            <w:r>
              <w:rPr>
                <w:rFonts w:ascii="Courier New" w:hAnsi="Courier New"/>
                <w:i/>
                <w:sz w:val="20"/>
              </w:rPr>
              <w:t xml:space="preserve"> Stereo</w:t>
            </w:r>
          </w:p>
          <w:p w14:paraId="1F4FAED0"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i/>
                <w:sz w:val="20"/>
              </w:rPr>
              <w:t></w:t>
            </w:r>
            <w:r>
              <w:rPr>
                <w:rFonts w:ascii="Courier New" w:hAnsi="Courier New"/>
                <w:i/>
                <w:sz w:val="20"/>
              </w:rPr>
              <w:t xml:space="preserve"> Mono</w:t>
            </w:r>
          </w:p>
          <w:p w14:paraId="4EF2182F" w14:textId="77777777" w:rsidR="008B39FD" w:rsidRDefault="00AD2DA2">
            <w:pPr>
              <w:pStyle w:val="BodyTextIndent"/>
              <w:tabs>
                <w:tab w:val="clear" w:pos="2340"/>
              </w:tabs>
              <w:ind w:left="0" w:firstLine="0"/>
            </w:pPr>
            <w:r>
              <w:rPr>
                <w:rFonts w:ascii="Wingdings 3" w:eastAsia="Wingdings 3" w:hAnsi="Wingdings 3" w:cs="Wingdings 3"/>
                <w:i/>
                <w:sz w:val="20"/>
              </w:rPr>
              <w:t></w:t>
            </w:r>
            <w:r>
              <w:rPr>
                <w:rFonts w:ascii="Courier New" w:hAnsi="Courier New"/>
                <w:i/>
                <w:sz w:val="20"/>
              </w:rPr>
              <w:t xml:space="preserve"> Variable Ref</w:t>
            </w:r>
          </w:p>
        </w:tc>
      </w:tr>
    </w:tbl>
    <w:p w14:paraId="0772D323" w14:textId="77777777" w:rsidR="008B39FD" w:rsidRDefault="008B39FD">
      <w:pPr>
        <w:pStyle w:val="BodyTextIndent"/>
        <w:tabs>
          <w:tab w:val="left" w:pos="360"/>
        </w:tabs>
        <w:ind w:left="0" w:firstLine="0"/>
        <w:rPr>
          <w:rFonts w:ascii="Courier New" w:hAnsi="Courier New"/>
          <w:sz w:val="20"/>
        </w:rPr>
      </w:pPr>
    </w:p>
    <w:p w14:paraId="5B1A9D4F" w14:textId="77777777" w:rsidR="008B39FD" w:rsidRDefault="00AD2DA2">
      <w:pPr>
        <w:pStyle w:val="BodyTextIndent"/>
        <w:tabs>
          <w:tab w:val="clear" w:pos="2340"/>
        </w:tabs>
        <w:ind w:left="1440" w:hanging="1440"/>
      </w:pPr>
      <w:r>
        <w:tab/>
        <w:t>This will pre-load the file “Flim.wav” on channel 5.  The track will be automatically selected.  The system takes the first free track available. If “Flim.wav” is a stereo file then it will play back on channels 5 and 6. Pre-loaded sounds will begin playing when the next Start command is issued.</w:t>
      </w:r>
    </w:p>
    <w:p w14:paraId="2711D75D" w14:textId="77777777" w:rsidR="008B39FD" w:rsidRDefault="008B39FD">
      <w:pPr>
        <w:pStyle w:val="BodyTextIndent"/>
        <w:tabs>
          <w:tab w:val="clear" w:pos="2340"/>
        </w:tabs>
        <w:ind w:left="1440" w:hanging="1440"/>
      </w:pPr>
    </w:p>
    <w:p w14:paraId="727FC155" w14:textId="77777777" w:rsidR="008B39FD" w:rsidRDefault="00AD2DA2">
      <w:pPr>
        <w:pStyle w:val="BodyTextIndent"/>
        <w:tabs>
          <w:tab w:val="clear" w:pos="2340"/>
        </w:tabs>
        <w:ind w:left="1440" w:firstLine="0"/>
      </w:pPr>
      <w:r>
        <w:t>To pre-load a sound on multiple channels, type</w:t>
      </w:r>
    </w:p>
    <w:p w14:paraId="2A28BCB6" w14:textId="77777777" w:rsidR="008B39FD" w:rsidRDefault="008B39FD">
      <w:pPr>
        <w:pStyle w:val="BodyTextIndent"/>
        <w:tabs>
          <w:tab w:val="clear" w:pos="2340"/>
        </w:tabs>
        <w:ind w:left="1440" w:hanging="1440"/>
      </w:pPr>
    </w:p>
    <w:tbl>
      <w:tblPr>
        <w:tblW w:w="8316" w:type="dxa"/>
        <w:tblInd w:w="1327"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4879"/>
        <w:gridCol w:w="3437"/>
      </w:tblGrid>
      <w:tr w:rsidR="008B39FD" w14:paraId="3731379F" w14:textId="77777777">
        <w:tc>
          <w:tcPr>
            <w:tcW w:w="4878" w:type="dxa"/>
            <w:tcBorders>
              <w:top w:val="single" w:sz="4" w:space="0" w:color="000001"/>
              <w:left w:val="single" w:sz="4" w:space="0" w:color="000001"/>
              <w:bottom w:val="single" w:sz="4" w:space="0" w:color="000001"/>
              <w:right w:val="single" w:sz="4" w:space="0" w:color="00000A"/>
            </w:tcBorders>
            <w:shd w:val="clear" w:color="auto" w:fill="auto"/>
          </w:tcPr>
          <w:p w14:paraId="77DC5C11"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Define ch5 = 5</w:t>
            </w:r>
          </w:p>
          <w:p w14:paraId="5BC50317" w14:textId="77777777" w:rsidR="008B39FD" w:rsidRDefault="00AD2DA2">
            <w:pPr>
              <w:pStyle w:val="BodyTextIndent"/>
              <w:tabs>
                <w:tab w:val="left" w:pos="360"/>
              </w:tabs>
              <w:ind w:left="0" w:firstLine="0"/>
              <w:rPr>
                <w:rFonts w:ascii="Courier New" w:hAnsi="Courier New"/>
                <w:sz w:val="20"/>
              </w:rPr>
            </w:pPr>
            <w:r>
              <w:t xml:space="preserve">      </w:t>
            </w:r>
            <w:r>
              <w:rPr>
                <w:rFonts w:ascii="Courier New" w:hAnsi="Courier New"/>
                <w:sz w:val="20"/>
              </w:rPr>
              <w:t>Define ch7 = 7</w:t>
            </w:r>
          </w:p>
          <w:p w14:paraId="30148091" w14:textId="77777777" w:rsidR="008B39FD" w:rsidRDefault="00AD2DA2">
            <w:pPr>
              <w:pStyle w:val="BodyTextIndent"/>
              <w:tabs>
                <w:tab w:val="left" w:pos="360"/>
              </w:tabs>
              <w:ind w:left="0" w:firstLine="0"/>
              <w:rPr>
                <w:rFonts w:ascii="Courier New" w:hAnsi="Courier New"/>
                <w:sz w:val="20"/>
              </w:rPr>
            </w:pPr>
            <w:r>
              <w:t xml:space="preserve">      </w:t>
            </w:r>
            <w:r>
              <w:rPr>
                <w:rFonts w:ascii="Courier New" w:hAnsi="Courier New"/>
                <w:sz w:val="20"/>
              </w:rPr>
              <w:t>Ldsnd Bell Tree on 1,3</w:t>
            </w:r>
            <w:r>
              <w:rPr>
                <w:rFonts w:ascii="Wingdings 3" w:eastAsia="Wingdings 3" w:hAnsi="Wingdings 3" w:cs="Wingdings 3"/>
                <w:sz w:val="20"/>
              </w:rPr>
              <w:t></w:t>
            </w:r>
          </w:p>
          <w:p w14:paraId="1D951425"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Ldsnd Bell Tree on ch5, ch7 </w:t>
            </w:r>
            <w:r>
              <w:rPr>
                <w:rFonts w:ascii="Wingdings 3" w:eastAsia="Wingdings 3" w:hAnsi="Wingdings 3" w:cs="Wingdings 3"/>
                <w:sz w:val="20"/>
              </w:rPr>
              <w:t></w:t>
            </w:r>
          </w:p>
          <w:p w14:paraId="7B327E45"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Start </w:t>
            </w:r>
            <w:r>
              <w:rPr>
                <w:rFonts w:ascii="Wingdings 3" w:eastAsia="Wingdings 3" w:hAnsi="Wingdings 3" w:cs="Wingdings 3"/>
                <w:sz w:val="20"/>
              </w:rPr>
              <w:t></w:t>
            </w:r>
          </w:p>
        </w:tc>
        <w:tc>
          <w:tcPr>
            <w:tcW w:w="3437" w:type="dxa"/>
            <w:tcBorders>
              <w:top w:val="single" w:sz="4" w:space="0" w:color="000001"/>
              <w:left w:val="single" w:sz="4" w:space="0" w:color="00000A"/>
              <w:bottom w:val="single" w:sz="4" w:space="0" w:color="000001"/>
              <w:right w:val="single" w:sz="4" w:space="0" w:color="00000A"/>
            </w:tcBorders>
            <w:shd w:val="clear" w:color="auto" w:fill="auto"/>
          </w:tcPr>
          <w:p w14:paraId="5B230B0F" w14:textId="77777777" w:rsidR="008B39FD" w:rsidRDefault="00AD2DA2">
            <w:pPr>
              <w:pStyle w:val="BodyTextIndent"/>
              <w:tabs>
                <w:tab w:val="left" w:pos="360"/>
              </w:tabs>
              <w:ind w:left="0" w:firstLine="0"/>
              <w:rPr>
                <w:rFonts w:ascii="Courier New" w:hAnsi="Courier New"/>
                <w:i/>
                <w:sz w:val="20"/>
              </w:rPr>
            </w:pPr>
            <w:r>
              <w:rPr>
                <w:rFonts w:ascii="Wingdings 3" w:eastAsia="Wingdings 3" w:hAnsi="Wingdings 3" w:cs="Wingdings 3"/>
                <w:i/>
                <w:sz w:val="20"/>
              </w:rPr>
              <w:t></w:t>
            </w:r>
            <w:r>
              <w:rPr>
                <w:rFonts w:ascii="Courier New" w:hAnsi="Courier New"/>
                <w:i/>
                <w:sz w:val="20"/>
              </w:rPr>
              <w:t xml:space="preserve"> Variable Definition </w:t>
            </w:r>
          </w:p>
          <w:p w14:paraId="6A6C312A" w14:textId="77777777" w:rsidR="008B39FD" w:rsidRDefault="00AD2DA2">
            <w:pPr>
              <w:pStyle w:val="BodyTextIndent"/>
              <w:tabs>
                <w:tab w:val="left" w:pos="360"/>
              </w:tabs>
              <w:ind w:left="0" w:firstLine="0"/>
              <w:rPr>
                <w:rFonts w:ascii="Courier New" w:hAnsi="Courier New"/>
                <w:i/>
                <w:sz w:val="20"/>
              </w:rPr>
            </w:pPr>
            <w:r>
              <w:rPr>
                <w:rFonts w:ascii="Wingdings 3" w:eastAsia="Wingdings 3" w:hAnsi="Wingdings 3" w:cs="Wingdings 3"/>
                <w:i/>
                <w:sz w:val="20"/>
              </w:rPr>
              <w:t></w:t>
            </w:r>
            <w:r>
              <w:rPr>
                <w:rFonts w:ascii="Courier New" w:hAnsi="Courier New"/>
                <w:i/>
                <w:sz w:val="20"/>
              </w:rPr>
              <w:t xml:space="preserve"> Variable Definition </w:t>
            </w:r>
          </w:p>
          <w:p w14:paraId="53A6F59E" w14:textId="77777777" w:rsidR="008B39FD" w:rsidRDefault="00AD2DA2">
            <w:pPr>
              <w:pStyle w:val="BodyTextIndent"/>
              <w:tabs>
                <w:tab w:val="left" w:pos="360"/>
              </w:tabs>
              <w:ind w:left="0" w:firstLine="0"/>
              <w:rPr>
                <w:rFonts w:ascii="Courier New" w:hAnsi="Courier New"/>
                <w:i/>
                <w:sz w:val="20"/>
              </w:rPr>
            </w:pPr>
            <w:r>
              <w:rPr>
                <w:rFonts w:ascii="Wingdings 3" w:eastAsia="Wingdings 3" w:hAnsi="Wingdings 3" w:cs="Wingdings 3"/>
                <w:i/>
                <w:sz w:val="20"/>
              </w:rPr>
              <w:t></w:t>
            </w:r>
            <w:r>
              <w:rPr>
                <w:rFonts w:ascii="Courier New" w:hAnsi="Courier New"/>
                <w:i/>
                <w:sz w:val="20"/>
              </w:rPr>
              <w:t xml:space="preserve"> Constant Ref</w:t>
            </w:r>
          </w:p>
          <w:p w14:paraId="472994AD" w14:textId="77777777" w:rsidR="008B39FD" w:rsidRDefault="00AD2DA2">
            <w:pPr>
              <w:pStyle w:val="BodyTextIndent"/>
              <w:tabs>
                <w:tab w:val="left" w:pos="360"/>
              </w:tabs>
              <w:ind w:left="0" w:firstLine="0"/>
              <w:rPr>
                <w:rFonts w:ascii="Courier New" w:hAnsi="Courier New"/>
                <w:i/>
                <w:sz w:val="20"/>
              </w:rPr>
            </w:pPr>
            <w:r>
              <w:rPr>
                <w:rFonts w:ascii="Wingdings 3" w:eastAsia="Wingdings 3" w:hAnsi="Wingdings 3" w:cs="Wingdings 3"/>
                <w:i/>
                <w:sz w:val="20"/>
              </w:rPr>
              <w:t></w:t>
            </w:r>
            <w:r>
              <w:rPr>
                <w:rFonts w:ascii="Courier New" w:hAnsi="Courier New"/>
                <w:i/>
                <w:sz w:val="20"/>
              </w:rPr>
              <w:t xml:space="preserve"> Variable Ref</w:t>
            </w:r>
          </w:p>
          <w:p w14:paraId="2139885E" w14:textId="77777777" w:rsidR="008B39FD" w:rsidRDefault="00AD2DA2">
            <w:pPr>
              <w:pStyle w:val="BodyTextIndent"/>
              <w:tabs>
                <w:tab w:val="left" w:pos="360"/>
              </w:tabs>
              <w:ind w:left="0" w:firstLine="0"/>
            </w:pPr>
            <w:r>
              <w:rPr>
                <w:rFonts w:ascii="Wingdings 3" w:eastAsia="Wingdings 3" w:hAnsi="Wingdings 3" w:cs="Wingdings 3"/>
                <w:i/>
                <w:sz w:val="20"/>
              </w:rPr>
              <w:t></w:t>
            </w:r>
            <w:r>
              <w:rPr>
                <w:rFonts w:ascii="Courier New" w:hAnsi="Courier New"/>
                <w:i/>
                <w:sz w:val="20"/>
              </w:rPr>
              <w:t xml:space="preserve"> Start Playback</w:t>
            </w:r>
          </w:p>
        </w:tc>
      </w:tr>
    </w:tbl>
    <w:p w14:paraId="762F8E73" w14:textId="77777777" w:rsidR="008B39FD" w:rsidRDefault="008B39FD">
      <w:pPr>
        <w:pStyle w:val="BodyTextIndent"/>
        <w:tabs>
          <w:tab w:val="clear" w:pos="2340"/>
        </w:tabs>
        <w:ind w:left="0" w:firstLine="0"/>
      </w:pPr>
    </w:p>
    <w:p w14:paraId="1978BAC1" w14:textId="77777777" w:rsidR="008B39FD" w:rsidRDefault="00AD2DA2">
      <w:pPr>
        <w:pStyle w:val="BodyTextIndent"/>
        <w:tabs>
          <w:tab w:val="clear" w:pos="2340"/>
        </w:tabs>
        <w:ind w:left="1440" w:hanging="1440"/>
      </w:pPr>
      <w:r>
        <w:lastRenderedPageBreak/>
        <w:tab/>
        <w:t>This will Play “Bell Tree.wav” on channels 1, 3, 5, and 7. If the file is stereo, it will play on channels 1, 2, 3, 4, 5, 6, 7,and 8.</w:t>
      </w:r>
    </w:p>
    <w:p w14:paraId="47A14405" w14:textId="77777777" w:rsidR="008B39FD" w:rsidRDefault="008B39FD">
      <w:pPr>
        <w:pStyle w:val="BodyTextIndent"/>
        <w:tabs>
          <w:tab w:val="clear" w:pos="2340"/>
        </w:tabs>
        <w:ind w:left="1440" w:hanging="1440"/>
      </w:pPr>
    </w:p>
    <w:p w14:paraId="10BB5FB7" w14:textId="77777777" w:rsidR="008B39FD" w:rsidRDefault="00AD2DA2">
      <w:pPr>
        <w:pStyle w:val="BodyTextIndent"/>
        <w:tabs>
          <w:tab w:val="clear" w:pos="2340"/>
        </w:tabs>
        <w:ind w:left="1440" w:hanging="1440"/>
      </w:pPr>
      <w:r>
        <w:tab/>
        <w:t>Sound pre-loading may be layered by selecting the same channel #.  The “.wav” extension may be included. If the channel is not specified then the last channel that was used will be selected.</w:t>
      </w:r>
    </w:p>
    <w:p w14:paraId="7F53B888" w14:textId="77777777" w:rsidR="008B39FD" w:rsidRDefault="008B39FD">
      <w:pPr>
        <w:pStyle w:val="BodyTextIndent"/>
        <w:tabs>
          <w:tab w:val="clear" w:pos="2340"/>
        </w:tabs>
        <w:ind w:left="1440" w:hanging="1440"/>
      </w:pPr>
    </w:p>
    <w:p w14:paraId="49DB3D6E" w14:textId="77777777" w:rsidR="008B39FD" w:rsidRDefault="00AD2DA2">
      <w:pPr>
        <w:pStyle w:val="BodyTextIndent"/>
        <w:tabs>
          <w:tab w:val="clear" w:pos="2340"/>
        </w:tabs>
        <w:ind w:left="1440" w:firstLine="0"/>
      </w:pPr>
      <w:r>
        <w:rPr>
          <w:u w:val="single"/>
        </w:rPr>
        <w:t>Optional Track assignment</w:t>
      </w:r>
      <w:r>
        <w:t>:</w:t>
      </w:r>
    </w:p>
    <w:p w14:paraId="7AD080E5" w14:textId="77777777" w:rsidR="008B39FD" w:rsidRDefault="008B39FD">
      <w:pPr>
        <w:pStyle w:val="BodyTextIndent"/>
        <w:tabs>
          <w:tab w:val="clear" w:pos="2340"/>
        </w:tabs>
        <w:ind w:left="1440" w:hanging="1440"/>
      </w:pPr>
    </w:p>
    <w:p w14:paraId="2BEDCC86" w14:textId="77777777" w:rsidR="008B39FD" w:rsidRDefault="00AD2DA2">
      <w:pPr>
        <w:pStyle w:val="BodyTextIndent"/>
        <w:tabs>
          <w:tab w:val="clear" w:pos="2340"/>
        </w:tabs>
        <w:ind w:left="1440" w:hanging="1440"/>
      </w:pPr>
      <w:r>
        <w:tab/>
        <w:t xml:space="preserve">The track will automatically be assigned unless the T flag specified. Example: </w:t>
      </w:r>
    </w:p>
    <w:p w14:paraId="5CCC09EB" w14:textId="77777777" w:rsidR="008B39FD" w:rsidRDefault="008B39FD">
      <w:pPr>
        <w:pStyle w:val="BodyTextIndent"/>
        <w:tabs>
          <w:tab w:val="clear" w:pos="2340"/>
        </w:tabs>
        <w:ind w:left="1440" w:hanging="1440"/>
      </w:pPr>
    </w:p>
    <w:tbl>
      <w:tblPr>
        <w:tblW w:w="4878" w:type="dxa"/>
        <w:tblInd w:w="132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878"/>
      </w:tblGrid>
      <w:tr w:rsidR="008B39FD" w14:paraId="55D4B12C" w14:textId="77777777">
        <w:tc>
          <w:tcPr>
            <w:tcW w:w="4878" w:type="dxa"/>
            <w:tcBorders>
              <w:top w:val="single" w:sz="4" w:space="0" w:color="000001"/>
              <w:left w:val="single" w:sz="4" w:space="0" w:color="000001"/>
              <w:bottom w:val="single" w:sz="4" w:space="0" w:color="000001"/>
              <w:right w:val="single" w:sz="4" w:space="0" w:color="000001"/>
            </w:tcBorders>
            <w:shd w:val="clear" w:color="auto" w:fill="auto"/>
          </w:tcPr>
          <w:p w14:paraId="1AA56307"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Ldsnd Bell Tree on 1,3,5 T 1,2,3 </w:t>
            </w:r>
            <w:r>
              <w:rPr>
                <w:rFonts w:ascii="Wingdings 3" w:eastAsia="Wingdings 3" w:hAnsi="Wingdings 3" w:cs="Wingdings 3"/>
                <w:sz w:val="20"/>
              </w:rPr>
              <w:t></w:t>
            </w:r>
          </w:p>
        </w:tc>
      </w:tr>
    </w:tbl>
    <w:p w14:paraId="5B9DD693" w14:textId="77777777" w:rsidR="008B39FD" w:rsidRDefault="008B39FD">
      <w:pPr>
        <w:pStyle w:val="BodyTextIndent"/>
        <w:tabs>
          <w:tab w:val="clear" w:pos="2340"/>
        </w:tabs>
        <w:ind w:left="0" w:firstLine="0"/>
      </w:pPr>
    </w:p>
    <w:p w14:paraId="513DAD54" w14:textId="77777777" w:rsidR="008B39FD" w:rsidRDefault="00AD2DA2">
      <w:pPr>
        <w:pStyle w:val="BodyTextIndent"/>
        <w:tabs>
          <w:tab w:val="clear" w:pos="2340"/>
        </w:tabs>
        <w:ind w:left="1440" w:firstLine="0"/>
      </w:pPr>
      <w:r>
        <w:t>Any tracks that are in use are overridden when the Start command is issued.</w:t>
      </w:r>
    </w:p>
    <w:p w14:paraId="462F46E2" w14:textId="77777777" w:rsidR="008B39FD" w:rsidRDefault="00AD2DA2">
      <w:pPr>
        <w:pStyle w:val="BodyTextIndent"/>
        <w:tabs>
          <w:tab w:val="clear" w:pos="2340"/>
        </w:tabs>
        <w:ind w:left="1440" w:hanging="1440"/>
      </w:pPr>
      <w:r>
        <w:tab/>
      </w:r>
    </w:p>
    <w:p w14:paraId="1EBF1E00" w14:textId="77777777" w:rsidR="008B39FD" w:rsidRDefault="00AD2DA2">
      <w:pPr>
        <w:pStyle w:val="BodyTextIndent"/>
        <w:tabs>
          <w:tab w:val="clear" w:pos="2340"/>
        </w:tabs>
        <w:ind w:left="720" w:firstLine="720"/>
      </w:pPr>
      <w:r>
        <w:rPr>
          <w:u w:val="single"/>
        </w:rPr>
        <w:t>Optional cross-fade tag</w:t>
      </w:r>
      <w:r>
        <w:t xml:space="preserve">: </w:t>
      </w:r>
    </w:p>
    <w:p w14:paraId="24EEADEF" w14:textId="77777777" w:rsidR="008B39FD" w:rsidRDefault="00AD2DA2">
      <w:pPr>
        <w:pStyle w:val="BodyTextIndent"/>
        <w:tabs>
          <w:tab w:val="clear" w:pos="2340"/>
        </w:tabs>
        <w:ind w:left="1440" w:firstLine="0"/>
      </w:pPr>
      <w:r>
        <w:t>Use the X tag to cause a cross-fade between other playing tracks.  The ‘X’ tag stops playback of tracks on any channel. If the track has a non-zero decay setting, it will decay to zero before stopping. The parameter(s) after the X specify the tracks to be faded out.  Please note that tracks do not have to be on the same channel. Example:</w:t>
      </w:r>
    </w:p>
    <w:p w14:paraId="73936BAF" w14:textId="77777777" w:rsidR="008B39FD" w:rsidRDefault="008B39FD">
      <w:pPr>
        <w:pStyle w:val="BodyTextIndent"/>
        <w:tabs>
          <w:tab w:val="clear" w:pos="2340"/>
        </w:tabs>
        <w:ind w:left="1440" w:hanging="1440"/>
      </w:pPr>
    </w:p>
    <w:tbl>
      <w:tblPr>
        <w:tblW w:w="5868" w:type="dxa"/>
        <w:tblInd w:w="132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868"/>
      </w:tblGrid>
      <w:tr w:rsidR="008B39FD" w14:paraId="2D80A624" w14:textId="77777777">
        <w:tc>
          <w:tcPr>
            <w:tcW w:w="5868" w:type="dxa"/>
            <w:tcBorders>
              <w:top w:val="single" w:sz="4" w:space="0" w:color="000001"/>
              <w:left w:val="single" w:sz="4" w:space="0" w:color="000001"/>
              <w:bottom w:val="single" w:sz="4" w:space="0" w:color="000001"/>
              <w:right w:val="single" w:sz="4" w:space="0" w:color="000001"/>
            </w:tcBorders>
            <w:shd w:val="clear" w:color="auto" w:fill="auto"/>
          </w:tcPr>
          <w:p w14:paraId="79970BD0"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Atk 1,2,3,4,5,6 = 30 </w:t>
            </w:r>
            <w:r>
              <w:rPr>
                <w:rFonts w:ascii="Wingdings 3" w:eastAsia="Wingdings 3" w:hAnsi="Wingdings 3" w:cs="Wingdings 3"/>
                <w:sz w:val="20"/>
              </w:rPr>
              <w:t></w:t>
            </w:r>
          </w:p>
          <w:p w14:paraId="32AD127D" w14:textId="77777777" w:rsidR="008B39FD" w:rsidRDefault="00AD2DA2">
            <w:pPr>
              <w:pStyle w:val="BodyTextIndent"/>
              <w:tabs>
                <w:tab w:val="left" w:pos="360"/>
              </w:tabs>
              <w:ind w:left="0" w:firstLine="0"/>
            </w:pPr>
            <w:r>
              <w:rPr>
                <w:rFonts w:ascii="Courier New" w:hAnsi="Courier New"/>
                <w:sz w:val="20"/>
              </w:rPr>
              <w:t xml:space="preserve">   Dek 1,2,3,4,5,6 = 30 </w:t>
            </w:r>
            <w:r>
              <w:rPr>
                <w:rFonts w:ascii="Wingdings 3" w:eastAsia="Wingdings 3" w:hAnsi="Wingdings 3" w:cs="Wingdings 3"/>
                <w:sz w:val="20"/>
              </w:rPr>
              <w:t></w:t>
            </w:r>
          </w:p>
          <w:p w14:paraId="34AB1CDA"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Play Bells on 1,3,5 T 1,2,3 </w:t>
            </w:r>
            <w:r>
              <w:rPr>
                <w:rFonts w:ascii="Wingdings 3" w:eastAsia="Wingdings 3" w:hAnsi="Wingdings 3" w:cs="Wingdings 3"/>
                <w:sz w:val="20"/>
              </w:rPr>
              <w:t></w:t>
            </w:r>
          </w:p>
          <w:p w14:paraId="237EB010" w14:textId="77777777" w:rsidR="008B39FD" w:rsidRDefault="00AD2DA2">
            <w:pPr>
              <w:pStyle w:val="BodyTextIndent"/>
              <w:tabs>
                <w:tab w:val="left" w:pos="360"/>
              </w:tabs>
              <w:ind w:left="0" w:firstLine="0"/>
            </w:pPr>
            <w:r>
              <w:t xml:space="preserve">      </w:t>
            </w:r>
            <w:r>
              <w:rPr>
                <w:rFonts w:ascii="Courier New" w:hAnsi="Courier New"/>
                <w:sz w:val="20"/>
              </w:rPr>
              <w:t>;play sound for a while</w:t>
            </w:r>
          </w:p>
          <w:p w14:paraId="4E35199F"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Ldsnd Bell Tree on 1,3,5 T 4,5,6 X 1,2,3 </w:t>
            </w:r>
            <w:r>
              <w:rPr>
                <w:rFonts w:ascii="Wingdings 3" w:eastAsia="Wingdings 3" w:hAnsi="Wingdings 3" w:cs="Wingdings 3"/>
                <w:sz w:val="20"/>
              </w:rPr>
              <w:t></w:t>
            </w:r>
          </w:p>
          <w:p w14:paraId="6624D15C"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Start </w:t>
            </w:r>
            <w:r>
              <w:rPr>
                <w:rFonts w:ascii="Wingdings 3" w:eastAsia="Wingdings 3" w:hAnsi="Wingdings 3" w:cs="Wingdings 3"/>
                <w:sz w:val="20"/>
              </w:rPr>
              <w:t></w:t>
            </w:r>
          </w:p>
        </w:tc>
      </w:tr>
    </w:tbl>
    <w:p w14:paraId="3B728640" w14:textId="77777777" w:rsidR="008B39FD" w:rsidRDefault="008B39FD">
      <w:pPr>
        <w:ind w:left="720" w:firstLine="720"/>
      </w:pPr>
    </w:p>
    <w:p w14:paraId="3395108E" w14:textId="77777777" w:rsidR="008B39FD" w:rsidRDefault="00AD2DA2">
      <w:pPr>
        <w:ind w:left="1440"/>
        <w:rPr>
          <w:bCs/>
        </w:rPr>
      </w:pPr>
      <w:r>
        <w:t>The above example the sound “Bells.wav” begins playing on tracks 1,2 and 3. After it plays for a while, the sound “Bell Tree.wav” will be pre-loaded on tracks 4,5, and 6.  When a ‘Start’ command is issued, tracks 4, 5, and 6 will begin with the specified attack rate (see ‘Atk’ command) and the tracks 1, 2, and 3 will end with a decay rate (see ‘Dek’ command).</w:t>
      </w:r>
      <w:r>
        <w:br w:type="page"/>
      </w:r>
    </w:p>
    <w:p w14:paraId="78A8E01D" w14:textId="77777777" w:rsidR="008B39FD" w:rsidRDefault="00AD2DA2">
      <w:pPr>
        <w:pStyle w:val="Heading3"/>
      </w:pPr>
      <w:bookmarkStart w:id="175" w:name="_Toc496620178"/>
      <w:bookmarkStart w:id="176" w:name="_Toc522200035"/>
      <w:r>
        <w:rPr>
          <w:bCs/>
        </w:rPr>
        <w:lastRenderedPageBreak/>
        <w:t>Playing Sounds</w:t>
      </w:r>
      <w:r>
        <w:t>:</w:t>
      </w:r>
      <w:bookmarkEnd w:id="175"/>
      <w:bookmarkEnd w:id="176"/>
      <w:r>
        <w:tab/>
      </w:r>
    </w:p>
    <w:p w14:paraId="01AAB226" w14:textId="77777777" w:rsidR="008B39FD" w:rsidRDefault="00AD2DA2">
      <w:pPr>
        <w:pStyle w:val="BodyTextIndent2"/>
        <w:tabs>
          <w:tab w:val="left" w:pos="360"/>
          <w:tab w:val="left" w:pos="1440"/>
        </w:tabs>
        <w:ind w:left="0" w:right="-180" w:firstLine="0"/>
        <w:rPr>
          <w:b/>
          <w:bCs/>
          <w:sz w:val="20"/>
        </w:rPr>
      </w:pPr>
      <w:r>
        <w:rPr>
          <w:rFonts w:ascii="Courier" w:hAnsi="Courier"/>
          <w:i/>
          <w:sz w:val="20"/>
        </w:rPr>
        <w:t>Syntax-</w:t>
      </w:r>
      <w:r>
        <w:t xml:space="preserve"> </w:t>
      </w:r>
      <w:r>
        <w:tab/>
      </w:r>
      <w:r>
        <w:rPr>
          <w:bCs/>
        </w:rPr>
        <w:t xml:space="preserve">Play </w:t>
      </w:r>
      <w:r>
        <w:rPr>
          <w:bCs/>
          <w:i/>
          <w:sz w:val="20"/>
        </w:rPr>
        <w:t>“file name”</w:t>
      </w:r>
      <w:r>
        <w:rPr>
          <w:bCs/>
        </w:rPr>
        <w:t xml:space="preserve"> on </w:t>
      </w:r>
      <w:r>
        <w:rPr>
          <w:bCs/>
          <w:i/>
          <w:sz w:val="20"/>
        </w:rPr>
        <w:t>“ch # list”</w:t>
      </w:r>
      <w:r>
        <w:rPr>
          <w:bCs/>
        </w:rPr>
        <w:t xml:space="preserve"> T </w:t>
      </w:r>
      <w:r>
        <w:rPr>
          <w:bCs/>
          <w:i/>
          <w:sz w:val="20"/>
        </w:rPr>
        <w:t>“track # list”</w:t>
      </w:r>
      <w:r>
        <w:rPr>
          <w:bCs/>
        </w:rPr>
        <w:t xml:space="preserve"> X </w:t>
      </w:r>
      <w:r>
        <w:rPr>
          <w:bCs/>
          <w:i/>
          <w:sz w:val="20"/>
        </w:rPr>
        <w:t>“cross-fade list”</w:t>
      </w:r>
      <w:r>
        <w:rPr>
          <w:sz w:val="20"/>
        </w:rPr>
        <w:t xml:space="preserve"> </w:t>
      </w:r>
      <w:r>
        <w:rPr>
          <w:rFonts w:ascii="Wingdings 3" w:eastAsia="Wingdings 3" w:hAnsi="Wingdings 3" w:cs="Wingdings 3"/>
          <w:sz w:val="20"/>
        </w:rPr>
        <w:t></w:t>
      </w:r>
    </w:p>
    <w:p w14:paraId="0C8107CB" w14:textId="393E56D2" w:rsidR="008B39FD" w:rsidRDefault="00AD2DA2">
      <w:pPr>
        <w:pStyle w:val="BodyTextIndent2"/>
        <w:tabs>
          <w:tab w:val="left" w:pos="360"/>
          <w:tab w:val="left" w:pos="1440"/>
        </w:tabs>
        <w:ind w:left="0" w:right="-180" w:firstLine="0"/>
        <w:rPr>
          <w:b/>
          <w:bCs/>
          <w:sz w:val="20"/>
        </w:rPr>
      </w:pPr>
      <w:r>
        <w:tab/>
      </w:r>
      <w:r>
        <w:tab/>
      </w:r>
      <w:r w:rsidR="00567A90">
        <w:tab/>
      </w:r>
      <w:r>
        <w:rPr>
          <w:bCs/>
        </w:rPr>
        <w:t xml:space="preserve">Playm </w:t>
      </w:r>
      <w:r>
        <w:rPr>
          <w:bCs/>
          <w:i/>
          <w:sz w:val="20"/>
        </w:rPr>
        <w:t>“file name”</w:t>
      </w:r>
      <w:r>
        <w:rPr>
          <w:bCs/>
        </w:rPr>
        <w:t xml:space="preserve"> on </w:t>
      </w:r>
      <w:r>
        <w:rPr>
          <w:bCs/>
          <w:i/>
          <w:sz w:val="20"/>
        </w:rPr>
        <w:t>“ch # list”</w:t>
      </w:r>
      <w:r>
        <w:rPr>
          <w:bCs/>
        </w:rPr>
        <w:t xml:space="preserve"> T </w:t>
      </w:r>
      <w:r>
        <w:rPr>
          <w:bCs/>
          <w:i/>
          <w:sz w:val="20"/>
        </w:rPr>
        <w:t>“track # list”</w:t>
      </w:r>
      <w:r>
        <w:rPr>
          <w:bCs/>
        </w:rPr>
        <w:t xml:space="preserve"> X </w:t>
      </w:r>
      <w:r>
        <w:rPr>
          <w:bCs/>
          <w:i/>
          <w:sz w:val="20"/>
        </w:rPr>
        <w:t>“cross-fade list”</w:t>
      </w:r>
      <w:r>
        <w:rPr>
          <w:sz w:val="20"/>
        </w:rPr>
        <w:t xml:space="preserve"> </w:t>
      </w:r>
      <w:r>
        <w:rPr>
          <w:rFonts w:ascii="Wingdings 3" w:eastAsia="Wingdings 3" w:hAnsi="Wingdings 3" w:cs="Wingdings 3"/>
          <w:sz w:val="20"/>
        </w:rPr>
        <w:t></w:t>
      </w:r>
    </w:p>
    <w:p w14:paraId="4D149BC3"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sz w:val="20"/>
        </w:rPr>
        <w:tab/>
        <w:t>“</w:t>
      </w:r>
      <w:r>
        <w:rPr>
          <w:i/>
          <w:sz w:val="20"/>
        </w:rPr>
        <w:t>file name</w:t>
      </w:r>
      <w:r>
        <w:rPr>
          <w:sz w:val="20"/>
        </w:rPr>
        <w:t xml:space="preserve">” =  </w:t>
      </w:r>
      <w:r>
        <w:rPr>
          <w:sz w:val="20"/>
        </w:rPr>
        <w:tab/>
        <w:t>Sound file name on the specified CF card.  The prefix drive name, “a:\” or “b:\”,  is optional.  The dot extension is also optional. Global and local string variables and Console or DTE are also valid..</w:t>
      </w:r>
    </w:p>
    <w:p w14:paraId="2AA86E56" w14:textId="77777777" w:rsidR="008B39FD" w:rsidRDefault="00AD2DA2">
      <w:pPr>
        <w:pStyle w:val="BodyTextIndent"/>
        <w:tabs>
          <w:tab w:val="left" w:pos="1440"/>
        </w:tabs>
        <w:ind w:left="2880" w:hanging="2880"/>
        <w:rPr>
          <w:sz w:val="20"/>
        </w:rPr>
      </w:pPr>
      <w:r>
        <w:rPr>
          <w:bCs/>
          <w:i/>
          <w:sz w:val="20"/>
        </w:rPr>
        <w:tab/>
        <w:t xml:space="preserve">“ch # list” = </w:t>
      </w:r>
      <w:r>
        <w:rPr>
          <w:bCs/>
          <w:i/>
          <w:sz w:val="20"/>
        </w:rPr>
        <w:tab/>
      </w:r>
      <w:r>
        <w:rPr>
          <w:sz w:val="20"/>
        </w:rPr>
        <w:t>Output sound channel # list.  Multiple channels may be specified with a ‘,’ delimiter.  Channels may be specified with local or global variables.</w:t>
      </w:r>
    </w:p>
    <w:p w14:paraId="1A9D9004" w14:textId="77777777" w:rsidR="008B39FD" w:rsidRDefault="00AD2DA2">
      <w:pPr>
        <w:pStyle w:val="BodyTextIndent"/>
        <w:tabs>
          <w:tab w:val="left" w:pos="1440"/>
        </w:tabs>
        <w:ind w:left="2880" w:hanging="2880"/>
        <w:rPr>
          <w:bCs/>
        </w:rPr>
      </w:pPr>
      <w:r>
        <w:rPr>
          <w:rFonts w:ascii="Courier" w:hAnsi="Courier"/>
          <w:i/>
          <w:sz w:val="20"/>
        </w:rPr>
        <w:t>Options</w:t>
      </w:r>
      <w:r>
        <w:rPr>
          <w:sz w:val="20"/>
        </w:rPr>
        <w:t>-</w:t>
      </w:r>
      <w:r>
        <w:rPr>
          <w:bCs/>
          <w:i/>
          <w:sz w:val="20"/>
        </w:rPr>
        <w:tab/>
      </w:r>
      <w:r>
        <w:rPr>
          <w:bCs/>
        </w:rPr>
        <w:t xml:space="preserve">T </w:t>
      </w:r>
      <w:r>
        <w:rPr>
          <w:bCs/>
          <w:sz w:val="20"/>
        </w:rPr>
        <w:t>=</w:t>
      </w:r>
      <w:r>
        <w:rPr>
          <w:bCs/>
        </w:rPr>
        <w:tab/>
      </w:r>
      <w:r>
        <w:rPr>
          <w:bCs/>
          <w:sz w:val="20"/>
        </w:rPr>
        <w:t>Flags manual assignment of tracks (optional).  The ‘T’ flag must be followed by a track list.</w:t>
      </w:r>
      <w:r>
        <w:rPr>
          <w:bCs/>
        </w:rPr>
        <w:t xml:space="preserve">  </w:t>
      </w:r>
    </w:p>
    <w:p w14:paraId="29AABAD4" w14:textId="77777777" w:rsidR="008B39FD" w:rsidRDefault="00AD2DA2">
      <w:pPr>
        <w:pStyle w:val="BodyTextIndent"/>
        <w:tabs>
          <w:tab w:val="left" w:pos="1440"/>
        </w:tabs>
        <w:ind w:left="2880" w:hanging="2880"/>
        <w:rPr>
          <w:bCs/>
          <w:sz w:val="20"/>
        </w:rPr>
      </w:pPr>
      <w:r>
        <w:rPr>
          <w:bCs/>
        </w:rPr>
        <w:tab/>
      </w:r>
      <w:r>
        <w:rPr>
          <w:bCs/>
          <w:i/>
          <w:sz w:val="20"/>
        </w:rPr>
        <w:t>“track # list” =</w:t>
      </w:r>
      <w:r>
        <w:rPr>
          <w:bCs/>
          <w:i/>
          <w:sz w:val="20"/>
        </w:rPr>
        <w:tab/>
      </w:r>
      <w:r>
        <w:rPr>
          <w:bCs/>
          <w:sz w:val="20"/>
        </w:rPr>
        <w:t xml:space="preserve">This list should have the same number of items as the channel # list.  </w:t>
      </w:r>
      <w:r>
        <w:rPr>
          <w:sz w:val="20"/>
        </w:rPr>
        <w:t>Tracks may be specified with local or global variable.</w:t>
      </w:r>
    </w:p>
    <w:p w14:paraId="15CE1489" w14:textId="77777777" w:rsidR="008B39FD" w:rsidRDefault="00AD2DA2">
      <w:pPr>
        <w:pStyle w:val="BodyTextIndent"/>
        <w:tabs>
          <w:tab w:val="left" w:pos="1440"/>
        </w:tabs>
        <w:ind w:left="2880" w:hanging="2880"/>
        <w:rPr>
          <w:bCs/>
          <w:sz w:val="20"/>
        </w:rPr>
      </w:pPr>
      <w:r>
        <w:rPr>
          <w:bCs/>
          <w:i/>
          <w:sz w:val="20"/>
        </w:rPr>
        <w:tab/>
      </w:r>
      <w:r>
        <w:rPr>
          <w:bCs/>
        </w:rPr>
        <w:t xml:space="preserve">X </w:t>
      </w:r>
      <w:r>
        <w:rPr>
          <w:bCs/>
          <w:sz w:val="20"/>
        </w:rPr>
        <w:t>=</w:t>
      </w:r>
      <w:r>
        <w:rPr>
          <w:bCs/>
        </w:rPr>
        <w:tab/>
      </w:r>
      <w:r>
        <w:rPr>
          <w:bCs/>
          <w:sz w:val="20"/>
        </w:rPr>
        <w:t>Flags track cross-fading (optional).  The ‘X’ flag must be followed by a cross-fade list.</w:t>
      </w:r>
      <w:r>
        <w:rPr>
          <w:bCs/>
        </w:rPr>
        <w:t xml:space="preserve">  </w:t>
      </w:r>
      <w:r>
        <w:rPr>
          <w:sz w:val="20"/>
        </w:rPr>
        <w:t>Tracks may be specified with local or global variables.</w:t>
      </w:r>
    </w:p>
    <w:p w14:paraId="1DF6841E" w14:textId="77777777" w:rsidR="008B39FD" w:rsidRDefault="00AD2DA2">
      <w:pPr>
        <w:pStyle w:val="BodyTextIndent"/>
        <w:tabs>
          <w:tab w:val="left" w:pos="1440"/>
        </w:tabs>
        <w:ind w:left="2880" w:hanging="2880"/>
        <w:rPr>
          <w:bCs/>
          <w:sz w:val="20"/>
        </w:rPr>
      </w:pPr>
      <w:r>
        <w:rPr>
          <w:bCs/>
        </w:rPr>
        <w:t xml:space="preserve">                   </w:t>
      </w:r>
      <w:r>
        <w:rPr>
          <w:bCs/>
          <w:i/>
          <w:sz w:val="20"/>
        </w:rPr>
        <w:t>“cross-fade list” =</w:t>
      </w:r>
      <w:r>
        <w:rPr>
          <w:bCs/>
          <w:i/>
          <w:sz w:val="20"/>
        </w:rPr>
        <w:tab/>
      </w:r>
      <w:r>
        <w:rPr>
          <w:bCs/>
          <w:sz w:val="20"/>
        </w:rPr>
        <w:t xml:space="preserve">List of the tracks currently playing to be cross-faded with.  Each track in this list will be faded out and the newly assigned tracks faded in.  Cross-fade </w:t>
      </w:r>
      <w:r>
        <w:rPr>
          <w:sz w:val="20"/>
        </w:rPr>
        <w:t>tracks may be specified with local or global variables.</w:t>
      </w:r>
    </w:p>
    <w:p w14:paraId="15373D28" w14:textId="77777777" w:rsidR="008B39FD" w:rsidRDefault="008B39FD">
      <w:pPr>
        <w:pStyle w:val="BodyTextIndent"/>
        <w:tabs>
          <w:tab w:val="clear" w:pos="2340"/>
        </w:tabs>
        <w:ind w:left="0" w:firstLine="0"/>
      </w:pPr>
    </w:p>
    <w:p w14:paraId="0331DB3C" w14:textId="77777777" w:rsidR="008B39FD" w:rsidRDefault="00AD2DA2">
      <w:pPr>
        <w:pStyle w:val="BodyTextIndent"/>
        <w:tabs>
          <w:tab w:val="left" w:pos="2880"/>
        </w:tabs>
        <w:ind w:left="900" w:firstLine="540"/>
      </w:pPr>
      <w:r>
        <w:t>To play a sound, type:</w:t>
      </w:r>
    </w:p>
    <w:p w14:paraId="2AB44D03" w14:textId="77777777" w:rsidR="008B39FD" w:rsidRDefault="008B39FD">
      <w:pPr>
        <w:pStyle w:val="BodyTextIndent"/>
        <w:tabs>
          <w:tab w:val="left" w:pos="2880"/>
        </w:tabs>
        <w:ind w:left="1620"/>
      </w:pPr>
    </w:p>
    <w:tbl>
      <w:tblPr>
        <w:tblW w:w="711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870"/>
        <w:gridCol w:w="3240"/>
      </w:tblGrid>
      <w:tr w:rsidR="008B39FD" w14:paraId="3E96897E" w14:textId="77777777">
        <w:tc>
          <w:tcPr>
            <w:tcW w:w="3869" w:type="dxa"/>
            <w:tcBorders>
              <w:top w:val="single" w:sz="4" w:space="0" w:color="000001"/>
              <w:left w:val="single" w:sz="4" w:space="0" w:color="000001"/>
              <w:bottom w:val="single" w:sz="4" w:space="0" w:color="000001"/>
              <w:right w:val="single" w:sz="4" w:space="0" w:color="00000A"/>
            </w:tcBorders>
            <w:shd w:val="clear" w:color="auto" w:fill="auto"/>
          </w:tcPr>
          <w:p w14:paraId="61FB391E" w14:textId="77777777" w:rsidR="008B39FD" w:rsidRDefault="00AD2DA2">
            <w:pPr>
              <w:pStyle w:val="BodyTextIndent"/>
              <w:tabs>
                <w:tab w:val="left" w:pos="360"/>
              </w:tabs>
              <w:ind w:left="0" w:firstLine="0"/>
            </w:pPr>
            <w:r>
              <w:tab/>
            </w:r>
            <w:r>
              <w:rPr>
                <w:rFonts w:ascii="Courier New" w:hAnsi="Courier New"/>
                <w:sz w:val="20"/>
              </w:rPr>
              <w:t>Define ch5 = 5</w:t>
            </w:r>
          </w:p>
          <w:p w14:paraId="7DCB1A3F" w14:textId="77777777" w:rsidR="008B39FD" w:rsidRDefault="00AD2DA2">
            <w:pPr>
              <w:pStyle w:val="BodyTextIndent"/>
              <w:tabs>
                <w:tab w:val="left" w:pos="360"/>
              </w:tabs>
              <w:ind w:left="0" w:firstLine="0"/>
              <w:rPr>
                <w:rFonts w:ascii="Courier New" w:hAnsi="Courier New"/>
                <w:sz w:val="20"/>
              </w:rPr>
            </w:pPr>
            <w:r>
              <w:t xml:space="preserve">      </w:t>
            </w:r>
            <w:r>
              <w:rPr>
                <w:rFonts w:ascii="Courier New" w:hAnsi="Courier New"/>
                <w:sz w:val="20"/>
              </w:rPr>
              <w:t xml:space="preserve">Play Flim on 5 </w:t>
            </w:r>
            <w:r>
              <w:rPr>
                <w:rFonts w:ascii="Wingdings 3" w:eastAsia="Wingdings 3" w:hAnsi="Wingdings 3" w:cs="Wingdings 3"/>
                <w:sz w:val="20"/>
              </w:rPr>
              <w:t></w:t>
            </w:r>
          </w:p>
          <w:p w14:paraId="73BAE7BB"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Playm Flim on 5 </w:t>
            </w:r>
            <w:r>
              <w:rPr>
                <w:rFonts w:ascii="Wingdings 3" w:eastAsia="Wingdings 3" w:hAnsi="Wingdings 3" w:cs="Wingdings 3"/>
                <w:sz w:val="20"/>
              </w:rPr>
              <w:t></w:t>
            </w:r>
          </w:p>
          <w:p w14:paraId="6458F315"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Play Flim on ch5 </w:t>
            </w:r>
            <w:r>
              <w:rPr>
                <w:rFonts w:ascii="Wingdings 3" w:eastAsia="Wingdings 3" w:hAnsi="Wingdings 3" w:cs="Wingdings 3"/>
                <w:sz w:val="20"/>
              </w:rPr>
              <w:t></w:t>
            </w:r>
          </w:p>
        </w:tc>
        <w:tc>
          <w:tcPr>
            <w:tcW w:w="3240" w:type="dxa"/>
            <w:tcBorders>
              <w:top w:val="single" w:sz="4" w:space="0" w:color="000001"/>
              <w:left w:val="single" w:sz="4" w:space="0" w:color="00000A"/>
              <w:bottom w:val="single" w:sz="4" w:space="0" w:color="000001"/>
              <w:right w:val="single" w:sz="4" w:space="0" w:color="00000A"/>
            </w:tcBorders>
            <w:shd w:val="clear" w:color="auto" w:fill="auto"/>
          </w:tcPr>
          <w:p w14:paraId="43725A19"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i/>
                <w:sz w:val="20"/>
              </w:rPr>
              <w:t></w:t>
            </w:r>
            <w:r>
              <w:rPr>
                <w:rFonts w:ascii="Courier New" w:hAnsi="Courier New"/>
                <w:i/>
                <w:sz w:val="20"/>
              </w:rPr>
              <w:t xml:space="preserve"> Variable Definition</w:t>
            </w:r>
          </w:p>
          <w:p w14:paraId="14F75963"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i/>
                <w:sz w:val="20"/>
              </w:rPr>
              <w:t></w:t>
            </w:r>
            <w:r>
              <w:rPr>
                <w:rFonts w:ascii="Courier New" w:hAnsi="Courier New"/>
                <w:i/>
                <w:sz w:val="20"/>
              </w:rPr>
              <w:t xml:space="preserve"> Stereo</w:t>
            </w:r>
          </w:p>
          <w:p w14:paraId="702CD872"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i/>
                <w:sz w:val="20"/>
              </w:rPr>
              <w:t></w:t>
            </w:r>
            <w:r>
              <w:rPr>
                <w:rFonts w:ascii="Courier New" w:hAnsi="Courier New"/>
                <w:i/>
                <w:sz w:val="20"/>
              </w:rPr>
              <w:t xml:space="preserve"> Mono</w:t>
            </w:r>
          </w:p>
          <w:p w14:paraId="03787113" w14:textId="77777777" w:rsidR="008B39FD" w:rsidRDefault="00AD2DA2">
            <w:pPr>
              <w:pStyle w:val="BodyTextIndent"/>
              <w:tabs>
                <w:tab w:val="clear" w:pos="2340"/>
              </w:tabs>
              <w:ind w:left="0" w:right="-828" w:firstLine="0"/>
            </w:pPr>
            <w:r>
              <w:rPr>
                <w:rFonts w:ascii="Wingdings 3" w:eastAsia="Wingdings 3" w:hAnsi="Wingdings 3" w:cs="Wingdings 3"/>
                <w:i/>
                <w:sz w:val="20"/>
              </w:rPr>
              <w:t></w:t>
            </w:r>
            <w:r>
              <w:rPr>
                <w:rFonts w:ascii="Courier New" w:hAnsi="Courier New"/>
                <w:i/>
                <w:sz w:val="20"/>
              </w:rPr>
              <w:t xml:space="preserve"> Variable Ref</w:t>
            </w:r>
          </w:p>
        </w:tc>
      </w:tr>
    </w:tbl>
    <w:p w14:paraId="30258B54" w14:textId="77777777" w:rsidR="008B39FD" w:rsidRDefault="008B39FD">
      <w:pPr>
        <w:pStyle w:val="BodyTextIndent"/>
        <w:tabs>
          <w:tab w:val="left" w:pos="360"/>
        </w:tabs>
        <w:ind w:left="0" w:firstLine="0"/>
        <w:rPr>
          <w:rFonts w:ascii="Courier New" w:hAnsi="Courier New"/>
          <w:i/>
          <w:sz w:val="20"/>
        </w:rPr>
      </w:pPr>
    </w:p>
    <w:p w14:paraId="2B5EE637" w14:textId="77777777" w:rsidR="008B39FD" w:rsidRDefault="00AD2DA2">
      <w:pPr>
        <w:pStyle w:val="BodyTextIndent"/>
        <w:tabs>
          <w:tab w:val="left" w:pos="2880"/>
        </w:tabs>
        <w:ind w:left="1440" w:hanging="1440"/>
      </w:pPr>
      <w:r>
        <w:tab/>
        <w:t>This will play the file “Flim.wav” on channel 5.  The track will be automatically selected.  The system takes the first free track available. If “Flim.wav” is a stereo file then it will play back on channels 5 and 6.</w:t>
      </w:r>
    </w:p>
    <w:p w14:paraId="72B29781" w14:textId="77777777" w:rsidR="008B39FD" w:rsidRDefault="008B39FD">
      <w:pPr>
        <w:pStyle w:val="BodyTextIndent"/>
        <w:tabs>
          <w:tab w:val="left" w:pos="2880"/>
        </w:tabs>
        <w:ind w:left="1440" w:hanging="1440"/>
      </w:pPr>
    </w:p>
    <w:p w14:paraId="486B33A9" w14:textId="77777777" w:rsidR="008B39FD" w:rsidRDefault="00AD2DA2">
      <w:pPr>
        <w:pStyle w:val="BodyTextIndent"/>
        <w:tabs>
          <w:tab w:val="left" w:pos="2880"/>
        </w:tabs>
        <w:ind w:left="1440" w:hanging="1440"/>
      </w:pPr>
      <w:r>
        <w:tab/>
        <w:t>To play a sound on multiple channels, type</w:t>
      </w:r>
    </w:p>
    <w:p w14:paraId="53A9C7B7" w14:textId="77777777" w:rsidR="008B39FD" w:rsidRDefault="008B39FD">
      <w:pPr>
        <w:pStyle w:val="BodyTextIndent"/>
        <w:tabs>
          <w:tab w:val="left" w:pos="2880"/>
        </w:tabs>
        <w:ind w:left="1440" w:hanging="1440"/>
      </w:pPr>
    </w:p>
    <w:tbl>
      <w:tblPr>
        <w:tblW w:w="459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590"/>
      </w:tblGrid>
      <w:tr w:rsidR="008B39FD" w14:paraId="3677D43A" w14:textId="77777777">
        <w:tc>
          <w:tcPr>
            <w:tcW w:w="4590" w:type="dxa"/>
            <w:tcBorders>
              <w:top w:val="single" w:sz="4" w:space="0" w:color="000001"/>
              <w:left w:val="single" w:sz="4" w:space="0" w:color="000001"/>
              <w:bottom w:val="single" w:sz="4" w:space="0" w:color="000001"/>
              <w:right w:val="single" w:sz="4" w:space="0" w:color="000001"/>
            </w:tcBorders>
            <w:shd w:val="clear" w:color="auto" w:fill="auto"/>
          </w:tcPr>
          <w:p w14:paraId="335F91D8"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Define dog = 1</w:t>
            </w:r>
          </w:p>
          <w:p w14:paraId="746AE78E" w14:textId="77777777" w:rsidR="008B39FD" w:rsidRDefault="00AD2DA2">
            <w:pPr>
              <w:pStyle w:val="BodyTextIndent"/>
              <w:tabs>
                <w:tab w:val="left" w:pos="360"/>
              </w:tabs>
              <w:ind w:left="0" w:firstLine="0"/>
              <w:rPr>
                <w:rFonts w:ascii="Courier New" w:hAnsi="Courier New"/>
                <w:sz w:val="20"/>
              </w:rPr>
            </w:pPr>
            <w:r>
              <w:t xml:space="preserve">      </w:t>
            </w:r>
            <w:r>
              <w:rPr>
                <w:rFonts w:ascii="Courier New" w:hAnsi="Courier New"/>
                <w:sz w:val="20"/>
              </w:rPr>
              <w:t>Define cat = 3</w:t>
            </w:r>
          </w:p>
          <w:p w14:paraId="4442157E" w14:textId="77777777" w:rsidR="008B39FD" w:rsidRDefault="00AD2DA2">
            <w:pPr>
              <w:pStyle w:val="BodyTextIndent"/>
              <w:tabs>
                <w:tab w:val="left" w:pos="360"/>
              </w:tabs>
              <w:ind w:left="0" w:firstLine="0"/>
              <w:rPr>
                <w:rFonts w:ascii="Courier New" w:hAnsi="Courier New"/>
                <w:sz w:val="20"/>
              </w:rPr>
            </w:pPr>
            <w:r>
              <w:t xml:space="preserve">      </w:t>
            </w:r>
            <w:r>
              <w:rPr>
                <w:rFonts w:ascii="Courier New" w:hAnsi="Courier New"/>
                <w:sz w:val="20"/>
              </w:rPr>
              <w:t>Define pig = 5</w:t>
            </w:r>
          </w:p>
          <w:p w14:paraId="363F539F"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Play Bell Tree on dog, cat, pig </w:t>
            </w:r>
            <w:r>
              <w:rPr>
                <w:rFonts w:ascii="Wingdings 3" w:eastAsia="Wingdings 3" w:hAnsi="Wingdings 3" w:cs="Wingdings 3"/>
                <w:sz w:val="20"/>
              </w:rPr>
              <w:t></w:t>
            </w:r>
          </w:p>
        </w:tc>
      </w:tr>
    </w:tbl>
    <w:p w14:paraId="2E158A44" w14:textId="77777777" w:rsidR="008B39FD" w:rsidRDefault="008B39FD">
      <w:pPr>
        <w:pStyle w:val="BodyTextIndent"/>
        <w:tabs>
          <w:tab w:val="left" w:pos="2880"/>
        </w:tabs>
        <w:ind w:left="0" w:firstLine="0"/>
      </w:pPr>
    </w:p>
    <w:p w14:paraId="0B661A57" w14:textId="77777777" w:rsidR="008B39FD" w:rsidRDefault="00AD2DA2">
      <w:pPr>
        <w:pStyle w:val="BodyTextIndent"/>
        <w:tabs>
          <w:tab w:val="left" w:pos="2880"/>
        </w:tabs>
        <w:ind w:left="1440" w:hanging="1440"/>
      </w:pPr>
      <w:r>
        <w:tab/>
        <w:t>The example above plays “Bell Tree.wav” on channels 1, 3, and 5. If it is a stereo file then it will play on channels 1, 2, 3, 4, 5, and 6.</w:t>
      </w:r>
    </w:p>
    <w:p w14:paraId="670D2198" w14:textId="77777777" w:rsidR="008B39FD" w:rsidRDefault="008B39FD">
      <w:pPr>
        <w:pStyle w:val="BodyTextIndent"/>
        <w:tabs>
          <w:tab w:val="left" w:pos="2880"/>
        </w:tabs>
        <w:ind w:left="1440" w:hanging="1440"/>
      </w:pPr>
    </w:p>
    <w:p w14:paraId="7DCEA193" w14:textId="77777777" w:rsidR="008B39FD" w:rsidRDefault="00AD2DA2">
      <w:pPr>
        <w:pStyle w:val="BodyTextIndent"/>
        <w:tabs>
          <w:tab w:val="left" w:pos="2880"/>
        </w:tabs>
        <w:ind w:left="1440" w:hanging="1440"/>
      </w:pPr>
      <w:r>
        <w:tab/>
        <w:t xml:space="preserve">Sound play back may be layered by selecting the same channel #.  The “.wav” extension may be included. If the channel is not specified then the last channel used is selected. </w:t>
      </w:r>
    </w:p>
    <w:p w14:paraId="7B19910A" w14:textId="77777777" w:rsidR="008B39FD" w:rsidRDefault="00AD2DA2">
      <w:pPr>
        <w:pStyle w:val="BodyTextIndent"/>
        <w:tabs>
          <w:tab w:val="left" w:pos="2880"/>
        </w:tabs>
        <w:ind w:left="1440" w:hanging="1440"/>
      </w:pPr>
      <w:r>
        <w:tab/>
      </w:r>
    </w:p>
    <w:p w14:paraId="1EDE2A97" w14:textId="77777777" w:rsidR="008B39FD" w:rsidRDefault="00AD2DA2">
      <w:pPr>
        <w:pStyle w:val="BodyTextIndent"/>
        <w:tabs>
          <w:tab w:val="left" w:pos="2880"/>
        </w:tabs>
        <w:ind w:left="1440" w:hanging="1440"/>
      </w:pPr>
      <w:r>
        <w:tab/>
        <w:t>Optional Track assignment:</w:t>
      </w:r>
    </w:p>
    <w:p w14:paraId="4C14A35E" w14:textId="77777777" w:rsidR="008B39FD" w:rsidRDefault="00AD2DA2">
      <w:pPr>
        <w:pStyle w:val="BodyTextIndent"/>
        <w:tabs>
          <w:tab w:val="left" w:pos="2880"/>
        </w:tabs>
        <w:ind w:left="1440" w:hanging="1440"/>
      </w:pPr>
      <w:r>
        <w:tab/>
        <w:t xml:space="preserve">The track will automatically be assigned unless the “T” tag is specified. Example: </w:t>
      </w:r>
    </w:p>
    <w:p w14:paraId="4ECC360C" w14:textId="77777777" w:rsidR="008B39FD" w:rsidRDefault="008B39FD">
      <w:pPr>
        <w:pStyle w:val="BodyTextIndent"/>
        <w:tabs>
          <w:tab w:val="left" w:pos="2880"/>
        </w:tabs>
        <w:ind w:left="1440" w:hanging="1440"/>
      </w:pPr>
    </w:p>
    <w:tbl>
      <w:tblPr>
        <w:tblW w:w="4698" w:type="dxa"/>
        <w:tblInd w:w="132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698"/>
      </w:tblGrid>
      <w:tr w:rsidR="008B39FD" w14:paraId="09F4168C" w14:textId="77777777">
        <w:tc>
          <w:tcPr>
            <w:tcW w:w="4698" w:type="dxa"/>
            <w:tcBorders>
              <w:top w:val="single" w:sz="4" w:space="0" w:color="000001"/>
              <w:left w:val="single" w:sz="4" w:space="0" w:color="000001"/>
              <w:bottom w:val="single" w:sz="4" w:space="0" w:color="000001"/>
              <w:right w:val="single" w:sz="4" w:space="0" w:color="000001"/>
            </w:tcBorders>
            <w:shd w:val="clear" w:color="auto" w:fill="auto"/>
          </w:tcPr>
          <w:p w14:paraId="0B424F97"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Play Bell Tree on 1,3,5 T 1,2,3 </w:t>
            </w:r>
            <w:r>
              <w:rPr>
                <w:rFonts w:ascii="Wingdings 3" w:eastAsia="Wingdings 3" w:hAnsi="Wingdings 3" w:cs="Wingdings 3"/>
                <w:sz w:val="20"/>
              </w:rPr>
              <w:t></w:t>
            </w:r>
          </w:p>
        </w:tc>
      </w:tr>
    </w:tbl>
    <w:p w14:paraId="74119F4B" w14:textId="77777777" w:rsidR="008B39FD" w:rsidRDefault="008B39FD">
      <w:pPr>
        <w:pStyle w:val="BodyTextIndent"/>
        <w:tabs>
          <w:tab w:val="left" w:pos="2880"/>
        </w:tabs>
        <w:ind w:left="0" w:firstLine="0"/>
        <w:rPr>
          <w:sz w:val="20"/>
        </w:rPr>
      </w:pPr>
    </w:p>
    <w:p w14:paraId="6319076A" w14:textId="77777777" w:rsidR="008B39FD" w:rsidRDefault="008B39FD">
      <w:pPr>
        <w:pStyle w:val="BodyTextIndent"/>
        <w:tabs>
          <w:tab w:val="left" w:pos="2880"/>
        </w:tabs>
        <w:ind w:left="1440" w:hanging="1440"/>
      </w:pPr>
    </w:p>
    <w:p w14:paraId="523E616C" w14:textId="77777777" w:rsidR="008B39FD" w:rsidRDefault="00AD2DA2">
      <w:pPr>
        <w:pStyle w:val="BodyTextIndent"/>
        <w:tabs>
          <w:tab w:val="left" w:pos="2880"/>
        </w:tabs>
        <w:ind w:hanging="900"/>
      </w:pPr>
      <w:r>
        <w:lastRenderedPageBreak/>
        <w:t>Any tracks that are in use are overridden.</w:t>
      </w:r>
    </w:p>
    <w:p w14:paraId="3E2C4600" w14:textId="77777777" w:rsidR="008B39FD" w:rsidRDefault="00AD2DA2">
      <w:pPr>
        <w:pStyle w:val="BodyTextIndent"/>
        <w:tabs>
          <w:tab w:val="left" w:pos="2880"/>
        </w:tabs>
        <w:ind w:left="1620"/>
      </w:pPr>
      <w:r>
        <w:tab/>
      </w:r>
    </w:p>
    <w:p w14:paraId="438638B4" w14:textId="77777777" w:rsidR="008B39FD" w:rsidRDefault="00AD2DA2">
      <w:pPr>
        <w:pStyle w:val="BodyTextIndent"/>
        <w:tabs>
          <w:tab w:val="left" w:pos="2880"/>
        </w:tabs>
        <w:ind w:left="1440" w:firstLine="0"/>
      </w:pPr>
      <w:r>
        <w:t>Optional cross-fade tag:  Use the X tag to cause a cross-fade between other tracks.  The optional tag may be attached to the command. The ‘X’ tag stops playback of tracks on any channel. If the track has a non-zero decay setting, it will decay to zero before stopping. The parameter(s) after the X specify the tracks to be faded out.  Please note that tracks do not have to be on the same channel. Example:</w:t>
      </w:r>
    </w:p>
    <w:p w14:paraId="0F3A2EE8" w14:textId="77777777" w:rsidR="008B39FD" w:rsidRDefault="008B39FD">
      <w:pPr>
        <w:pStyle w:val="BodyTextIndent"/>
        <w:tabs>
          <w:tab w:val="left" w:pos="2880"/>
        </w:tabs>
        <w:ind w:left="1440" w:hanging="540"/>
      </w:pPr>
    </w:p>
    <w:tbl>
      <w:tblPr>
        <w:tblW w:w="405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050"/>
      </w:tblGrid>
      <w:tr w:rsidR="008B39FD" w14:paraId="3FEA51D7" w14:textId="77777777">
        <w:tc>
          <w:tcPr>
            <w:tcW w:w="4050" w:type="dxa"/>
            <w:tcBorders>
              <w:top w:val="single" w:sz="4" w:space="0" w:color="000001"/>
              <w:left w:val="single" w:sz="4" w:space="0" w:color="000001"/>
              <w:bottom w:val="single" w:sz="4" w:space="0" w:color="000001"/>
              <w:right w:val="single" w:sz="4" w:space="0" w:color="000001"/>
            </w:tcBorders>
            <w:shd w:val="clear" w:color="auto" w:fill="auto"/>
          </w:tcPr>
          <w:p w14:paraId="462621C5"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Play Bell Tree on 1 X 2,3,4 </w:t>
            </w:r>
            <w:r>
              <w:rPr>
                <w:rFonts w:ascii="Wingdings 3" w:eastAsia="Wingdings 3" w:hAnsi="Wingdings 3" w:cs="Wingdings 3"/>
                <w:sz w:val="20"/>
              </w:rPr>
              <w:t></w:t>
            </w:r>
          </w:p>
        </w:tc>
      </w:tr>
    </w:tbl>
    <w:p w14:paraId="1B5285B1" w14:textId="77777777" w:rsidR="008B39FD" w:rsidRDefault="00AD2DA2">
      <w:pPr>
        <w:pStyle w:val="BodyTextIndent"/>
        <w:tabs>
          <w:tab w:val="left" w:pos="2880"/>
        </w:tabs>
        <w:ind w:left="0" w:firstLine="0"/>
      </w:pPr>
      <w:r>
        <w:tab/>
      </w:r>
    </w:p>
    <w:p w14:paraId="47DF8FF2" w14:textId="77777777" w:rsidR="008B39FD" w:rsidRDefault="00AD2DA2">
      <w:pPr>
        <w:pStyle w:val="BodyTextIndent"/>
        <w:tabs>
          <w:tab w:val="left" w:pos="2880"/>
        </w:tabs>
        <w:ind w:left="1440" w:hanging="540"/>
      </w:pPr>
      <w:r>
        <w:tab/>
        <w:t xml:space="preserve">This above command cross fades the file “Bell Tree” with sounds playing on tracks 2, 3, and 4.  </w:t>
      </w:r>
    </w:p>
    <w:p w14:paraId="66A21D0A" w14:textId="77777777" w:rsidR="008B39FD" w:rsidRDefault="00AD2DA2">
      <w:pPr>
        <w:pStyle w:val="Heading3"/>
      </w:pPr>
      <w:bookmarkStart w:id="177" w:name="_Toc496620179"/>
      <w:bookmarkStart w:id="178" w:name="_Toc522200036"/>
      <w:r>
        <w:rPr>
          <w:bCs/>
        </w:rPr>
        <w:t>Looping</w:t>
      </w:r>
      <w:r>
        <w:t>:</w:t>
      </w:r>
      <w:bookmarkEnd w:id="177"/>
      <w:bookmarkEnd w:id="178"/>
      <w:r>
        <w:tab/>
      </w:r>
    </w:p>
    <w:p w14:paraId="7440F893" w14:textId="77777777" w:rsidR="008B39FD" w:rsidRDefault="00AD2DA2">
      <w:pPr>
        <w:pStyle w:val="BodyTextIndent2"/>
        <w:tabs>
          <w:tab w:val="left" w:pos="360"/>
          <w:tab w:val="left" w:pos="1440"/>
        </w:tabs>
        <w:ind w:left="0" w:right="-180" w:firstLine="0"/>
      </w:pPr>
      <w:r>
        <w:rPr>
          <w:rFonts w:ascii="Courier" w:hAnsi="Courier"/>
          <w:i/>
          <w:sz w:val="20"/>
        </w:rPr>
        <w:t>Syntax-</w:t>
      </w:r>
      <w:r>
        <w:t xml:space="preserve"> </w:t>
      </w:r>
      <w:r>
        <w:tab/>
      </w:r>
      <w:r>
        <w:rPr>
          <w:bCs/>
        </w:rPr>
        <w:t xml:space="preserve">Loop </w:t>
      </w:r>
      <w:r>
        <w:rPr>
          <w:bCs/>
          <w:i/>
          <w:sz w:val="20"/>
        </w:rPr>
        <w:t>“file name”</w:t>
      </w:r>
      <w:r>
        <w:rPr>
          <w:bCs/>
        </w:rPr>
        <w:t xml:space="preserve"> on </w:t>
      </w:r>
      <w:r>
        <w:rPr>
          <w:bCs/>
          <w:i/>
          <w:sz w:val="20"/>
        </w:rPr>
        <w:t>“ch # list”</w:t>
      </w:r>
      <w:r>
        <w:rPr>
          <w:bCs/>
        </w:rPr>
        <w:t xml:space="preserve"> T </w:t>
      </w:r>
      <w:r>
        <w:rPr>
          <w:bCs/>
          <w:i/>
          <w:sz w:val="20"/>
        </w:rPr>
        <w:t>“track # list”</w:t>
      </w:r>
      <w:r>
        <w:rPr>
          <w:bCs/>
        </w:rPr>
        <w:t xml:space="preserve"> X </w:t>
      </w:r>
      <w:r>
        <w:rPr>
          <w:bCs/>
          <w:i/>
          <w:sz w:val="20"/>
        </w:rPr>
        <w:t>“cross-fade list”</w:t>
      </w:r>
      <w:r>
        <w:rPr>
          <w:sz w:val="20"/>
        </w:rPr>
        <w:t xml:space="preserve"> </w:t>
      </w:r>
      <w:r>
        <w:rPr>
          <w:rFonts w:ascii="Wingdings 3" w:eastAsia="Wingdings 3" w:hAnsi="Wingdings 3" w:cs="Wingdings 3"/>
          <w:sz w:val="20"/>
        </w:rPr>
        <w:t></w:t>
      </w:r>
      <w:r>
        <w:tab/>
      </w:r>
      <w:r>
        <w:tab/>
      </w:r>
    </w:p>
    <w:p w14:paraId="7B8D0779" w14:textId="2795868A" w:rsidR="008B39FD" w:rsidRDefault="00AD2DA2">
      <w:pPr>
        <w:pStyle w:val="BodyTextIndent2"/>
        <w:tabs>
          <w:tab w:val="left" w:pos="1440"/>
          <w:tab w:val="left" w:pos="2880"/>
        </w:tabs>
        <w:ind w:left="0" w:right="-180" w:firstLine="0"/>
      </w:pPr>
      <w:r>
        <w:tab/>
      </w:r>
      <w:r w:rsidR="00567A90">
        <w:tab/>
      </w:r>
      <w:r>
        <w:rPr>
          <w:bCs/>
        </w:rPr>
        <w:t xml:space="preserve">Loopm </w:t>
      </w:r>
      <w:r>
        <w:rPr>
          <w:bCs/>
          <w:i/>
          <w:sz w:val="20"/>
        </w:rPr>
        <w:t>“file name”</w:t>
      </w:r>
      <w:r>
        <w:rPr>
          <w:bCs/>
        </w:rPr>
        <w:t xml:space="preserve"> on </w:t>
      </w:r>
      <w:r>
        <w:rPr>
          <w:bCs/>
          <w:i/>
          <w:sz w:val="20"/>
        </w:rPr>
        <w:t>“ch # list”</w:t>
      </w:r>
      <w:r>
        <w:rPr>
          <w:bCs/>
        </w:rPr>
        <w:t xml:space="preserve"> T </w:t>
      </w:r>
      <w:r>
        <w:rPr>
          <w:bCs/>
          <w:i/>
          <w:sz w:val="20"/>
        </w:rPr>
        <w:t>“track # list”</w:t>
      </w:r>
      <w:r>
        <w:rPr>
          <w:bCs/>
        </w:rPr>
        <w:t xml:space="preserve"> X </w:t>
      </w:r>
      <w:r>
        <w:rPr>
          <w:bCs/>
          <w:i/>
          <w:sz w:val="20"/>
        </w:rPr>
        <w:t>“cross-fade list”</w:t>
      </w:r>
      <w:r>
        <w:rPr>
          <w:sz w:val="20"/>
        </w:rPr>
        <w:t xml:space="preserve"> </w:t>
      </w:r>
      <w:r>
        <w:rPr>
          <w:rFonts w:ascii="Wingdings 3" w:eastAsia="Wingdings 3" w:hAnsi="Wingdings 3" w:cs="Wingdings 3"/>
          <w:sz w:val="20"/>
        </w:rPr>
        <w:t></w:t>
      </w:r>
    </w:p>
    <w:p w14:paraId="6C64B8B2" w14:textId="77777777" w:rsidR="008B39FD" w:rsidRDefault="00AD2DA2">
      <w:pPr>
        <w:pStyle w:val="BodyTextIndent"/>
        <w:tabs>
          <w:tab w:val="left" w:pos="1440"/>
        </w:tabs>
        <w:ind w:left="2880" w:hanging="2880"/>
        <w:rPr>
          <w:sz w:val="20"/>
          <w:szCs w:val="20"/>
        </w:rPr>
      </w:pPr>
      <w:r>
        <w:rPr>
          <w:rFonts w:ascii="Courier" w:hAnsi="Courier"/>
          <w:i/>
          <w:sz w:val="20"/>
          <w:szCs w:val="20"/>
        </w:rPr>
        <w:t>Parameters</w:t>
      </w:r>
      <w:r>
        <w:rPr>
          <w:sz w:val="20"/>
          <w:szCs w:val="20"/>
        </w:rPr>
        <w:t xml:space="preserve"> -</w:t>
      </w:r>
      <w:r>
        <w:tab/>
      </w:r>
      <w:r>
        <w:rPr>
          <w:sz w:val="20"/>
          <w:szCs w:val="20"/>
        </w:rPr>
        <w:t>“</w:t>
      </w:r>
      <w:r>
        <w:rPr>
          <w:i/>
          <w:sz w:val="20"/>
          <w:szCs w:val="20"/>
        </w:rPr>
        <w:t>file name</w:t>
      </w:r>
      <w:r>
        <w:rPr>
          <w:sz w:val="20"/>
          <w:szCs w:val="20"/>
        </w:rPr>
        <w:t xml:space="preserve">” =  </w:t>
      </w:r>
      <w:r>
        <w:rPr>
          <w:sz w:val="20"/>
          <w:szCs w:val="20"/>
        </w:rPr>
        <w:tab/>
        <w:t xml:space="preserve">Sound file name on the specified CF card.  The prefix drive name, “a:\” or “b:\”,  is optional.  The dot extension is also optional. </w:t>
      </w:r>
      <w:r>
        <w:rPr>
          <w:sz w:val="20"/>
        </w:rPr>
        <w:t>Global and local string variables and Console or DTE are also valid.</w:t>
      </w:r>
      <w:r>
        <w:rPr>
          <w:sz w:val="20"/>
          <w:szCs w:val="20"/>
        </w:rPr>
        <w:t>.</w:t>
      </w:r>
    </w:p>
    <w:p w14:paraId="6F0E7BB9" w14:textId="77777777" w:rsidR="008B39FD" w:rsidRDefault="00AD2DA2">
      <w:pPr>
        <w:pStyle w:val="BodyTextIndent"/>
        <w:tabs>
          <w:tab w:val="left" w:pos="1440"/>
        </w:tabs>
        <w:ind w:left="2880" w:hanging="2880"/>
        <w:rPr>
          <w:sz w:val="20"/>
        </w:rPr>
      </w:pPr>
      <w:r>
        <w:rPr>
          <w:bCs/>
          <w:i/>
          <w:sz w:val="20"/>
        </w:rPr>
        <w:tab/>
        <w:t xml:space="preserve">“ch # list” = </w:t>
      </w:r>
      <w:r>
        <w:rPr>
          <w:bCs/>
          <w:i/>
          <w:sz w:val="20"/>
        </w:rPr>
        <w:tab/>
      </w:r>
      <w:r>
        <w:rPr>
          <w:sz w:val="20"/>
        </w:rPr>
        <w:t>Output sound channel # list.  Multiple channels may be specified with a ‘,’ delimiter.  Channels may be specified with local or global variables.</w:t>
      </w:r>
    </w:p>
    <w:p w14:paraId="19AD5A2D" w14:textId="77777777" w:rsidR="008B39FD" w:rsidRDefault="00AD2DA2">
      <w:pPr>
        <w:pStyle w:val="BodyTextIndent"/>
        <w:tabs>
          <w:tab w:val="left" w:pos="1440"/>
        </w:tabs>
        <w:ind w:left="2880" w:hanging="2880"/>
        <w:rPr>
          <w:bCs/>
        </w:rPr>
      </w:pPr>
      <w:r>
        <w:rPr>
          <w:rFonts w:ascii="Courier" w:hAnsi="Courier"/>
          <w:i/>
          <w:sz w:val="20"/>
        </w:rPr>
        <w:t>Options</w:t>
      </w:r>
      <w:r>
        <w:rPr>
          <w:sz w:val="20"/>
        </w:rPr>
        <w:t>-</w:t>
      </w:r>
      <w:r>
        <w:rPr>
          <w:bCs/>
          <w:i/>
          <w:sz w:val="20"/>
        </w:rPr>
        <w:tab/>
      </w:r>
      <w:r>
        <w:rPr>
          <w:bCs/>
        </w:rPr>
        <w:t xml:space="preserve">T </w:t>
      </w:r>
      <w:r>
        <w:rPr>
          <w:bCs/>
          <w:sz w:val="20"/>
        </w:rPr>
        <w:t>=</w:t>
      </w:r>
      <w:r>
        <w:rPr>
          <w:bCs/>
        </w:rPr>
        <w:tab/>
      </w:r>
      <w:r>
        <w:rPr>
          <w:bCs/>
          <w:sz w:val="20"/>
        </w:rPr>
        <w:t>Flags manual assignment of tracks (optional).  The ‘T’ flag must be followed by a track list.</w:t>
      </w:r>
      <w:r>
        <w:rPr>
          <w:bCs/>
        </w:rPr>
        <w:t xml:space="preserve">  </w:t>
      </w:r>
    </w:p>
    <w:p w14:paraId="2A692E77" w14:textId="77777777" w:rsidR="008B39FD" w:rsidRDefault="00AD2DA2">
      <w:pPr>
        <w:pStyle w:val="BodyTextIndent"/>
        <w:tabs>
          <w:tab w:val="left" w:pos="1440"/>
        </w:tabs>
        <w:ind w:left="2880" w:hanging="2880"/>
        <w:rPr>
          <w:bCs/>
          <w:sz w:val="20"/>
        </w:rPr>
      </w:pPr>
      <w:r>
        <w:rPr>
          <w:bCs/>
        </w:rPr>
        <w:tab/>
      </w:r>
      <w:r>
        <w:rPr>
          <w:bCs/>
          <w:i/>
          <w:sz w:val="20"/>
        </w:rPr>
        <w:t>“track # list” =</w:t>
      </w:r>
      <w:r>
        <w:rPr>
          <w:bCs/>
          <w:i/>
          <w:sz w:val="20"/>
        </w:rPr>
        <w:tab/>
      </w:r>
      <w:r>
        <w:rPr>
          <w:bCs/>
          <w:sz w:val="20"/>
        </w:rPr>
        <w:t xml:space="preserve">This list should have the same number of items as the channel # list.  </w:t>
      </w:r>
      <w:r>
        <w:rPr>
          <w:sz w:val="20"/>
        </w:rPr>
        <w:t>Tracks may be specified with local or global variables.</w:t>
      </w:r>
    </w:p>
    <w:p w14:paraId="202854F6" w14:textId="77777777" w:rsidR="008B39FD" w:rsidRDefault="00AD2DA2">
      <w:pPr>
        <w:pStyle w:val="BodyTextIndent"/>
        <w:tabs>
          <w:tab w:val="left" w:pos="1440"/>
        </w:tabs>
        <w:ind w:left="2880" w:hanging="2880"/>
        <w:rPr>
          <w:bCs/>
        </w:rPr>
      </w:pPr>
      <w:r>
        <w:rPr>
          <w:bCs/>
          <w:i/>
          <w:sz w:val="20"/>
        </w:rPr>
        <w:tab/>
      </w:r>
      <w:r>
        <w:rPr>
          <w:bCs/>
        </w:rPr>
        <w:t xml:space="preserve">X </w:t>
      </w:r>
      <w:r>
        <w:rPr>
          <w:bCs/>
          <w:sz w:val="20"/>
        </w:rPr>
        <w:t>=</w:t>
      </w:r>
      <w:r>
        <w:rPr>
          <w:bCs/>
        </w:rPr>
        <w:tab/>
      </w:r>
      <w:r>
        <w:rPr>
          <w:bCs/>
          <w:sz w:val="20"/>
        </w:rPr>
        <w:t>Flags track cross-fading (optional).  The ‘X’ flag must be followed by a cross-fade list.</w:t>
      </w:r>
      <w:r>
        <w:rPr>
          <w:bCs/>
        </w:rPr>
        <w:t xml:space="preserve">  </w:t>
      </w:r>
    </w:p>
    <w:p w14:paraId="46503104" w14:textId="77777777" w:rsidR="008B39FD" w:rsidRDefault="00AD2DA2">
      <w:pPr>
        <w:pStyle w:val="BodyTextIndent"/>
        <w:tabs>
          <w:tab w:val="left" w:pos="1440"/>
        </w:tabs>
        <w:ind w:left="2880" w:hanging="2880"/>
        <w:rPr>
          <w:bCs/>
          <w:sz w:val="20"/>
        </w:rPr>
      </w:pPr>
      <w:r>
        <w:rPr>
          <w:bCs/>
        </w:rPr>
        <w:t xml:space="preserve">                   </w:t>
      </w:r>
      <w:r>
        <w:rPr>
          <w:bCs/>
          <w:i/>
          <w:sz w:val="20"/>
        </w:rPr>
        <w:t>“cross-fade list” =</w:t>
      </w:r>
      <w:r>
        <w:rPr>
          <w:bCs/>
          <w:i/>
          <w:sz w:val="20"/>
        </w:rPr>
        <w:tab/>
      </w:r>
      <w:r>
        <w:rPr>
          <w:bCs/>
          <w:sz w:val="20"/>
        </w:rPr>
        <w:t xml:space="preserve">List of the tracks currently playing to be cross-faded with. Each track in this list will be faded out and the newly assigned tracks faded in.  Cross-fade </w:t>
      </w:r>
      <w:r>
        <w:rPr>
          <w:sz w:val="20"/>
        </w:rPr>
        <w:t>tracks may be specified with local or global variables.</w:t>
      </w:r>
    </w:p>
    <w:p w14:paraId="0D754384" w14:textId="77777777" w:rsidR="008B39FD" w:rsidRDefault="008B39FD">
      <w:pPr>
        <w:pStyle w:val="BodyTextIndent"/>
        <w:tabs>
          <w:tab w:val="clear" w:pos="2340"/>
        </w:tabs>
        <w:ind w:left="1620"/>
      </w:pPr>
    </w:p>
    <w:p w14:paraId="66ABE95B" w14:textId="77777777" w:rsidR="008B39FD" w:rsidRDefault="00AD2DA2">
      <w:pPr>
        <w:pStyle w:val="BodyTextIndent"/>
        <w:tabs>
          <w:tab w:val="clear" w:pos="2340"/>
        </w:tabs>
        <w:ind w:left="1440" w:firstLine="0"/>
      </w:pPr>
      <w:r>
        <w:t>To loop play a sound, type:</w:t>
      </w:r>
    </w:p>
    <w:p w14:paraId="6C24300F" w14:textId="77777777" w:rsidR="008B39FD" w:rsidRDefault="008B39FD">
      <w:pPr>
        <w:pStyle w:val="BodyTextIndent"/>
        <w:tabs>
          <w:tab w:val="clear" w:pos="2340"/>
        </w:tabs>
        <w:ind w:left="1440" w:firstLine="0"/>
      </w:pPr>
    </w:p>
    <w:tbl>
      <w:tblPr>
        <w:tblW w:w="594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4050"/>
        <w:gridCol w:w="1890"/>
      </w:tblGrid>
      <w:tr w:rsidR="008B39FD" w14:paraId="6AD3F474" w14:textId="77777777">
        <w:tc>
          <w:tcPr>
            <w:tcW w:w="4049" w:type="dxa"/>
            <w:tcBorders>
              <w:top w:val="single" w:sz="4" w:space="0" w:color="000001"/>
              <w:left w:val="single" w:sz="4" w:space="0" w:color="000001"/>
              <w:bottom w:val="single" w:sz="4" w:space="0" w:color="000001"/>
              <w:right w:val="single" w:sz="4" w:space="0" w:color="00000A"/>
            </w:tcBorders>
            <w:shd w:val="clear" w:color="auto" w:fill="auto"/>
          </w:tcPr>
          <w:p w14:paraId="43548DC9"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Loop Flim on 1</w:t>
            </w:r>
            <w:r>
              <w:rPr>
                <w:rFonts w:ascii="Wingdings 3" w:eastAsia="Wingdings 3" w:hAnsi="Wingdings 3" w:cs="Wingdings 3"/>
                <w:sz w:val="20"/>
              </w:rPr>
              <w:t></w:t>
            </w:r>
            <w:r>
              <w:rPr>
                <w:rFonts w:ascii="Courier New" w:hAnsi="Courier New"/>
                <w:sz w:val="20"/>
              </w:rPr>
              <w:tab/>
            </w:r>
          </w:p>
          <w:p w14:paraId="1DD025DF"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Loopm Flim on 1 </w:t>
            </w:r>
            <w:r>
              <w:rPr>
                <w:rFonts w:ascii="Wingdings 3" w:eastAsia="Wingdings 3" w:hAnsi="Wingdings 3" w:cs="Wingdings 3"/>
                <w:sz w:val="20"/>
              </w:rPr>
              <w:t></w:t>
            </w:r>
          </w:p>
        </w:tc>
        <w:tc>
          <w:tcPr>
            <w:tcW w:w="1890" w:type="dxa"/>
            <w:tcBorders>
              <w:top w:val="single" w:sz="4" w:space="0" w:color="000001"/>
              <w:left w:val="single" w:sz="4" w:space="0" w:color="00000A"/>
              <w:bottom w:val="single" w:sz="4" w:space="0" w:color="000001"/>
              <w:right w:val="single" w:sz="4" w:space="0" w:color="00000A"/>
            </w:tcBorders>
            <w:shd w:val="clear" w:color="auto" w:fill="auto"/>
          </w:tcPr>
          <w:p w14:paraId="5549AB49" w14:textId="77777777" w:rsidR="008B39FD" w:rsidRDefault="00AD2DA2">
            <w:pPr>
              <w:pStyle w:val="BodyTextIndent"/>
              <w:tabs>
                <w:tab w:val="left" w:pos="360"/>
              </w:tabs>
              <w:ind w:left="0" w:firstLine="0"/>
              <w:rPr>
                <w:rFonts w:ascii="Courier New" w:hAnsi="Courier New"/>
                <w:i/>
                <w:sz w:val="20"/>
              </w:rPr>
            </w:pPr>
            <w:r>
              <w:rPr>
                <w:rFonts w:ascii="Wingdings 3" w:eastAsia="Wingdings 3" w:hAnsi="Wingdings 3" w:cs="Wingdings 3"/>
                <w:i/>
                <w:sz w:val="20"/>
              </w:rPr>
              <w:t></w:t>
            </w:r>
            <w:r>
              <w:rPr>
                <w:rFonts w:ascii="Courier New" w:hAnsi="Courier New"/>
                <w:i/>
                <w:sz w:val="20"/>
              </w:rPr>
              <w:t xml:space="preserve"> Stereo </w:t>
            </w:r>
          </w:p>
          <w:p w14:paraId="063CF01B" w14:textId="77777777" w:rsidR="008B39FD" w:rsidRDefault="00AD2DA2">
            <w:pPr>
              <w:pStyle w:val="BodyTextIndent"/>
              <w:tabs>
                <w:tab w:val="left" w:pos="360"/>
              </w:tabs>
              <w:ind w:left="0" w:firstLine="0"/>
            </w:pPr>
            <w:r>
              <w:rPr>
                <w:rFonts w:ascii="Wingdings 3" w:eastAsia="Wingdings 3" w:hAnsi="Wingdings 3" w:cs="Wingdings 3"/>
                <w:i/>
                <w:sz w:val="20"/>
              </w:rPr>
              <w:t></w:t>
            </w:r>
            <w:r>
              <w:rPr>
                <w:rFonts w:ascii="Courier New" w:hAnsi="Courier New"/>
                <w:i/>
                <w:sz w:val="20"/>
              </w:rPr>
              <w:t xml:space="preserve"> Mono</w:t>
            </w:r>
          </w:p>
        </w:tc>
      </w:tr>
    </w:tbl>
    <w:p w14:paraId="6055EC44" w14:textId="77777777" w:rsidR="008B39FD" w:rsidRDefault="008B39FD">
      <w:pPr>
        <w:pStyle w:val="BodyTextIndent"/>
        <w:tabs>
          <w:tab w:val="clear" w:pos="2340"/>
        </w:tabs>
        <w:ind w:left="0" w:firstLine="0"/>
      </w:pPr>
    </w:p>
    <w:p w14:paraId="5B55DCB8" w14:textId="77777777" w:rsidR="008B39FD" w:rsidRDefault="00AD2DA2">
      <w:pPr>
        <w:pStyle w:val="BodyTextIndent"/>
        <w:tabs>
          <w:tab w:val="clear" w:pos="2340"/>
        </w:tabs>
        <w:ind w:left="1440" w:firstLine="0"/>
      </w:pPr>
      <w:r>
        <w:t>This will Loop back Play the file “Flim.wav”.  The track(s) will be automatically selected.  The system takes the free track(s) available. If “Flim.wav” is a stereo file then it will play back on channels 1 and 2.</w:t>
      </w:r>
    </w:p>
    <w:p w14:paraId="08016DE4" w14:textId="77777777" w:rsidR="008B39FD" w:rsidRDefault="00AD2DA2">
      <w:pPr>
        <w:pStyle w:val="BodyTextIndent"/>
        <w:tabs>
          <w:tab w:val="clear" w:pos="2340"/>
        </w:tabs>
        <w:ind w:left="1440" w:firstLine="0"/>
      </w:pPr>
      <w:r>
        <w:tab/>
      </w:r>
    </w:p>
    <w:p w14:paraId="39E17EA6" w14:textId="77777777" w:rsidR="008B39FD" w:rsidRDefault="00AD2DA2">
      <w:pPr>
        <w:pStyle w:val="BodyTextIndent"/>
        <w:tabs>
          <w:tab w:val="clear" w:pos="2340"/>
        </w:tabs>
        <w:ind w:left="1440" w:firstLine="0"/>
      </w:pPr>
      <w:r>
        <w:t>Optional Track assignment:</w:t>
      </w:r>
    </w:p>
    <w:p w14:paraId="1AC47056" w14:textId="77777777" w:rsidR="008B39FD" w:rsidRDefault="00AD2DA2">
      <w:pPr>
        <w:pStyle w:val="BodyTextIndent"/>
        <w:tabs>
          <w:tab w:val="clear" w:pos="2340"/>
        </w:tabs>
        <w:ind w:left="1440" w:firstLine="0"/>
      </w:pPr>
      <w:r>
        <w:t>The track will automatically be assigned unless specified by the T flag. Example:</w:t>
      </w:r>
    </w:p>
    <w:p w14:paraId="7D165866" w14:textId="77777777" w:rsidR="008B39FD" w:rsidRDefault="008B39FD">
      <w:pPr>
        <w:pStyle w:val="BodyTextIndent"/>
        <w:tabs>
          <w:tab w:val="clear" w:pos="2340"/>
        </w:tabs>
        <w:ind w:left="1440" w:firstLine="0"/>
      </w:pPr>
    </w:p>
    <w:tbl>
      <w:tblPr>
        <w:tblW w:w="405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050"/>
      </w:tblGrid>
      <w:tr w:rsidR="008B39FD" w14:paraId="02B989B1" w14:textId="77777777">
        <w:tc>
          <w:tcPr>
            <w:tcW w:w="4050" w:type="dxa"/>
            <w:tcBorders>
              <w:top w:val="single" w:sz="4" w:space="0" w:color="000001"/>
              <w:left w:val="single" w:sz="4" w:space="0" w:color="000001"/>
              <w:bottom w:val="single" w:sz="4" w:space="0" w:color="000001"/>
              <w:right w:val="single" w:sz="4" w:space="0" w:color="000001"/>
            </w:tcBorders>
            <w:shd w:val="clear" w:color="auto" w:fill="auto"/>
          </w:tcPr>
          <w:p w14:paraId="5D4A33FE" w14:textId="77777777" w:rsidR="008B39FD" w:rsidRDefault="00AD2DA2">
            <w:pPr>
              <w:pStyle w:val="BodyTextIndent"/>
              <w:tabs>
                <w:tab w:val="left" w:pos="360"/>
              </w:tabs>
              <w:ind w:left="-90" w:firstLine="0"/>
              <w:rPr>
                <w:rFonts w:ascii="Courier New" w:hAnsi="Courier New"/>
                <w:sz w:val="20"/>
              </w:rPr>
            </w:pPr>
            <w:r>
              <w:rPr>
                <w:rFonts w:ascii="Courier New" w:hAnsi="Courier New"/>
                <w:sz w:val="20"/>
              </w:rPr>
              <w:tab/>
              <w:t xml:space="preserve">Loop Flim on 1 T2 </w:t>
            </w:r>
            <w:r>
              <w:rPr>
                <w:rFonts w:ascii="Wingdings 3" w:eastAsia="Wingdings 3" w:hAnsi="Wingdings 3" w:cs="Wingdings 3"/>
                <w:sz w:val="20"/>
              </w:rPr>
              <w:t></w:t>
            </w:r>
          </w:p>
        </w:tc>
      </w:tr>
    </w:tbl>
    <w:p w14:paraId="22E40CCA" w14:textId="77777777" w:rsidR="008B39FD" w:rsidRDefault="008B39FD">
      <w:pPr>
        <w:pStyle w:val="BodyTextIndent"/>
        <w:tabs>
          <w:tab w:val="left" w:pos="3600"/>
        </w:tabs>
        <w:ind w:left="0" w:firstLine="0"/>
      </w:pPr>
    </w:p>
    <w:p w14:paraId="21CB71C9" w14:textId="77777777" w:rsidR="008B39FD" w:rsidRDefault="00AD2DA2">
      <w:pPr>
        <w:pStyle w:val="BodyTextIndent"/>
        <w:tabs>
          <w:tab w:val="left" w:pos="3600"/>
        </w:tabs>
        <w:ind w:left="1440" w:firstLine="0"/>
      </w:pPr>
      <w:r>
        <w:t>Any tracks that are in use are overridden.</w:t>
      </w:r>
    </w:p>
    <w:p w14:paraId="14D8F2AE" w14:textId="77777777" w:rsidR="008B39FD" w:rsidRDefault="00AD2DA2">
      <w:pPr>
        <w:pStyle w:val="Heading3"/>
      </w:pPr>
      <w:bookmarkStart w:id="179" w:name="_Toc496620180"/>
      <w:bookmarkStart w:id="180" w:name="_Toc522200037"/>
      <w:r>
        <w:rPr>
          <w:bCs/>
        </w:rPr>
        <w:t>Un-Looping</w:t>
      </w:r>
      <w:r>
        <w:t>:</w:t>
      </w:r>
      <w:bookmarkEnd w:id="179"/>
      <w:bookmarkEnd w:id="180"/>
      <w:r>
        <w:tab/>
      </w:r>
    </w:p>
    <w:p w14:paraId="61E2BBB3" w14:textId="77777777" w:rsidR="008B39FD" w:rsidRDefault="00AD2DA2">
      <w:pPr>
        <w:pStyle w:val="BodyTextIndent"/>
        <w:tabs>
          <w:tab w:val="clear" w:pos="2340"/>
        </w:tabs>
        <w:ind w:left="1440" w:hanging="1440"/>
        <w:rPr>
          <w:sz w:val="20"/>
        </w:rPr>
      </w:pPr>
      <w:r>
        <w:rPr>
          <w:rFonts w:ascii="Courier" w:hAnsi="Courier"/>
          <w:i/>
          <w:sz w:val="20"/>
        </w:rPr>
        <w:t>Syntax-</w:t>
      </w:r>
      <w:r>
        <w:rPr>
          <w:rFonts w:ascii="Courier" w:hAnsi="Courier"/>
          <w:i/>
          <w:sz w:val="20"/>
        </w:rPr>
        <w:tab/>
      </w:r>
      <w:r>
        <w:rPr>
          <w:bCs/>
        </w:rPr>
        <w:t xml:space="preserve">Unloop </w:t>
      </w:r>
      <w:r>
        <w:rPr>
          <w:bCs/>
          <w:i/>
          <w:sz w:val="20"/>
        </w:rPr>
        <w:t>“track # list”</w:t>
      </w:r>
      <w:r>
        <w:rPr>
          <w:bCs/>
        </w:rPr>
        <w:t xml:space="preserve"> </w:t>
      </w:r>
      <w:r>
        <w:rPr>
          <w:sz w:val="20"/>
        </w:rPr>
        <w:t xml:space="preserve"> </w:t>
      </w:r>
      <w:r>
        <w:rPr>
          <w:rFonts w:ascii="Wingdings 3" w:eastAsia="Wingdings 3" w:hAnsi="Wingdings 3" w:cs="Wingdings 3"/>
          <w:sz w:val="20"/>
        </w:rPr>
        <w:t></w:t>
      </w:r>
    </w:p>
    <w:p w14:paraId="5247AE99" w14:textId="77777777" w:rsidR="008B39FD" w:rsidRDefault="00AD2DA2">
      <w:pPr>
        <w:pStyle w:val="BodyTextIndent"/>
        <w:tabs>
          <w:tab w:val="left" w:pos="1440"/>
        </w:tabs>
        <w:ind w:left="2880" w:hanging="2880"/>
        <w:rPr>
          <w:bCs/>
          <w:sz w:val="20"/>
        </w:rPr>
      </w:pPr>
      <w:r>
        <w:rPr>
          <w:rFonts w:ascii="Courier" w:hAnsi="Courier"/>
          <w:i/>
          <w:sz w:val="20"/>
        </w:rPr>
        <w:lastRenderedPageBreak/>
        <w:t>Parameter</w:t>
      </w:r>
      <w:r>
        <w:rPr>
          <w:sz w:val="20"/>
        </w:rPr>
        <w:t xml:space="preserve"> - </w:t>
      </w:r>
      <w:r>
        <w:rPr>
          <w:sz w:val="20"/>
        </w:rPr>
        <w:tab/>
      </w:r>
      <w:r>
        <w:rPr>
          <w:bCs/>
          <w:i/>
          <w:sz w:val="20"/>
        </w:rPr>
        <w:t>“track # list” =</w:t>
      </w:r>
      <w:r>
        <w:rPr>
          <w:bCs/>
          <w:i/>
          <w:sz w:val="20"/>
        </w:rPr>
        <w:tab/>
      </w:r>
      <w:r>
        <w:rPr>
          <w:bCs/>
          <w:sz w:val="20"/>
        </w:rPr>
        <w:t xml:space="preserve">Track(s) to have looping mode canceled.  </w:t>
      </w:r>
      <w:r>
        <w:rPr>
          <w:sz w:val="20"/>
        </w:rPr>
        <w:t>Tracks may be specified with local or global variables.</w:t>
      </w:r>
    </w:p>
    <w:p w14:paraId="230204FE" w14:textId="77777777" w:rsidR="008B39FD" w:rsidRDefault="008B39FD">
      <w:pPr>
        <w:pStyle w:val="BodyTextIndent"/>
        <w:tabs>
          <w:tab w:val="clear" w:pos="2340"/>
        </w:tabs>
        <w:ind w:left="0" w:firstLine="0"/>
      </w:pPr>
    </w:p>
    <w:p w14:paraId="1F863CD9" w14:textId="77777777" w:rsidR="008B39FD" w:rsidRDefault="00AD2DA2">
      <w:pPr>
        <w:pStyle w:val="BodyTextIndent"/>
        <w:tabs>
          <w:tab w:val="clear" w:pos="2340"/>
        </w:tabs>
        <w:ind w:left="1440" w:firstLine="0"/>
      </w:pPr>
      <w:r>
        <w:t>To convert two looping tracks to tracks that stops when the end of the sound is reached, type:</w:t>
      </w:r>
    </w:p>
    <w:p w14:paraId="7BD909A0" w14:textId="77777777" w:rsidR="008B39FD" w:rsidRDefault="008B39FD">
      <w:pPr>
        <w:pStyle w:val="BodyTextIndent"/>
        <w:tabs>
          <w:tab w:val="clear" w:pos="2340"/>
        </w:tabs>
        <w:ind w:left="1620"/>
      </w:pPr>
    </w:p>
    <w:tbl>
      <w:tblPr>
        <w:tblW w:w="316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168"/>
      </w:tblGrid>
      <w:tr w:rsidR="008B39FD" w14:paraId="22DFA037" w14:textId="77777777">
        <w:tc>
          <w:tcPr>
            <w:tcW w:w="3168" w:type="dxa"/>
            <w:tcBorders>
              <w:top w:val="single" w:sz="4" w:space="0" w:color="000001"/>
              <w:left w:val="single" w:sz="4" w:space="0" w:color="000001"/>
              <w:bottom w:val="single" w:sz="4" w:space="0" w:color="000001"/>
              <w:right w:val="single" w:sz="4" w:space="0" w:color="000001"/>
            </w:tcBorders>
            <w:shd w:val="clear" w:color="auto" w:fill="auto"/>
          </w:tcPr>
          <w:p w14:paraId="50533330" w14:textId="77777777" w:rsidR="008B39FD" w:rsidRDefault="00AD2DA2">
            <w:pPr>
              <w:pStyle w:val="BodyTextIndent"/>
              <w:tabs>
                <w:tab w:val="left" w:pos="360"/>
              </w:tabs>
              <w:ind w:left="0" w:firstLine="0"/>
            </w:pPr>
            <w:r>
              <w:tab/>
            </w:r>
            <w:r>
              <w:rPr>
                <w:rFonts w:ascii="Courier New" w:hAnsi="Courier New"/>
                <w:sz w:val="20"/>
              </w:rPr>
              <w:t>Unloop 1,2</w:t>
            </w:r>
            <w:r>
              <w:rPr>
                <w:rFonts w:ascii="Wingdings 3" w:eastAsia="Wingdings 3" w:hAnsi="Wingdings 3" w:cs="Wingdings 3"/>
                <w:sz w:val="20"/>
              </w:rPr>
              <w:t></w:t>
            </w:r>
          </w:p>
        </w:tc>
      </w:tr>
    </w:tbl>
    <w:p w14:paraId="78122768" w14:textId="77777777" w:rsidR="008B39FD" w:rsidRDefault="00AD2DA2">
      <w:pPr>
        <w:pStyle w:val="Heading3"/>
      </w:pPr>
      <w:bookmarkStart w:id="181" w:name="_Toc496620181"/>
      <w:bookmarkStart w:id="182" w:name="_Toc522200038"/>
      <w:r>
        <w:rPr>
          <w:bCs/>
        </w:rPr>
        <w:t>Convert to Looping</w:t>
      </w:r>
      <w:bookmarkEnd w:id="181"/>
      <w:bookmarkEnd w:id="182"/>
      <w:r>
        <w:tab/>
      </w:r>
    </w:p>
    <w:p w14:paraId="6B7EC148" w14:textId="77777777" w:rsidR="008B39FD" w:rsidRDefault="00AD2DA2">
      <w:pPr>
        <w:pStyle w:val="BodyTextIndent"/>
        <w:tabs>
          <w:tab w:val="clear" w:pos="2340"/>
        </w:tabs>
        <w:ind w:left="1440" w:hanging="1440"/>
        <w:rPr>
          <w:sz w:val="20"/>
        </w:rPr>
      </w:pPr>
      <w:r>
        <w:rPr>
          <w:rFonts w:ascii="Courier" w:hAnsi="Courier"/>
          <w:i/>
          <w:sz w:val="20"/>
        </w:rPr>
        <w:t>Syntax-</w:t>
      </w:r>
      <w:r>
        <w:rPr>
          <w:rFonts w:ascii="Courier" w:hAnsi="Courier"/>
          <w:i/>
          <w:sz w:val="20"/>
        </w:rPr>
        <w:tab/>
      </w:r>
      <w:r>
        <w:rPr>
          <w:bCs/>
        </w:rPr>
        <w:t xml:space="preserve">Makeloop </w:t>
      </w:r>
      <w:r>
        <w:rPr>
          <w:bCs/>
          <w:i/>
          <w:sz w:val="20"/>
        </w:rPr>
        <w:t>“track # list”</w:t>
      </w:r>
      <w:r>
        <w:rPr>
          <w:bCs/>
        </w:rPr>
        <w:t xml:space="preserve"> </w:t>
      </w:r>
      <w:r>
        <w:rPr>
          <w:sz w:val="20"/>
        </w:rPr>
        <w:t xml:space="preserve"> </w:t>
      </w:r>
      <w:r>
        <w:rPr>
          <w:rFonts w:ascii="Wingdings 3" w:eastAsia="Wingdings 3" w:hAnsi="Wingdings 3" w:cs="Wingdings 3"/>
          <w:sz w:val="20"/>
        </w:rPr>
        <w:t></w:t>
      </w:r>
    </w:p>
    <w:p w14:paraId="78C9D4C6" w14:textId="77777777" w:rsidR="008B39FD" w:rsidRDefault="00AD2DA2">
      <w:pPr>
        <w:pStyle w:val="BodyTextIndent"/>
        <w:tabs>
          <w:tab w:val="left" w:pos="1440"/>
        </w:tabs>
        <w:ind w:left="2880" w:hanging="2880"/>
        <w:rPr>
          <w:bCs/>
          <w:sz w:val="20"/>
        </w:rPr>
      </w:pPr>
      <w:r>
        <w:rPr>
          <w:rFonts w:ascii="Courier" w:hAnsi="Courier"/>
          <w:i/>
          <w:sz w:val="20"/>
        </w:rPr>
        <w:t>Parameter</w:t>
      </w:r>
      <w:r>
        <w:rPr>
          <w:sz w:val="20"/>
        </w:rPr>
        <w:t xml:space="preserve"> - </w:t>
      </w:r>
      <w:r>
        <w:rPr>
          <w:sz w:val="20"/>
        </w:rPr>
        <w:tab/>
      </w:r>
      <w:r>
        <w:rPr>
          <w:bCs/>
          <w:i/>
          <w:sz w:val="20"/>
        </w:rPr>
        <w:t>“track # list” =</w:t>
      </w:r>
      <w:r>
        <w:rPr>
          <w:bCs/>
          <w:i/>
          <w:sz w:val="20"/>
        </w:rPr>
        <w:tab/>
      </w:r>
      <w:r>
        <w:rPr>
          <w:bCs/>
          <w:sz w:val="20"/>
        </w:rPr>
        <w:t xml:space="preserve">Track(s) to convert to looping mode.  </w:t>
      </w:r>
      <w:r>
        <w:rPr>
          <w:sz w:val="20"/>
        </w:rPr>
        <w:t>Tracks may be specified with local or global variables.</w:t>
      </w:r>
    </w:p>
    <w:p w14:paraId="71F4A63D" w14:textId="77777777" w:rsidR="008B39FD" w:rsidRDefault="008B39FD">
      <w:pPr>
        <w:pStyle w:val="BodyTextIndent"/>
        <w:tabs>
          <w:tab w:val="clear" w:pos="2340"/>
        </w:tabs>
        <w:ind w:left="0" w:firstLine="0"/>
      </w:pPr>
    </w:p>
    <w:p w14:paraId="519A6B2B" w14:textId="77777777" w:rsidR="008B39FD" w:rsidRDefault="00AD2DA2">
      <w:pPr>
        <w:pStyle w:val="BodyTextIndent"/>
        <w:tabs>
          <w:tab w:val="clear" w:pos="2340"/>
        </w:tabs>
        <w:ind w:left="1440" w:firstLine="0"/>
      </w:pPr>
      <w:r>
        <w:t>To convert a track that stops when the end of the sound is reached to a looping track, type:</w:t>
      </w:r>
    </w:p>
    <w:p w14:paraId="2C0E37F3" w14:textId="77777777" w:rsidR="008B39FD" w:rsidRDefault="008B39FD">
      <w:pPr>
        <w:pStyle w:val="BodyTextIndent"/>
        <w:tabs>
          <w:tab w:val="clear" w:pos="2340"/>
        </w:tabs>
        <w:ind w:left="1620"/>
      </w:pPr>
    </w:p>
    <w:tbl>
      <w:tblPr>
        <w:tblW w:w="316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168"/>
      </w:tblGrid>
      <w:tr w:rsidR="008B39FD" w14:paraId="67D975D7" w14:textId="77777777">
        <w:tc>
          <w:tcPr>
            <w:tcW w:w="3168" w:type="dxa"/>
            <w:tcBorders>
              <w:top w:val="single" w:sz="4" w:space="0" w:color="000001"/>
              <w:left w:val="single" w:sz="4" w:space="0" w:color="000001"/>
              <w:bottom w:val="single" w:sz="4" w:space="0" w:color="000001"/>
              <w:right w:val="single" w:sz="4" w:space="0" w:color="000001"/>
            </w:tcBorders>
            <w:shd w:val="clear" w:color="auto" w:fill="auto"/>
          </w:tcPr>
          <w:p w14:paraId="38852B43" w14:textId="77777777" w:rsidR="008B39FD" w:rsidRDefault="00AD2DA2">
            <w:pPr>
              <w:pStyle w:val="BodyTextIndent"/>
              <w:tabs>
                <w:tab w:val="left" w:pos="360"/>
              </w:tabs>
              <w:ind w:left="0" w:firstLine="0"/>
            </w:pPr>
            <w:r>
              <w:tab/>
            </w:r>
            <w:r>
              <w:rPr>
                <w:rFonts w:ascii="Courier New" w:hAnsi="Courier New"/>
                <w:sz w:val="20"/>
              </w:rPr>
              <w:t>Makeloop 3</w:t>
            </w:r>
            <w:r>
              <w:rPr>
                <w:rFonts w:ascii="Wingdings 3" w:eastAsia="Wingdings 3" w:hAnsi="Wingdings 3" w:cs="Wingdings 3"/>
                <w:sz w:val="20"/>
              </w:rPr>
              <w:t></w:t>
            </w:r>
          </w:p>
        </w:tc>
      </w:tr>
    </w:tbl>
    <w:p w14:paraId="1C8AA468" w14:textId="77777777" w:rsidR="008B39FD" w:rsidRDefault="00AD2DA2">
      <w:pPr>
        <w:pStyle w:val="Heading3"/>
      </w:pPr>
      <w:bookmarkStart w:id="183" w:name="_Toc496620182"/>
      <w:bookmarkStart w:id="184" w:name="_Toc522200039"/>
      <w:r>
        <w:rPr>
          <w:bCs/>
        </w:rPr>
        <w:t>Appending</w:t>
      </w:r>
      <w:r>
        <w:t>:</w:t>
      </w:r>
      <w:bookmarkEnd w:id="183"/>
      <w:bookmarkEnd w:id="184"/>
      <w:r>
        <w:tab/>
      </w:r>
    </w:p>
    <w:p w14:paraId="0DD1E175" w14:textId="77777777" w:rsidR="008B39FD" w:rsidRDefault="00AD2DA2">
      <w:pPr>
        <w:pStyle w:val="BodyTextIndent"/>
        <w:tabs>
          <w:tab w:val="clear" w:pos="2340"/>
        </w:tabs>
        <w:ind w:left="1440" w:hanging="1440"/>
        <w:rPr>
          <w:sz w:val="20"/>
        </w:rPr>
      </w:pPr>
      <w:r>
        <w:rPr>
          <w:rFonts w:ascii="Courier" w:hAnsi="Courier"/>
          <w:i/>
          <w:sz w:val="20"/>
        </w:rPr>
        <w:t>Syntax-</w:t>
      </w:r>
      <w:r>
        <w:rPr>
          <w:rFonts w:ascii="Courier" w:hAnsi="Courier"/>
          <w:i/>
          <w:sz w:val="20"/>
        </w:rPr>
        <w:tab/>
      </w:r>
      <w:r>
        <w:rPr>
          <w:bCs/>
        </w:rPr>
        <w:t xml:space="preserve">Append </w:t>
      </w:r>
      <w:r>
        <w:rPr>
          <w:bCs/>
          <w:i/>
          <w:sz w:val="20"/>
        </w:rPr>
        <w:t>“file name”</w:t>
      </w:r>
      <w:r>
        <w:rPr>
          <w:bCs/>
        </w:rPr>
        <w:t xml:space="preserve"> on </w:t>
      </w:r>
      <w:r>
        <w:rPr>
          <w:bCs/>
          <w:i/>
          <w:sz w:val="20"/>
        </w:rPr>
        <w:t>“track #”</w:t>
      </w:r>
      <w:r>
        <w:rPr>
          <w:bCs/>
        </w:rPr>
        <w:t xml:space="preserve"> </w:t>
      </w:r>
      <w:r>
        <w:rPr>
          <w:rFonts w:ascii="Wingdings 3" w:eastAsia="Wingdings 3" w:hAnsi="Wingdings 3" w:cs="Wingdings 3"/>
          <w:sz w:val="20"/>
        </w:rPr>
        <w:t></w:t>
      </w:r>
    </w:p>
    <w:p w14:paraId="47C2F768"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 </w:t>
      </w:r>
      <w:r>
        <w:rPr>
          <w:sz w:val="20"/>
        </w:rPr>
        <w:tab/>
        <w:t>“</w:t>
      </w:r>
      <w:r>
        <w:rPr>
          <w:i/>
          <w:sz w:val="20"/>
        </w:rPr>
        <w:t>file name</w:t>
      </w:r>
      <w:r>
        <w:rPr>
          <w:sz w:val="20"/>
        </w:rPr>
        <w:t xml:space="preserve">” =  </w:t>
      </w:r>
      <w:r>
        <w:rPr>
          <w:sz w:val="20"/>
        </w:rPr>
        <w:tab/>
        <w:t>Sound file name on the specified CF card.  The prefix drive name, “a:\” or “b:\”,  is optional.  The dot extension is also optional. Global and local string variables and Console or DTE are also valid..</w:t>
      </w:r>
    </w:p>
    <w:p w14:paraId="1D9A2993" w14:textId="77777777" w:rsidR="008B39FD" w:rsidRDefault="00AD2DA2">
      <w:pPr>
        <w:pStyle w:val="BodyTextIndent"/>
        <w:tabs>
          <w:tab w:val="left" w:pos="1440"/>
        </w:tabs>
        <w:ind w:left="2880" w:hanging="2880"/>
        <w:rPr>
          <w:bCs/>
          <w:sz w:val="20"/>
        </w:rPr>
      </w:pPr>
      <w:r>
        <w:rPr>
          <w:bCs/>
          <w:i/>
          <w:sz w:val="20"/>
        </w:rPr>
        <w:tab/>
        <w:t xml:space="preserve">“track #” = </w:t>
      </w:r>
      <w:r>
        <w:rPr>
          <w:bCs/>
          <w:i/>
          <w:sz w:val="20"/>
        </w:rPr>
        <w:tab/>
      </w:r>
      <w:r>
        <w:rPr>
          <w:sz w:val="20"/>
        </w:rPr>
        <w:t>Track number.  Tracks may be specified with local or global variables.</w:t>
      </w:r>
    </w:p>
    <w:p w14:paraId="3E39A93F" w14:textId="77777777" w:rsidR="008B39FD" w:rsidRDefault="008B39FD">
      <w:pPr>
        <w:pStyle w:val="BodyTextIndent"/>
        <w:tabs>
          <w:tab w:val="clear" w:pos="2340"/>
        </w:tabs>
        <w:ind w:left="0" w:firstLine="0"/>
      </w:pPr>
    </w:p>
    <w:p w14:paraId="451E9C3F" w14:textId="77777777" w:rsidR="008B39FD" w:rsidRDefault="00AD2DA2">
      <w:pPr>
        <w:pStyle w:val="BodyTextIndent"/>
        <w:tabs>
          <w:tab w:val="clear" w:pos="2340"/>
        </w:tabs>
        <w:ind w:left="1440" w:firstLine="0"/>
      </w:pPr>
      <w:r>
        <w:t>To “Append” a new sound to a playing track type:</w:t>
      </w:r>
    </w:p>
    <w:p w14:paraId="425CE5DE" w14:textId="77777777" w:rsidR="008B39FD" w:rsidRDefault="008B39FD">
      <w:pPr>
        <w:pStyle w:val="BodyTextIndent"/>
        <w:tabs>
          <w:tab w:val="clear" w:pos="2340"/>
        </w:tabs>
        <w:ind w:left="1440"/>
      </w:pPr>
    </w:p>
    <w:tbl>
      <w:tblPr>
        <w:tblW w:w="3348" w:type="dxa"/>
        <w:tblInd w:w="132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348"/>
      </w:tblGrid>
      <w:tr w:rsidR="008B39FD" w14:paraId="5DDC8583" w14:textId="77777777">
        <w:tc>
          <w:tcPr>
            <w:tcW w:w="3348" w:type="dxa"/>
            <w:tcBorders>
              <w:top w:val="single" w:sz="4" w:space="0" w:color="000001"/>
              <w:left w:val="single" w:sz="4" w:space="0" w:color="000001"/>
              <w:bottom w:val="single" w:sz="4" w:space="0" w:color="000001"/>
              <w:right w:val="single" w:sz="4" w:space="0" w:color="000001"/>
            </w:tcBorders>
            <w:shd w:val="clear" w:color="auto" w:fill="auto"/>
          </w:tcPr>
          <w:p w14:paraId="00EB4C58"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Append Bell Tree on 1</w:t>
            </w:r>
            <w:r>
              <w:rPr>
                <w:rFonts w:ascii="Wingdings 3" w:eastAsia="Wingdings 3" w:hAnsi="Wingdings 3" w:cs="Wingdings 3"/>
                <w:sz w:val="20"/>
              </w:rPr>
              <w:t></w:t>
            </w:r>
          </w:p>
        </w:tc>
      </w:tr>
    </w:tbl>
    <w:p w14:paraId="6FFADF9C" w14:textId="77777777" w:rsidR="008B39FD" w:rsidRDefault="008B39FD">
      <w:pPr>
        <w:pStyle w:val="BodyTextIndent"/>
        <w:tabs>
          <w:tab w:val="clear" w:pos="2340"/>
        </w:tabs>
        <w:ind w:left="0" w:firstLine="0"/>
      </w:pPr>
    </w:p>
    <w:p w14:paraId="066153FE" w14:textId="77777777" w:rsidR="008B39FD" w:rsidRDefault="00AD2DA2">
      <w:pPr>
        <w:pStyle w:val="BodyTextIndent"/>
        <w:tabs>
          <w:tab w:val="clear" w:pos="2340"/>
        </w:tabs>
        <w:ind w:left="1440"/>
      </w:pPr>
      <w:r>
        <w:tab/>
        <w:t>This will start playback of the file “Bell Tree.wav” on track 1 when the currently active file completes playback.  The track must be active or the append command will return an error.  If the track is set for looping playback then appended file will also loop playback.</w:t>
      </w:r>
    </w:p>
    <w:p w14:paraId="5EDFF58A" w14:textId="77777777" w:rsidR="008B39FD" w:rsidRDefault="00AD2DA2">
      <w:pPr>
        <w:pStyle w:val="Heading3"/>
      </w:pPr>
      <w:bookmarkStart w:id="185" w:name="_Toc496620183"/>
      <w:bookmarkStart w:id="186" w:name="_Toc522200040"/>
      <w:r>
        <w:rPr>
          <w:bCs/>
        </w:rPr>
        <w:t>Stopping Sound Tracks</w:t>
      </w:r>
      <w:r>
        <w:t>:</w:t>
      </w:r>
      <w:bookmarkEnd w:id="185"/>
      <w:bookmarkEnd w:id="186"/>
      <w:r>
        <w:tab/>
      </w:r>
    </w:p>
    <w:p w14:paraId="50DB86CC" w14:textId="77777777" w:rsidR="008B39FD" w:rsidRDefault="00AD2DA2">
      <w:pPr>
        <w:pStyle w:val="BodyTextIndent"/>
        <w:tabs>
          <w:tab w:val="clear" w:pos="2340"/>
        </w:tabs>
        <w:ind w:left="1440" w:hanging="1440"/>
        <w:rPr>
          <w:sz w:val="20"/>
        </w:rPr>
      </w:pPr>
      <w:r>
        <w:rPr>
          <w:rFonts w:ascii="Courier" w:hAnsi="Courier"/>
          <w:i/>
          <w:sz w:val="20"/>
        </w:rPr>
        <w:t>Syntax-</w:t>
      </w:r>
      <w:r>
        <w:rPr>
          <w:rFonts w:ascii="Courier" w:hAnsi="Courier"/>
          <w:i/>
          <w:sz w:val="20"/>
        </w:rPr>
        <w:tab/>
      </w:r>
      <w:r>
        <w:rPr>
          <w:bCs/>
        </w:rPr>
        <w:t xml:space="preserve">Stop </w:t>
      </w:r>
      <w:r>
        <w:rPr>
          <w:bCs/>
          <w:i/>
          <w:sz w:val="20"/>
        </w:rPr>
        <w:t>“track # list”</w:t>
      </w:r>
      <w:r>
        <w:rPr>
          <w:bCs/>
        </w:rPr>
        <w:t xml:space="preserve"> </w:t>
      </w:r>
      <w:r>
        <w:rPr>
          <w:rFonts w:ascii="Wingdings 3" w:eastAsia="Wingdings 3" w:hAnsi="Wingdings 3" w:cs="Wingdings 3"/>
          <w:sz w:val="20"/>
        </w:rPr>
        <w:t></w:t>
      </w:r>
    </w:p>
    <w:p w14:paraId="10CF2DE2" w14:textId="77777777" w:rsidR="008B39FD" w:rsidRDefault="00AD2DA2">
      <w:pPr>
        <w:pStyle w:val="BodyTextIndent"/>
        <w:tabs>
          <w:tab w:val="clear" w:pos="2340"/>
        </w:tabs>
        <w:ind w:left="1440" w:hanging="1440"/>
        <w:rPr>
          <w:sz w:val="20"/>
        </w:rPr>
      </w:pPr>
      <w:r>
        <w:rPr>
          <w:sz w:val="20"/>
        </w:rPr>
        <w:tab/>
      </w:r>
      <w:r>
        <w:rPr>
          <w:bCs/>
        </w:rPr>
        <w:t xml:space="preserve">Stop all </w:t>
      </w:r>
      <w:r>
        <w:rPr>
          <w:rFonts w:ascii="Wingdings 3" w:eastAsia="Wingdings 3" w:hAnsi="Wingdings 3" w:cs="Wingdings 3"/>
          <w:sz w:val="20"/>
        </w:rPr>
        <w:t></w:t>
      </w:r>
    </w:p>
    <w:p w14:paraId="771FEE8C" w14:textId="77777777" w:rsidR="008B39FD" w:rsidRDefault="00AD2DA2">
      <w:pPr>
        <w:pStyle w:val="BodyTextIndent"/>
        <w:tabs>
          <w:tab w:val="left" w:pos="1440"/>
        </w:tabs>
        <w:ind w:left="2880" w:hanging="2880"/>
        <w:rPr>
          <w:bCs/>
          <w:sz w:val="20"/>
        </w:rPr>
      </w:pPr>
      <w:r>
        <w:rPr>
          <w:rFonts w:ascii="Courier" w:hAnsi="Courier"/>
          <w:i/>
          <w:sz w:val="20"/>
        </w:rPr>
        <w:t>Parameter</w:t>
      </w:r>
      <w:r>
        <w:rPr>
          <w:sz w:val="20"/>
        </w:rPr>
        <w:t xml:space="preserve"> -- </w:t>
      </w:r>
      <w:r>
        <w:rPr>
          <w:bCs/>
          <w:i/>
          <w:sz w:val="20"/>
        </w:rPr>
        <w:t>“track # list” =</w:t>
      </w:r>
      <w:r>
        <w:rPr>
          <w:bCs/>
          <w:i/>
          <w:sz w:val="20"/>
        </w:rPr>
        <w:tab/>
      </w:r>
      <w:r>
        <w:rPr>
          <w:bCs/>
          <w:sz w:val="20"/>
        </w:rPr>
        <w:t xml:space="preserve">List of tracks that are actively playing sounds.  </w:t>
      </w:r>
      <w:r>
        <w:rPr>
          <w:sz w:val="20"/>
        </w:rPr>
        <w:t>Tracks may be specified with local or global variables.</w:t>
      </w:r>
    </w:p>
    <w:p w14:paraId="1F0F5A96" w14:textId="77777777" w:rsidR="008B39FD" w:rsidRDefault="008B39FD">
      <w:pPr>
        <w:pStyle w:val="BodyTextIndent"/>
        <w:tabs>
          <w:tab w:val="clear" w:pos="2340"/>
        </w:tabs>
        <w:ind w:left="0" w:firstLine="0"/>
        <w:rPr>
          <w:b/>
          <w:bCs/>
        </w:rPr>
      </w:pPr>
    </w:p>
    <w:p w14:paraId="2B12EB5C" w14:textId="77777777" w:rsidR="008B39FD" w:rsidRDefault="00AD2DA2">
      <w:pPr>
        <w:pStyle w:val="BodyTextIndent"/>
        <w:tabs>
          <w:tab w:val="left" w:pos="2880"/>
        </w:tabs>
        <w:ind w:left="1440" w:firstLine="0"/>
      </w:pPr>
      <w:r>
        <w:t>To stop a playing sound on a specific track, enter:</w:t>
      </w:r>
    </w:p>
    <w:p w14:paraId="0FDBEB1C" w14:textId="77777777" w:rsidR="008B39FD" w:rsidRDefault="008B39FD">
      <w:pPr>
        <w:pStyle w:val="BodyTextIndent"/>
        <w:tabs>
          <w:tab w:val="left" w:pos="2880"/>
        </w:tabs>
        <w:ind w:left="1440"/>
      </w:pPr>
    </w:p>
    <w:tbl>
      <w:tblPr>
        <w:tblW w:w="3348" w:type="dxa"/>
        <w:tblInd w:w="132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348"/>
      </w:tblGrid>
      <w:tr w:rsidR="008B39FD" w14:paraId="1B3CFA44" w14:textId="77777777">
        <w:tc>
          <w:tcPr>
            <w:tcW w:w="3348" w:type="dxa"/>
            <w:tcBorders>
              <w:top w:val="single" w:sz="4" w:space="0" w:color="000001"/>
              <w:left w:val="single" w:sz="4" w:space="0" w:color="000001"/>
              <w:bottom w:val="single" w:sz="4" w:space="0" w:color="000001"/>
              <w:right w:val="single" w:sz="4" w:space="0" w:color="000001"/>
            </w:tcBorders>
            <w:shd w:val="clear" w:color="auto" w:fill="auto"/>
          </w:tcPr>
          <w:p w14:paraId="02D75DFA"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Stop 1,2</w:t>
            </w:r>
            <w:r>
              <w:rPr>
                <w:rFonts w:ascii="Wingdings 3" w:eastAsia="Wingdings 3" w:hAnsi="Wingdings 3" w:cs="Wingdings 3"/>
                <w:sz w:val="20"/>
              </w:rPr>
              <w:t></w:t>
            </w:r>
          </w:p>
        </w:tc>
      </w:tr>
    </w:tbl>
    <w:p w14:paraId="0D59D042" w14:textId="77777777" w:rsidR="008B39FD" w:rsidRDefault="008B39FD">
      <w:pPr>
        <w:pStyle w:val="BodyTextIndent"/>
        <w:tabs>
          <w:tab w:val="left" w:pos="2880"/>
        </w:tabs>
        <w:ind w:left="0" w:firstLine="0"/>
      </w:pPr>
    </w:p>
    <w:p w14:paraId="49973E61" w14:textId="77777777" w:rsidR="008B39FD" w:rsidRDefault="00AD2DA2">
      <w:pPr>
        <w:tabs>
          <w:tab w:val="left" w:pos="2880"/>
        </w:tabs>
        <w:ind w:left="1440" w:hanging="1440"/>
      </w:pPr>
      <w:r>
        <w:tab/>
        <w:t>This will stop tracks 1 and 2.  If the track has a non-zero decay setting, it will decay to zero in the time specified before stopping.  To stop all playing sound tracks enter:</w:t>
      </w:r>
    </w:p>
    <w:p w14:paraId="4A40F73D" w14:textId="77777777" w:rsidR="008B39FD" w:rsidRDefault="00AD2DA2">
      <w:pPr>
        <w:tabs>
          <w:tab w:val="left" w:pos="2880"/>
        </w:tabs>
        <w:ind w:left="1440" w:hanging="1440"/>
      </w:pPr>
      <w:r>
        <w:tab/>
      </w:r>
      <w:r>
        <w:tab/>
      </w:r>
    </w:p>
    <w:tbl>
      <w:tblPr>
        <w:tblW w:w="3348" w:type="dxa"/>
        <w:tblInd w:w="132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348"/>
      </w:tblGrid>
      <w:tr w:rsidR="008B39FD" w14:paraId="42C77EEA" w14:textId="77777777">
        <w:tc>
          <w:tcPr>
            <w:tcW w:w="3348" w:type="dxa"/>
            <w:tcBorders>
              <w:top w:val="single" w:sz="4" w:space="0" w:color="000001"/>
              <w:left w:val="single" w:sz="4" w:space="0" w:color="000001"/>
              <w:bottom w:val="single" w:sz="4" w:space="0" w:color="000001"/>
              <w:right w:val="single" w:sz="4" w:space="0" w:color="000001"/>
            </w:tcBorders>
            <w:shd w:val="clear" w:color="auto" w:fill="auto"/>
          </w:tcPr>
          <w:p w14:paraId="3959BD7F" w14:textId="77777777" w:rsidR="008B39FD" w:rsidRDefault="00AD2DA2">
            <w:pPr>
              <w:tabs>
                <w:tab w:val="left" w:pos="360"/>
              </w:tabs>
              <w:rPr>
                <w:rFonts w:ascii="Courier New" w:hAnsi="Courier New"/>
                <w:sz w:val="20"/>
              </w:rPr>
            </w:pPr>
            <w:r>
              <w:lastRenderedPageBreak/>
              <w:tab/>
            </w:r>
            <w:r>
              <w:rPr>
                <w:rFonts w:ascii="Courier New" w:hAnsi="Courier New"/>
                <w:sz w:val="20"/>
              </w:rPr>
              <w:t>Stop all</w:t>
            </w:r>
            <w:r>
              <w:rPr>
                <w:rFonts w:ascii="Wingdings 3" w:eastAsia="Wingdings 3" w:hAnsi="Wingdings 3" w:cs="Wingdings 3"/>
                <w:sz w:val="20"/>
              </w:rPr>
              <w:t></w:t>
            </w:r>
          </w:p>
        </w:tc>
      </w:tr>
    </w:tbl>
    <w:p w14:paraId="7A5C9F4F" w14:textId="77777777" w:rsidR="008B39FD" w:rsidRDefault="008B39FD">
      <w:pPr>
        <w:pStyle w:val="BodyTextIndent"/>
        <w:tabs>
          <w:tab w:val="clear" w:pos="2340"/>
        </w:tabs>
        <w:ind w:left="0" w:firstLine="0"/>
        <w:rPr>
          <w:b/>
          <w:bCs/>
        </w:rPr>
      </w:pPr>
    </w:p>
    <w:p w14:paraId="4E58A4C4" w14:textId="507C01E3" w:rsidR="008B39FD" w:rsidRDefault="00AD2DA2">
      <w:pPr>
        <w:pStyle w:val="Heading3"/>
      </w:pPr>
      <w:bookmarkStart w:id="187" w:name="_Toc496620184"/>
      <w:bookmarkStart w:id="188" w:name="_Toc522200041"/>
      <w:r>
        <w:rPr>
          <w:bCs/>
        </w:rPr>
        <w:t>Pausing Sound Tracks</w:t>
      </w:r>
      <w:r>
        <w:t>:</w:t>
      </w:r>
      <w:bookmarkEnd w:id="187"/>
      <w:bookmarkEnd w:id="188"/>
      <w:r>
        <w:t xml:space="preserve">  </w:t>
      </w:r>
    </w:p>
    <w:p w14:paraId="39B5D1D7" w14:textId="77777777" w:rsidR="008B39FD" w:rsidRDefault="00AD2DA2">
      <w:pPr>
        <w:pStyle w:val="BodyTextIndent2"/>
        <w:tabs>
          <w:tab w:val="left" w:pos="360"/>
        </w:tabs>
        <w:ind w:left="1440" w:right="-180" w:hanging="1440"/>
        <w:rPr>
          <w:sz w:val="20"/>
        </w:rPr>
      </w:pPr>
      <w:r>
        <w:rPr>
          <w:rFonts w:ascii="Courier" w:hAnsi="Courier"/>
          <w:i/>
          <w:sz w:val="20"/>
        </w:rPr>
        <w:t>Syntax-</w:t>
      </w:r>
      <w:r>
        <w:rPr>
          <w:rFonts w:ascii="Courier" w:hAnsi="Courier"/>
          <w:i/>
          <w:sz w:val="20"/>
        </w:rPr>
        <w:tab/>
      </w:r>
      <w:r>
        <w:rPr>
          <w:rFonts w:ascii="Arial Rounded MT Bold" w:hAnsi="Arial Rounded MT Bold"/>
          <w:bCs/>
        </w:rPr>
        <w:t>Pause</w:t>
      </w:r>
      <w:r>
        <w:rPr>
          <w:bCs/>
        </w:rPr>
        <w:t xml:space="preserve"> </w:t>
      </w:r>
      <w:r>
        <w:rPr>
          <w:bCs/>
          <w:i/>
          <w:sz w:val="20"/>
        </w:rPr>
        <w:t>“track # list”</w:t>
      </w:r>
      <w:r>
        <w:rPr>
          <w:bCs/>
        </w:rPr>
        <w:t xml:space="preserve">  </w:t>
      </w:r>
      <w:r>
        <w:rPr>
          <w:rFonts w:ascii="Wingdings 3" w:eastAsia="Wingdings 3" w:hAnsi="Wingdings 3" w:cs="Wingdings 3"/>
          <w:sz w:val="20"/>
        </w:rPr>
        <w:t></w:t>
      </w:r>
    </w:p>
    <w:p w14:paraId="0F3FE865" w14:textId="6398CD12" w:rsidR="008B39FD" w:rsidRDefault="00AD2DA2">
      <w:pPr>
        <w:pStyle w:val="BodyTextIndent2"/>
        <w:tabs>
          <w:tab w:val="left" w:pos="360"/>
        </w:tabs>
        <w:ind w:left="1440" w:right="-180" w:hanging="1440"/>
        <w:rPr>
          <w:sz w:val="20"/>
        </w:rPr>
      </w:pPr>
      <w:r>
        <w:rPr>
          <w:b/>
          <w:bCs/>
          <w:sz w:val="20"/>
        </w:rPr>
        <w:tab/>
      </w:r>
      <w:r>
        <w:rPr>
          <w:b/>
          <w:bCs/>
          <w:sz w:val="20"/>
        </w:rPr>
        <w:tab/>
      </w:r>
      <w:r>
        <w:rPr>
          <w:b/>
          <w:bCs/>
          <w:sz w:val="20"/>
        </w:rPr>
        <w:tab/>
      </w:r>
      <w:r>
        <w:rPr>
          <w:rFonts w:ascii="Arial Rounded MT Bold" w:hAnsi="Arial Rounded MT Bold"/>
          <w:bCs/>
        </w:rPr>
        <w:t>Pause</w:t>
      </w:r>
      <w:r>
        <w:rPr>
          <w:bCs/>
        </w:rPr>
        <w:t xml:space="preserve"> all</w:t>
      </w:r>
      <w:r>
        <w:rPr>
          <w:rFonts w:ascii="Wingdings 3" w:eastAsia="Wingdings 3" w:hAnsi="Wingdings 3" w:cs="Wingdings 3"/>
          <w:sz w:val="20"/>
        </w:rPr>
        <w:t></w:t>
      </w:r>
    </w:p>
    <w:p w14:paraId="21C32284" w14:textId="7800097F" w:rsidR="008B39FD" w:rsidRDefault="00AD2DA2">
      <w:pPr>
        <w:pStyle w:val="BodyTextIndent2"/>
        <w:tabs>
          <w:tab w:val="left" w:pos="2880"/>
        </w:tabs>
        <w:ind w:left="1440" w:right="-180" w:hanging="1440"/>
        <w:rPr>
          <w:sz w:val="20"/>
        </w:rPr>
      </w:pPr>
      <w:r>
        <w:rPr>
          <w:rFonts w:ascii="Arial Rounded MT Bold" w:hAnsi="Arial Rounded MT Bold"/>
          <w:bCs/>
        </w:rPr>
        <w:tab/>
      </w:r>
      <w:r>
        <w:rPr>
          <w:rFonts w:ascii="Arial Rounded MT Bold" w:hAnsi="Arial Rounded MT Bold"/>
          <w:bCs/>
        </w:rPr>
        <w:tab/>
        <w:t xml:space="preserve">Resume </w:t>
      </w:r>
      <w:r>
        <w:rPr>
          <w:bCs/>
          <w:i/>
          <w:sz w:val="20"/>
        </w:rPr>
        <w:t>“track # list”</w:t>
      </w:r>
      <w:r>
        <w:rPr>
          <w:bCs/>
        </w:rPr>
        <w:t xml:space="preserve">  </w:t>
      </w:r>
      <w:r>
        <w:rPr>
          <w:rFonts w:ascii="Wingdings 3" w:eastAsia="Wingdings 3" w:hAnsi="Wingdings 3" w:cs="Wingdings 3"/>
          <w:sz w:val="20"/>
        </w:rPr>
        <w:t></w:t>
      </w:r>
    </w:p>
    <w:p w14:paraId="560FE1CA" w14:textId="347944CC" w:rsidR="008B39FD" w:rsidRDefault="00AD2DA2">
      <w:pPr>
        <w:pStyle w:val="BodyTextIndent2"/>
        <w:tabs>
          <w:tab w:val="left" w:pos="2880"/>
        </w:tabs>
        <w:ind w:left="1440" w:right="-180" w:hanging="1440"/>
        <w:rPr>
          <w:b/>
          <w:bCs/>
          <w:sz w:val="20"/>
        </w:rPr>
      </w:pPr>
      <w:r>
        <w:rPr>
          <w:rFonts w:ascii="Arial Rounded MT Bold" w:hAnsi="Arial Rounded MT Bold"/>
          <w:bCs/>
        </w:rPr>
        <w:tab/>
      </w:r>
      <w:r>
        <w:rPr>
          <w:rFonts w:ascii="Arial Rounded MT Bold" w:hAnsi="Arial Rounded MT Bold"/>
          <w:bCs/>
        </w:rPr>
        <w:tab/>
        <w:t xml:space="preserve">Resume </w:t>
      </w:r>
      <w:r>
        <w:rPr>
          <w:bCs/>
        </w:rPr>
        <w:t>all</w:t>
      </w:r>
      <w:r>
        <w:rPr>
          <w:rFonts w:ascii="Wingdings 3" w:eastAsia="Wingdings 3" w:hAnsi="Wingdings 3" w:cs="Wingdings 3"/>
          <w:sz w:val="20"/>
        </w:rPr>
        <w:t></w:t>
      </w:r>
    </w:p>
    <w:p w14:paraId="3A55F94B" w14:textId="77777777" w:rsidR="008B39FD" w:rsidRDefault="00AD2DA2">
      <w:pPr>
        <w:pStyle w:val="BodyTextIndent"/>
        <w:tabs>
          <w:tab w:val="left" w:pos="1440"/>
        </w:tabs>
        <w:ind w:left="2880" w:hanging="2880"/>
        <w:rPr>
          <w:bCs/>
          <w:sz w:val="20"/>
        </w:rPr>
      </w:pPr>
      <w:r>
        <w:rPr>
          <w:rFonts w:ascii="Courier" w:hAnsi="Courier"/>
          <w:i/>
          <w:sz w:val="20"/>
        </w:rPr>
        <w:t>Parameter</w:t>
      </w:r>
      <w:r>
        <w:rPr>
          <w:sz w:val="20"/>
        </w:rPr>
        <w:t xml:space="preserve"> -- </w:t>
      </w:r>
      <w:r>
        <w:rPr>
          <w:bCs/>
          <w:i/>
          <w:sz w:val="20"/>
        </w:rPr>
        <w:t>“track # list” =</w:t>
      </w:r>
      <w:r>
        <w:rPr>
          <w:bCs/>
          <w:i/>
          <w:sz w:val="20"/>
        </w:rPr>
        <w:tab/>
      </w:r>
      <w:r>
        <w:rPr>
          <w:bCs/>
          <w:sz w:val="20"/>
        </w:rPr>
        <w:t>List of tracks that are actively playing sounds. Track numbers may be specified with global or local variables.</w:t>
      </w:r>
    </w:p>
    <w:p w14:paraId="0F499634" w14:textId="77777777" w:rsidR="008B39FD" w:rsidRDefault="008B39FD">
      <w:pPr>
        <w:pStyle w:val="BodyTextIndent"/>
        <w:tabs>
          <w:tab w:val="clear" w:pos="2340"/>
        </w:tabs>
        <w:ind w:left="0" w:firstLine="0"/>
      </w:pPr>
    </w:p>
    <w:p w14:paraId="15140835" w14:textId="77777777" w:rsidR="008B39FD" w:rsidRDefault="00AD2DA2">
      <w:pPr>
        <w:pStyle w:val="BodyTextIndent"/>
        <w:tabs>
          <w:tab w:val="left" w:pos="1440"/>
        </w:tabs>
        <w:ind w:left="1440" w:hanging="1440"/>
      </w:pPr>
      <w:r>
        <w:tab/>
        <w:t xml:space="preserve">The Pause and Resume commands are used to freeze audio playback of either specific playing audio tracks or all tracks.  The command expects an operational parameter consisting of either a list of tracks in comma-delimited form or the keyword “all”.  As and example, if the first four tracks (1-4) are playing, then to pause tracks two and three enter: </w:t>
      </w:r>
    </w:p>
    <w:p w14:paraId="3C8B9F63" w14:textId="77777777" w:rsidR="008B39FD" w:rsidRDefault="008B39FD">
      <w:pPr>
        <w:pStyle w:val="BodyTextIndent"/>
        <w:tabs>
          <w:tab w:val="left" w:pos="1440"/>
        </w:tabs>
        <w:ind w:left="2880" w:hanging="2880"/>
      </w:pPr>
    </w:p>
    <w:tbl>
      <w:tblPr>
        <w:tblW w:w="225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250"/>
      </w:tblGrid>
      <w:tr w:rsidR="008B39FD" w14:paraId="4F4E1979" w14:textId="77777777">
        <w:tc>
          <w:tcPr>
            <w:tcW w:w="2250" w:type="dxa"/>
            <w:tcBorders>
              <w:top w:val="single" w:sz="4" w:space="0" w:color="000001"/>
              <w:left w:val="single" w:sz="4" w:space="0" w:color="000001"/>
              <w:bottom w:val="single" w:sz="4" w:space="0" w:color="000001"/>
              <w:right w:val="single" w:sz="4" w:space="0" w:color="000001"/>
            </w:tcBorders>
            <w:shd w:val="clear" w:color="auto" w:fill="auto"/>
          </w:tcPr>
          <w:p w14:paraId="536E7367"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Pause 2,3 </w:t>
            </w:r>
            <w:r>
              <w:rPr>
                <w:rFonts w:ascii="Wingdings 3" w:eastAsia="Wingdings 3" w:hAnsi="Wingdings 3" w:cs="Wingdings 3"/>
                <w:sz w:val="20"/>
              </w:rPr>
              <w:t></w:t>
            </w:r>
          </w:p>
        </w:tc>
      </w:tr>
    </w:tbl>
    <w:p w14:paraId="023415BF" w14:textId="77777777" w:rsidR="008B39FD" w:rsidRDefault="008B39FD">
      <w:pPr>
        <w:pStyle w:val="BodyTextIndent"/>
        <w:tabs>
          <w:tab w:val="left" w:pos="1440"/>
        </w:tabs>
        <w:ind w:left="2880" w:hanging="2880"/>
      </w:pPr>
    </w:p>
    <w:p w14:paraId="2332EB3F" w14:textId="77777777" w:rsidR="008B39FD" w:rsidRDefault="008B39FD">
      <w:pPr>
        <w:pStyle w:val="BodyTextIndent"/>
        <w:tabs>
          <w:tab w:val="left" w:pos="1440"/>
        </w:tabs>
        <w:ind w:left="2880" w:hanging="2880"/>
      </w:pPr>
    </w:p>
    <w:p w14:paraId="7377A5D4" w14:textId="77777777" w:rsidR="008B39FD" w:rsidRDefault="00AD2DA2">
      <w:pPr>
        <w:tabs>
          <w:tab w:val="left" w:pos="1440"/>
        </w:tabs>
        <w:ind w:left="1440" w:hanging="1440"/>
      </w:pPr>
      <w:r>
        <w:t xml:space="preserve"> </w:t>
      </w:r>
      <w:r>
        <w:tab/>
        <w:t xml:space="preserve">This pauses tracks two and three while tracks one and four continue playback.  </w:t>
      </w:r>
    </w:p>
    <w:p w14:paraId="5021B3F8" w14:textId="77777777" w:rsidR="008B39FD" w:rsidRDefault="008B39FD">
      <w:pPr>
        <w:tabs>
          <w:tab w:val="left" w:pos="1440"/>
        </w:tabs>
        <w:ind w:left="1440" w:hanging="1440"/>
      </w:pPr>
    </w:p>
    <w:p w14:paraId="380217F9" w14:textId="77777777" w:rsidR="008B39FD" w:rsidRDefault="00AD2DA2">
      <w:pPr>
        <w:tabs>
          <w:tab w:val="left" w:pos="1440"/>
        </w:tabs>
        <w:ind w:left="1440" w:hanging="1440"/>
      </w:pPr>
      <w:r>
        <w:tab/>
        <w:t>The command:</w:t>
      </w:r>
    </w:p>
    <w:p w14:paraId="435E6DFE" w14:textId="77777777" w:rsidR="008B39FD" w:rsidRDefault="00AD2DA2">
      <w:pPr>
        <w:tabs>
          <w:tab w:val="left" w:pos="1440"/>
        </w:tabs>
        <w:ind w:left="1440" w:hanging="1440"/>
      </w:pPr>
      <w:r>
        <w:tab/>
      </w:r>
    </w:p>
    <w:tbl>
      <w:tblPr>
        <w:tblW w:w="225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250"/>
      </w:tblGrid>
      <w:tr w:rsidR="008B39FD" w14:paraId="7B9DAD8C" w14:textId="77777777">
        <w:tc>
          <w:tcPr>
            <w:tcW w:w="2250" w:type="dxa"/>
            <w:tcBorders>
              <w:top w:val="single" w:sz="4" w:space="0" w:color="000001"/>
              <w:left w:val="single" w:sz="4" w:space="0" w:color="000001"/>
              <w:bottom w:val="single" w:sz="4" w:space="0" w:color="000001"/>
              <w:right w:val="single" w:sz="4" w:space="0" w:color="000001"/>
            </w:tcBorders>
            <w:shd w:val="clear" w:color="auto" w:fill="auto"/>
          </w:tcPr>
          <w:p w14:paraId="18AE8E81"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Pause all </w:t>
            </w:r>
            <w:r>
              <w:rPr>
                <w:rFonts w:ascii="Wingdings 3" w:eastAsia="Wingdings 3" w:hAnsi="Wingdings 3" w:cs="Wingdings 3"/>
                <w:sz w:val="20"/>
              </w:rPr>
              <w:t></w:t>
            </w:r>
          </w:p>
        </w:tc>
      </w:tr>
    </w:tbl>
    <w:p w14:paraId="6B17C706" w14:textId="77777777" w:rsidR="008B39FD" w:rsidRDefault="00AD2DA2">
      <w:pPr>
        <w:pStyle w:val="BodyTextIndent"/>
        <w:tabs>
          <w:tab w:val="left" w:pos="1440"/>
        </w:tabs>
        <w:ind w:left="0" w:firstLine="0"/>
      </w:pPr>
      <w:r>
        <w:rPr>
          <w:sz w:val="20"/>
        </w:rPr>
        <w:tab/>
      </w:r>
    </w:p>
    <w:p w14:paraId="0A3B1211" w14:textId="77777777" w:rsidR="008B39FD" w:rsidRDefault="00AD2DA2">
      <w:pPr>
        <w:tabs>
          <w:tab w:val="left" w:pos="1440"/>
        </w:tabs>
        <w:ind w:left="1440" w:hanging="1440"/>
      </w:pPr>
      <w:r>
        <w:tab/>
        <w:t>This will cause all four playing tracks to pause.  Playback can be resumed by commanding either specific tracks or all paused tracks using the following commands:</w:t>
      </w:r>
    </w:p>
    <w:p w14:paraId="1730C469" w14:textId="77777777" w:rsidR="008B39FD" w:rsidRDefault="008B39FD">
      <w:pPr>
        <w:tabs>
          <w:tab w:val="left" w:pos="1440"/>
        </w:tabs>
        <w:ind w:left="1440" w:hanging="1440"/>
      </w:pPr>
    </w:p>
    <w:tbl>
      <w:tblPr>
        <w:tblW w:w="378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250"/>
        <w:gridCol w:w="1530"/>
      </w:tblGrid>
      <w:tr w:rsidR="008B39FD" w14:paraId="10B03D36" w14:textId="77777777">
        <w:tc>
          <w:tcPr>
            <w:tcW w:w="2249" w:type="dxa"/>
            <w:tcBorders>
              <w:top w:val="single" w:sz="4" w:space="0" w:color="000001"/>
              <w:left w:val="single" w:sz="4" w:space="0" w:color="000001"/>
              <w:bottom w:val="single" w:sz="4" w:space="0" w:color="000001"/>
              <w:right w:val="single" w:sz="4" w:space="0" w:color="00000A"/>
            </w:tcBorders>
            <w:shd w:val="clear" w:color="auto" w:fill="auto"/>
          </w:tcPr>
          <w:p w14:paraId="44EBA665" w14:textId="77777777" w:rsidR="008B39FD" w:rsidRDefault="00AD2DA2">
            <w:pPr>
              <w:tabs>
                <w:tab w:val="left" w:pos="360"/>
              </w:tabs>
              <w:rPr>
                <w:rFonts w:ascii="Courier New" w:hAnsi="Courier New"/>
                <w:sz w:val="20"/>
              </w:rPr>
            </w:pPr>
            <w:r>
              <w:tab/>
            </w:r>
            <w:r>
              <w:rPr>
                <w:rFonts w:ascii="Courier New" w:hAnsi="Courier New"/>
                <w:sz w:val="20"/>
              </w:rPr>
              <w:t xml:space="preserve">Resume 2,3 </w:t>
            </w:r>
            <w:r>
              <w:rPr>
                <w:rFonts w:ascii="Wingdings 3" w:eastAsia="Wingdings 3" w:hAnsi="Wingdings 3" w:cs="Wingdings 3"/>
                <w:sz w:val="20"/>
              </w:rPr>
              <w:t></w:t>
            </w:r>
            <w:r>
              <w:rPr>
                <w:rFonts w:ascii="Courier New" w:hAnsi="Courier New"/>
                <w:sz w:val="20"/>
              </w:rPr>
              <w:t xml:space="preserve">  </w:t>
            </w:r>
          </w:p>
          <w:p w14:paraId="1F5B37A7" w14:textId="77777777" w:rsidR="008B39FD" w:rsidRDefault="00AD2DA2">
            <w:pPr>
              <w:tabs>
                <w:tab w:val="left" w:pos="360"/>
              </w:tabs>
              <w:ind w:left="-90"/>
              <w:rPr>
                <w:rFonts w:ascii="Courier New" w:hAnsi="Courier New"/>
                <w:sz w:val="20"/>
              </w:rPr>
            </w:pPr>
            <w:r>
              <w:rPr>
                <w:sz w:val="20"/>
              </w:rPr>
              <w:tab/>
            </w:r>
            <w:r>
              <w:rPr>
                <w:rFonts w:ascii="Courier New" w:hAnsi="Courier New"/>
                <w:sz w:val="20"/>
              </w:rPr>
              <w:t xml:space="preserve">Resume all </w:t>
            </w:r>
            <w:r>
              <w:rPr>
                <w:rFonts w:ascii="Wingdings 3" w:eastAsia="Wingdings 3" w:hAnsi="Wingdings 3" w:cs="Wingdings 3"/>
                <w:sz w:val="20"/>
              </w:rPr>
              <w:t></w:t>
            </w:r>
          </w:p>
        </w:tc>
        <w:tc>
          <w:tcPr>
            <w:tcW w:w="1530" w:type="dxa"/>
            <w:tcBorders>
              <w:top w:val="single" w:sz="4" w:space="0" w:color="000001"/>
              <w:left w:val="single" w:sz="4" w:space="0" w:color="00000A"/>
              <w:bottom w:val="single" w:sz="4" w:space="0" w:color="000001"/>
              <w:right w:val="single" w:sz="4" w:space="0" w:color="00000A"/>
            </w:tcBorders>
            <w:shd w:val="clear" w:color="auto" w:fill="auto"/>
          </w:tcPr>
          <w:p w14:paraId="0972B5AC" w14:textId="77777777" w:rsidR="008B39FD" w:rsidRDefault="00AD2DA2">
            <w:pPr>
              <w:tabs>
                <w:tab w:val="left" w:pos="360"/>
              </w:tabs>
              <w:ind w:left="-90"/>
              <w:rPr>
                <w:rFonts w:ascii="Courier New" w:hAnsi="Courier New" w:cs="Courier New"/>
                <w:sz w:val="20"/>
                <w:szCs w:val="20"/>
              </w:rPr>
            </w:pPr>
            <w:r>
              <w:rPr>
                <w:rFonts w:ascii="Courier New" w:hAnsi="Courier New" w:cs="Courier New"/>
                <w:sz w:val="20"/>
                <w:szCs w:val="20"/>
              </w:rPr>
              <w:t xml:space="preserve"> Or</w:t>
            </w:r>
          </w:p>
        </w:tc>
      </w:tr>
    </w:tbl>
    <w:p w14:paraId="24F80554" w14:textId="77777777" w:rsidR="00BD14BF" w:rsidRDefault="00BD14BF">
      <w:pPr>
        <w:tabs>
          <w:tab w:val="left" w:pos="1440"/>
        </w:tabs>
        <w:ind w:left="1440" w:hanging="1440"/>
      </w:pPr>
    </w:p>
    <w:p w14:paraId="3A4889CC" w14:textId="77777777" w:rsidR="00BD14BF" w:rsidRDefault="00BD14BF">
      <w:pPr>
        <w:rPr>
          <w:rFonts w:ascii="Arial" w:hAnsi="Arial"/>
          <w:b/>
          <w:bCs/>
          <w:sz w:val="26"/>
          <w:szCs w:val="26"/>
        </w:rPr>
      </w:pPr>
      <w:r>
        <w:rPr>
          <w:bCs/>
        </w:rPr>
        <w:br w:type="page"/>
      </w:r>
    </w:p>
    <w:p w14:paraId="59F13D3B" w14:textId="1FE65AD6" w:rsidR="00BD14BF" w:rsidRDefault="00BD14BF" w:rsidP="00BD14BF">
      <w:pPr>
        <w:pStyle w:val="Heading3"/>
      </w:pPr>
      <w:bookmarkStart w:id="189" w:name="_Toc522200042"/>
      <w:r>
        <w:rPr>
          <w:bCs/>
        </w:rPr>
        <w:lastRenderedPageBreak/>
        <w:t>Mirroring Sound Tracks (rPod only)</w:t>
      </w:r>
      <w:r>
        <w:t>:</w:t>
      </w:r>
      <w:bookmarkEnd w:id="189"/>
      <w:r>
        <w:t xml:space="preserve">  </w:t>
      </w:r>
    </w:p>
    <w:p w14:paraId="16C6F8D9" w14:textId="032A43FB" w:rsidR="00BD14BF" w:rsidRDefault="00BD14BF" w:rsidP="00BD14BF">
      <w:pPr>
        <w:pStyle w:val="BodyTextIndent2"/>
        <w:tabs>
          <w:tab w:val="left" w:pos="360"/>
        </w:tabs>
        <w:ind w:left="1440" w:right="-180" w:hanging="1440"/>
        <w:rPr>
          <w:sz w:val="20"/>
        </w:rPr>
      </w:pPr>
      <w:r>
        <w:rPr>
          <w:rFonts w:ascii="Courier" w:hAnsi="Courier"/>
          <w:i/>
          <w:sz w:val="20"/>
        </w:rPr>
        <w:t>Syntax-</w:t>
      </w:r>
      <w:r>
        <w:rPr>
          <w:rFonts w:ascii="Courier" w:hAnsi="Courier"/>
          <w:i/>
          <w:sz w:val="20"/>
        </w:rPr>
        <w:tab/>
      </w:r>
      <w:r>
        <w:rPr>
          <w:rFonts w:ascii="Arial Rounded MT Bold" w:hAnsi="Arial Rounded MT Bold"/>
          <w:bCs/>
        </w:rPr>
        <w:t>Mirror</w:t>
      </w:r>
      <w:r>
        <w:rPr>
          <w:bCs/>
        </w:rPr>
        <w:t xml:space="preserve"> </w:t>
      </w:r>
      <w:r>
        <w:rPr>
          <w:bCs/>
          <w:i/>
          <w:sz w:val="20"/>
        </w:rPr>
        <w:t>“</w:t>
      </w:r>
      <w:r w:rsidR="00017ECD">
        <w:rPr>
          <w:bCs/>
          <w:i/>
          <w:sz w:val="20"/>
        </w:rPr>
        <w:t>track</w:t>
      </w:r>
      <w:r>
        <w:rPr>
          <w:bCs/>
          <w:i/>
          <w:sz w:val="20"/>
        </w:rPr>
        <w:t xml:space="preserve"> # list”</w:t>
      </w:r>
      <w:r>
        <w:rPr>
          <w:bCs/>
        </w:rPr>
        <w:t xml:space="preserve"> on </w:t>
      </w:r>
      <w:r>
        <w:rPr>
          <w:rFonts w:ascii="Wingdings 3" w:eastAsia="Wingdings 3" w:hAnsi="Wingdings 3" w:cs="Wingdings 3"/>
          <w:sz w:val="20"/>
        </w:rPr>
        <w:t></w:t>
      </w:r>
    </w:p>
    <w:p w14:paraId="3B20CCCD" w14:textId="5602D23E" w:rsidR="00BD14BF" w:rsidRDefault="00BD14BF" w:rsidP="00BD14BF">
      <w:pPr>
        <w:pStyle w:val="BodyTextIndent2"/>
        <w:tabs>
          <w:tab w:val="left" w:pos="360"/>
        </w:tabs>
        <w:ind w:left="1440" w:right="-180" w:hanging="1440"/>
        <w:rPr>
          <w:sz w:val="20"/>
        </w:rPr>
      </w:pPr>
      <w:r>
        <w:rPr>
          <w:b/>
          <w:bCs/>
          <w:sz w:val="20"/>
        </w:rPr>
        <w:tab/>
      </w:r>
      <w:r>
        <w:rPr>
          <w:b/>
          <w:bCs/>
          <w:sz w:val="20"/>
        </w:rPr>
        <w:tab/>
      </w:r>
      <w:r>
        <w:rPr>
          <w:b/>
          <w:bCs/>
          <w:sz w:val="20"/>
        </w:rPr>
        <w:tab/>
      </w:r>
      <w:r>
        <w:rPr>
          <w:rFonts w:ascii="Arial Rounded MT Bold" w:hAnsi="Arial Rounded MT Bold"/>
          <w:bCs/>
        </w:rPr>
        <w:t>Mirror</w:t>
      </w:r>
      <w:r>
        <w:rPr>
          <w:bCs/>
        </w:rPr>
        <w:t xml:space="preserve"> </w:t>
      </w:r>
      <w:r>
        <w:rPr>
          <w:bCs/>
          <w:i/>
          <w:sz w:val="20"/>
        </w:rPr>
        <w:t>“</w:t>
      </w:r>
      <w:r w:rsidR="00017ECD">
        <w:rPr>
          <w:bCs/>
          <w:i/>
          <w:sz w:val="20"/>
        </w:rPr>
        <w:t xml:space="preserve">track </w:t>
      </w:r>
      <w:r>
        <w:rPr>
          <w:bCs/>
          <w:i/>
          <w:sz w:val="20"/>
        </w:rPr>
        <w:t># list”</w:t>
      </w:r>
      <w:r>
        <w:rPr>
          <w:bCs/>
        </w:rPr>
        <w:t xml:space="preserve"> off </w:t>
      </w:r>
      <w:r>
        <w:rPr>
          <w:rFonts w:ascii="Wingdings 3" w:eastAsia="Wingdings 3" w:hAnsi="Wingdings 3" w:cs="Wingdings 3"/>
          <w:sz w:val="20"/>
        </w:rPr>
        <w:t></w:t>
      </w:r>
    </w:p>
    <w:p w14:paraId="13E801B3" w14:textId="1FC8DC9C" w:rsidR="00BD14BF" w:rsidRDefault="00BD14BF" w:rsidP="00BD14BF">
      <w:pPr>
        <w:pStyle w:val="BodyTextIndent2"/>
        <w:tabs>
          <w:tab w:val="left" w:pos="360"/>
        </w:tabs>
        <w:ind w:right="-180"/>
        <w:rPr>
          <w:b/>
          <w:bCs/>
          <w:sz w:val="20"/>
        </w:rPr>
      </w:pPr>
    </w:p>
    <w:p w14:paraId="4695EA65" w14:textId="1E435C3E" w:rsidR="00BD14BF" w:rsidRDefault="00BD14BF" w:rsidP="00BD14BF">
      <w:pPr>
        <w:pStyle w:val="BodyTextIndent"/>
        <w:tabs>
          <w:tab w:val="left" w:pos="1440"/>
        </w:tabs>
        <w:ind w:left="2880" w:hanging="2880"/>
        <w:rPr>
          <w:bCs/>
          <w:sz w:val="20"/>
        </w:rPr>
      </w:pPr>
      <w:r>
        <w:rPr>
          <w:rFonts w:ascii="Courier" w:hAnsi="Courier"/>
          <w:i/>
          <w:sz w:val="20"/>
        </w:rPr>
        <w:t>Parameter</w:t>
      </w:r>
      <w:r>
        <w:rPr>
          <w:sz w:val="20"/>
        </w:rPr>
        <w:t xml:space="preserve"> -- </w:t>
      </w:r>
      <w:r>
        <w:rPr>
          <w:bCs/>
          <w:i/>
          <w:sz w:val="20"/>
        </w:rPr>
        <w:t>“</w:t>
      </w:r>
      <w:r w:rsidR="00017ECD">
        <w:rPr>
          <w:bCs/>
          <w:i/>
          <w:sz w:val="20"/>
        </w:rPr>
        <w:t xml:space="preserve">track </w:t>
      </w:r>
      <w:r>
        <w:rPr>
          <w:bCs/>
          <w:i/>
          <w:sz w:val="20"/>
        </w:rPr>
        <w:t># list” =</w:t>
      </w:r>
      <w:r>
        <w:rPr>
          <w:bCs/>
          <w:i/>
          <w:sz w:val="20"/>
        </w:rPr>
        <w:tab/>
      </w:r>
      <w:r>
        <w:rPr>
          <w:bCs/>
          <w:sz w:val="20"/>
        </w:rPr>
        <w:t xml:space="preserve">List of </w:t>
      </w:r>
      <w:r w:rsidR="00017ECD">
        <w:rPr>
          <w:bCs/>
          <w:sz w:val="20"/>
        </w:rPr>
        <w:t>track</w:t>
      </w:r>
      <w:r w:rsidR="00BD56DC">
        <w:rPr>
          <w:bCs/>
          <w:sz w:val="20"/>
        </w:rPr>
        <w:t>s</w:t>
      </w:r>
      <w:r>
        <w:rPr>
          <w:bCs/>
          <w:sz w:val="20"/>
        </w:rPr>
        <w:t xml:space="preserve"> that are actively playing sounds. </w:t>
      </w:r>
      <w:r w:rsidR="00017ECD">
        <w:rPr>
          <w:bCs/>
          <w:sz w:val="20"/>
        </w:rPr>
        <w:t>Track</w:t>
      </w:r>
      <w:r>
        <w:rPr>
          <w:bCs/>
          <w:sz w:val="20"/>
        </w:rPr>
        <w:t xml:space="preserve"> numbers may be specified with global or local variables.</w:t>
      </w:r>
    </w:p>
    <w:p w14:paraId="775EEE4A" w14:textId="77777777" w:rsidR="00BD14BF" w:rsidRDefault="00BD14BF" w:rsidP="00BD14BF"/>
    <w:p w14:paraId="7D5A17AF" w14:textId="77777777" w:rsidR="009C1C93" w:rsidRDefault="00BD14BF" w:rsidP="00BD14BF">
      <w:pPr>
        <w:ind w:left="1440"/>
      </w:pPr>
      <w:r>
        <w:t>The Mirror function allows a single file</w:t>
      </w:r>
      <w:r w:rsidR="009C1C93">
        <w:t xml:space="preserve"> and track</w:t>
      </w:r>
      <w:r>
        <w:t xml:space="preserve"> to be played back on multiple channels that are controlled by the same processor.  For processor 1 the channels are 1,2,3,4 and processor 2 controls channels 5,6,7,8.  </w:t>
      </w:r>
      <w:r w:rsidR="009C1C93">
        <w:t>To play back a stereo file on channels 1,2,3,4 enter the following:</w:t>
      </w:r>
    </w:p>
    <w:tbl>
      <w:tblPr>
        <w:tblpPr w:leftFromText="180" w:rightFromText="180" w:vertAnchor="text" w:horzAnchor="margin" w:tblpXSpec="center" w:tblpY="96"/>
        <w:tblW w:w="3443"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443"/>
      </w:tblGrid>
      <w:tr w:rsidR="009C1C93" w14:paraId="00FFB658" w14:textId="77777777" w:rsidTr="009C1C93">
        <w:tc>
          <w:tcPr>
            <w:tcW w:w="3443" w:type="dxa"/>
            <w:tcBorders>
              <w:top w:val="single" w:sz="4" w:space="0" w:color="000001"/>
              <w:left w:val="single" w:sz="4" w:space="0" w:color="000001"/>
              <w:bottom w:val="single" w:sz="4" w:space="0" w:color="000001"/>
              <w:right w:val="single" w:sz="4" w:space="0" w:color="00000A"/>
            </w:tcBorders>
            <w:shd w:val="clear" w:color="auto" w:fill="auto"/>
          </w:tcPr>
          <w:p w14:paraId="62D2AB40" w14:textId="77777777" w:rsidR="009C1C93" w:rsidRDefault="009C1C93" w:rsidP="009C1C93">
            <w:pPr>
              <w:tabs>
                <w:tab w:val="left" w:pos="360"/>
              </w:tabs>
              <w:rPr>
                <w:rFonts w:ascii="Courier New" w:hAnsi="Courier New"/>
                <w:sz w:val="20"/>
              </w:rPr>
            </w:pPr>
            <w:r>
              <w:tab/>
            </w:r>
            <w:r>
              <w:rPr>
                <w:rFonts w:ascii="Courier New" w:hAnsi="Courier New"/>
                <w:sz w:val="20"/>
              </w:rPr>
              <w:t xml:space="preserve">Mirror 1 on </w:t>
            </w:r>
            <w:r>
              <w:rPr>
                <w:rFonts w:ascii="Wingdings 3" w:eastAsia="Wingdings 3" w:hAnsi="Wingdings 3" w:cs="Wingdings 3"/>
                <w:sz w:val="20"/>
              </w:rPr>
              <w:t></w:t>
            </w:r>
            <w:r>
              <w:rPr>
                <w:rFonts w:ascii="Courier New" w:hAnsi="Courier New"/>
                <w:sz w:val="20"/>
              </w:rPr>
              <w:t xml:space="preserve">  </w:t>
            </w:r>
          </w:p>
          <w:p w14:paraId="4700B3D4" w14:textId="4BCB10D0" w:rsidR="009C1C93" w:rsidRDefault="009C1C93" w:rsidP="00F70A5F">
            <w:pPr>
              <w:tabs>
                <w:tab w:val="left" w:pos="360"/>
              </w:tabs>
              <w:ind w:left="-90"/>
              <w:rPr>
                <w:rFonts w:ascii="Courier New" w:hAnsi="Courier New"/>
                <w:sz w:val="20"/>
              </w:rPr>
            </w:pPr>
            <w:r>
              <w:rPr>
                <w:sz w:val="20"/>
              </w:rPr>
              <w:tab/>
            </w:r>
            <w:r>
              <w:rPr>
                <w:rFonts w:ascii="Courier New" w:hAnsi="Courier New"/>
                <w:sz w:val="20"/>
              </w:rPr>
              <w:t xml:space="preserve">Play tone on </w:t>
            </w:r>
            <w:r w:rsidR="00F70A5F">
              <w:rPr>
                <w:rFonts w:ascii="Courier New" w:hAnsi="Courier New"/>
                <w:sz w:val="20"/>
              </w:rPr>
              <w:t>1</w:t>
            </w:r>
            <w:r>
              <w:rPr>
                <w:rFonts w:ascii="Courier New" w:hAnsi="Courier New"/>
                <w:sz w:val="20"/>
              </w:rPr>
              <w:t xml:space="preserve"> T1 </w:t>
            </w:r>
            <w:r>
              <w:rPr>
                <w:rFonts w:ascii="Wingdings 3" w:eastAsia="Wingdings 3" w:hAnsi="Wingdings 3" w:cs="Wingdings 3"/>
                <w:sz w:val="20"/>
              </w:rPr>
              <w:t></w:t>
            </w:r>
          </w:p>
        </w:tc>
      </w:tr>
    </w:tbl>
    <w:p w14:paraId="6075409C" w14:textId="77777777" w:rsidR="009C1C93" w:rsidRDefault="009C1C93" w:rsidP="00BD14BF">
      <w:pPr>
        <w:ind w:left="1440"/>
      </w:pPr>
    </w:p>
    <w:p w14:paraId="0D3C90C5" w14:textId="77777777" w:rsidR="009C1C93" w:rsidRDefault="009C1C93" w:rsidP="00BD14BF">
      <w:pPr>
        <w:ind w:left="1440"/>
      </w:pPr>
    </w:p>
    <w:p w14:paraId="6D02F7C7" w14:textId="77777777" w:rsidR="009C1C93" w:rsidRDefault="009C1C93" w:rsidP="00BD14BF">
      <w:pPr>
        <w:ind w:left="1440"/>
      </w:pPr>
      <w:r>
        <w:t xml:space="preserve"> </w:t>
      </w:r>
    </w:p>
    <w:p w14:paraId="3C8A4C6F" w14:textId="1CA58ED3" w:rsidR="009C1C93" w:rsidRDefault="009C1C93" w:rsidP="009C1C93">
      <w:pPr>
        <w:ind w:left="1440"/>
      </w:pPr>
      <w:r>
        <w:t>Mirroring varies depending on whether or not the file is mono or stereo and the type of playback command used, Play or Playm</w:t>
      </w:r>
      <w:r w:rsidR="00BD14BF">
        <w:t xml:space="preserve">.  </w:t>
      </w:r>
      <w:r>
        <w:t xml:space="preserve">The table below describes the four possible cases: </w:t>
      </w:r>
    </w:p>
    <w:p w14:paraId="166502CE" w14:textId="77777777" w:rsidR="009C1C93" w:rsidRDefault="009C1C93" w:rsidP="009C1C93">
      <w:pPr>
        <w:ind w:left="1440"/>
      </w:pPr>
    </w:p>
    <w:tbl>
      <w:tblPr>
        <w:tblW w:w="5310" w:type="dxa"/>
        <w:tblInd w:w="2209"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1463"/>
        <w:gridCol w:w="1170"/>
        <w:gridCol w:w="2677"/>
      </w:tblGrid>
      <w:tr w:rsidR="009C1C93" w14:paraId="25E06265" w14:textId="0F25DFBE" w:rsidTr="00F70A5F">
        <w:tc>
          <w:tcPr>
            <w:tcW w:w="1463" w:type="dxa"/>
            <w:tcBorders>
              <w:top w:val="single" w:sz="4" w:space="0" w:color="000001"/>
              <w:left w:val="single" w:sz="4" w:space="0" w:color="000001"/>
              <w:bottom w:val="single" w:sz="4" w:space="0" w:color="000001"/>
              <w:right w:val="single" w:sz="4" w:space="0" w:color="00000A"/>
            </w:tcBorders>
            <w:shd w:val="clear" w:color="auto" w:fill="auto"/>
          </w:tcPr>
          <w:p w14:paraId="20A3176B" w14:textId="4533A13A" w:rsidR="009C1C93" w:rsidRPr="00F70A5F" w:rsidRDefault="009C1C93" w:rsidP="00F70A5F">
            <w:pPr>
              <w:tabs>
                <w:tab w:val="left" w:pos="360"/>
              </w:tabs>
              <w:rPr>
                <w:rFonts w:ascii="Courier New" w:hAnsi="Courier New"/>
                <w:sz w:val="20"/>
                <w:u w:val="single"/>
              </w:rPr>
            </w:pPr>
            <w:r>
              <w:tab/>
            </w:r>
            <w:r w:rsidRPr="00F70A5F">
              <w:rPr>
                <w:rFonts w:ascii="Courier New" w:hAnsi="Courier New"/>
                <w:sz w:val="20"/>
                <w:u w:val="single"/>
              </w:rPr>
              <w:t xml:space="preserve">file  </w:t>
            </w:r>
          </w:p>
          <w:p w14:paraId="25158247" w14:textId="77777777" w:rsidR="009C1C93" w:rsidRDefault="009C1C93" w:rsidP="009C1C93">
            <w:pPr>
              <w:tabs>
                <w:tab w:val="left" w:pos="360"/>
              </w:tabs>
              <w:ind w:left="-90"/>
              <w:rPr>
                <w:rFonts w:ascii="Courier New" w:hAnsi="Courier New"/>
                <w:sz w:val="20"/>
              </w:rPr>
            </w:pPr>
            <w:r>
              <w:rPr>
                <w:sz w:val="20"/>
              </w:rPr>
              <w:tab/>
            </w:r>
            <w:r>
              <w:rPr>
                <w:rFonts w:ascii="Courier New" w:hAnsi="Courier New"/>
                <w:sz w:val="20"/>
              </w:rPr>
              <w:t>mono</w:t>
            </w:r>
          </w:p>
          <w:p w14:paraId="4BC3C8F4" w14:textId="46845388" w:rsidR="009C1C93" w:rsidRDefault="009C1C93" w:rsidP="009C1C93">
            <w:pPr>
              <w:tabs>
                <w:tab w:val="left" w:pos="360"/>
              </w:tabs>
              <w:ind w:left="-90"/>
              <w:rPr>
                <w:rFonts w:ascii="Courier New" w:hAnsi="Courier New"/>
                <w:sz w:val="20"/>
              </w:rPr>
            </w:pPr>
            <w:r>
              <w:rPr>
                <w:rFonts w:ascii="Courier New" w:hAnsi="Courier New"/>
                <w:sz w:val="20"/>
              </w:rPr>
              <w:t xml:space="preserve">    </w:t>
            </w:r>
            <w:r w:rsidR="00F70A5F">
              <w:rPr>
                <w:rFonts w:ascii="Courier New" w:hAnsi="Courier New"/>
                <w:sz w:val="20"/>
              </w:rPr>
              <w:t>stereo</w:t>
            </w:r>
          </w:p>
          <w:p w14:paraId="635F6D72" w14:textId="19CB3CA7" w:rsidR="009C1C93" w:rsidRDefault="009C1C93" w:rsidP="009C1C93">
            <w:pPr>
              <w:tabs>
                <w:tab w:val="left" w:pos="360"/>
              </w:tabs>
              <w:ind w:left="-90"/>
              <w:rPr>
                <w:rFonts w:ascii="Courier New" w:hAnsi="Courier New"/>
                <w:sz w:val="20"/>
              </w:rPr>
            </w:pPr>
            <w:r>
              <w:rPr>
                <w:rFonts w:ascii="Courier New" w:hAnsi="Courier New"/>
                <w:sz w:val="20"/>
              </w:rPr>
              <w:t xml:space="preserve">    </w:t>
            </w:r>
            <w:r w:rsidR="00F70A5F">
              <w:rPr>
                <w:rFonts w:ascii="Courier New" w:hAnsi="Courier New"/>
                <w:sz w:val="20"/>
              </w:rPr>
              <w:t>mono</w:t>
            </w:r>
          </w:p>
          <w:p w14:paraId="2BC61639" w14:textId="4F899E81" w:rsidR="009C1C93" w:rsidRDefault="009C1C93" w:rsidP="009C1C93">
            <w:pPr>
              <w:tabs>
                <w:tab w:val="left" w:pos="360"/>
              </w:tabs>
              <w:rPr>
                <w:rFonts w:ascii="Courier New" w:hAnsi="Courier New"/>
                <w:sz w:val="20"/>
              </w:rPr>
            </w:pPr>
            <w:r>
              <w:rPr>
                <w:rFonts w:ascii="Courier New" w:hAnsi="Courier New"/>
                <w:sz w:val="20"/>
              </w:rPr>
              <w:t xml:space="preserve">   stereo</w:t>
            </w:r>
          </w:p>
        </w:tc>
        <w:tc>
          <w:tcPr>
            <w:tcW w:w="1170" w:type="dxa"/>
            <w:tcBorders>
              <w:top w:val="single" w:sz="4" w:space="0" w:color="000001"/>
              <w:left w:val="single" w:sz="4" w:space="0" w:color="00000A"/>
              <w:bottom w:val="single" w:sz="4" w:space="0" w:color="000001"/>
              <w:right w:val="single" w:sz="4" w:space="0" w:color="00000A"/>
            </w:tcBorders>
            <w:shd w:val="clear" w:color="auto" w:fill="auto"/>
          </w:tcPr>
          <w:p w14:paraId="68BD1A31" w14:textId="1DA143D2" w:rsidR="009C1C93" w:rsidRPr="00F70A5F" w:rsidRDefault="00F70A5F" w:rsidP="00F70A5F">
            <w:pPr>
              <w:tabs>
                <w:tab w:val="left" w:pos="360"/>
              </w:tabs>
              <w:ind w:left="-90"/>
              <w:rPr>
                <w:rFonts w:ascii="Courier New" w:hAnsi="Courier New" w:cs="Courier New"/>
                <w:sz w:val="20"/>
                <w:szCs w:val="20"/>
                <w:u w:val="single"/>
              </w:rPr>
            </w:pPr>
            <w:r>
              <w:rPr>
                <w:rFonts w:ascii="Courier New" w:hAnsi="Courier New" w:cs="Courier New"/>
                <w:sz w:val="20"/>
                <w:szCs w:val="20"/>
              </w:rPr>
              <w:t xml:space="preserve"> </w:t>
            </w:r>
            <w:r w:rsidR="009C1C93" w:rsidRPr="00F70A5F">
              <w:rPr>
                <w:rFonts w:ascii="Courier New" w:hAnsi="Courier New" w:cs="Courier New"/>
                <w:sz w:val="20"/>
                <w:szCs w:val="20"/>
                <w:u w:val="single"/>
              </w:rPr>
              <w:t>Command</w:t>
            </w:r>
          </w:p>
          <w:p w14:paraId="370EF0B4" w14:textId="77777777" w:rsidR="009C1C93" w:rsidRDefault="009C1C93" w:rsidP="00F70A5F">
            <w:pPr>
              <w:tabs>
                <w:tab w:val="left" w:pos="360"/>
              </w:tabs>
              <w:ind w:left="-90"/>
              <w:rPr>
                <w:rFonts w:ascii="Courier New" w:hAnsi="Courier New" w:cs="Courier New"/>
                <w:sz w:val="20"/>
                <w:szCs w:val="20"/>
              </w:rPr>
            </w:pPr>
            <w:r>
              <w:rPr>
                <w:rFonts w:ascii="Courier New" w:hAnsi="Courier New" w:cs="Courier New"/>
                <w:sz w:val="20"/>
                <w:szCs w:val="20"/>
              </w:rPr>
              <w:t xml:space="preserve"> </w:t>
            </w:r>
            <w:r w:rsidR="00F70A5F">
              <w:rPr>
                <w:rFonts w:ascii="Courier New" w:hAnsi="Courier New" w:cs="Courier New"/>
                <w:sz w:val="20"/>
                <w:szCs w:val="20"/>
              </w:rPr>
              <w:t xml:space="preserve"> </w:t>
            </w:r>
            <w:r>
              <w:rPr>
                <w:rFonts w:ascii="Courier New" w:hAnsi="Courier New" w:cs="Courier New"/>
                <w:sz w:val="20"/>
                <w:szCs w:val="20"/>
              </w:rPr>
              <w:t>Playm</w:t>
            </w:r>
          </w:p>
          <w:p w14:paraId="2496C4B5" w14:textId="77777777" w:rsidR="00F70A5F" w:rsidRDefault="00F70A5F" w:rsidP="00F70A5F">
            <w:pPr>
              <w:tabs>
                <w:tab w:val="left" w:pos="360"/>
              </w:tabs>
              <w:ind w:left="-90"/>
              <w:rPr>
                <w:rFonts w:ascii="Courier New" w:hAnsi="Courier New" w:cs="Courier New"/>
                <w:sz w:val="20"/>
                <w:szCs w:val="20"/>
              </w:rPr>
            </w:pPr>
            <w:r>
              <w:rPr>
                <w:rFonts w:ascii="Courier New" w:hAnsi="Courier New" w:cs="Courier New"/>
                <w:sz w:val="20"/>
                <w:szCs w:val="20"/>
              </w:rPr>
              <w:t xml:space="preserve">  Playm</w:t>
            </w:r>
          </w:p>
          <w:p w14:paraId="276ECE8C" w14:textId="77777777" w:rsidR="00F70A5F" w:rsidRDefault="00F70A5F" w:rsidP="00F70A5F">
            <w:pPr>
              <w:tabs>
                <w:tab w:val="left" w:pos="360"/>
              </w:tabs>
              <w:ind w:left="-90"/>
              <w:rPr>
                <w:rFonts w:ascii="Courier New" w:hAnsi="Courier New" w:cs="Courier New"/>
                <w:sz w:val="20"/>
                <w:szCs w:val="20"/>
              </w:rPr>
            </w:pPr>
            <w:r>
              <w:rPr>
                <w:rFonts w:ascii="Courier New" w:hAnsi="Courier New" w:cs="Courier New"/>
                <w:sz w:val="20"/>
                <w:szCs w:val="20"/>
              </w:rPr>
              <w:t xml:space="preserve">  Play</w:t>
            </w:r>
          </w:p>
          <w:p w14:paraId="694F64F1" w14:textId="4B3C1FBB" w:rsidR="00F70A5F" w:rsidRDefault="00F70A5F" w:rsidP="00F70A5F">
            <w:pPr>
              <w:tabs>
                <w:tab w:val="left" w:pos="360"/>
              </w:tabs>
              <w:ind w:left="-90"/>
              <w:rPr>
                <w:rFonts w:ascii="Courier New" w:hAnsi="Courier New" w:cs="Courier New"/>
                <w:sz w:val="20"/>
                <w:szCs w:val="20"/>
              </w:rPr>
            </w:pPr>
            <w:r>
              <w:rPr>
                <w:rFonts w:ascii="Courier New" w:hAnsi="Courier New" w:cs="Courier New"/>
                <w:sz w:val="20"/>
                <w:szCs w:val="20"/>
              </w:rPr>
              <w:t xml:space="preserve">  Play</w:t>
            </w:r>
          </w:p>
        </w:tc>
        <w:tc>
          <w:tcPr>
            <w:tcW w:w="2677" w:type="dxa"/>
            <w:tcBorders>
              <w:top w:val="single" w:sz="4" w:space="0" w:color="000001"/>
              <w:left w:val="single" w:sz="4" w:space="0" w:color="00000A"/>
              <w:bottom w:val="single" w:sz="4" w:space="0" w:color="000001"/>
              <w:right w:val="single" w:sz="4" w:space="0" w:color="00000A"/>
            </w:tcBorders>
          </w:tcPr>
          <w:p w14:paraId="66B705F0" w14:textId="13FA4E57" w:rsidR="009C1C93" w:rsidRPr="00F70A5F" w:rsidRDefault="00F70A5F" w:rsidP="00F70A5F">
            <w:pPr>
              <w:tabs>
                <w:tab w:val="left" w:pos="360"/>
              </w:tabs>
              <w:ind w:left="-90"/>
              <w:rPr>
                <w:rFonts w:ascii="Courier New" w:hAnsi="Courier New" w:cs="Courier New"/>
                <w:sz w:val="20"/>
                <w:szCs w:val="20"/>
                <w:u w:val="single"/>
              </w:rPr>
            </w:pPr>
            <w:r>
              <w:rPr>
                <w:rFonts w:ascii="Courier New" w:hAnsi="Courier New" w:cs="Courier New"/>
                <w:sz w:val="20"/>
                <w:szCs w:val="20"/>
              </w:rPr>
              <w:t xml:space="preserve">   </w:t>
            </w:r>
            <w:r w:rsidRPr="00F70A5F">
              <w:rPr>
                <w:rFonts w:ascii="Courier New" w:hAnsi="Courier New" w:cs="Courier New"/>
                <w:sz w:val="20"/>
                <w:szCs w:val="20"/>
                <w:u w:val="single"/>
              </w:rPr>
              <w:t>Channel Mirroring</w:t>
            </w:r>
          </w:p>
          <w:p w14:paraId="44BCC88A" w14:textId="53D23FE3" w:rsidR="00F70A5F" w:rsidRDefault="00F70A5F" w:rsidP="00F70A5F">
            <w:pPr>
              <w:tabs>
                <w:tab w:val="left" w:pos="360"/>
              </w:tabs>
              <w:ind w:left="-90"/>
              <w:rPr>
                <w:rFonts w:ascii="Courier New" w:hAnsi="Courier New" w:cs="Courier New"/>
                <w:sz w:val="20"/>
                <w:szCs w:val="20"/>
              </w:rPr>
            </w:pPr>
            <w:r>
              <w:rPr>
                <w:rFonts w:ascii="Courier New" w:hAnsi="Courier New" w:cs="Courier New"/>
                <w:sz w:val="20"/>
                <w:szCs w:val="20"/>
              </w:rPr>
              <w:t xml:space="preserve">   1-3,2-4,5-7,6-8</w:t>
            </w:r>
          </w:p>
          <w:p w14:paraId="44735175" w14:textId="43E9C08E" w:rsidR="00F70A5F" w:rsidRDefault="00F70A5F" w:rsidP="00F70A5F">
            <w:pPr>
              <w:tabs>
                <w:tab w:val="left" w:pos="360"/>
              </w:tabs>
              <w:ind w:left="-90"/>
              <w:rPr>
                <w:rFonts w:ascii="Courier New" w:hAnsi="Courier New" w:cs="Courier New"/>
                <w:sz w:val="20"/>
                <w:szCs w:val="20"/>
              </w:rPr>
            </w:pPr>
            <w:r>
              <w:rPr>
                <w:rFonts w:ascii="Courier New" w:hAnsi="Courier New" w:cs="Courier New"/>
                <w:sz w:val="20"/>
                <w:szCs w:val="20"/>
              </w:rPr>
              <w:t xml:space="preserve">   1-2-3-4,5-6-7-8</w:t>
            </w:r>
          </w:p>
          <w:p w14:paraId="45B87F41" w14:textId="798CE04C" w:rsidR="00F70A5F" w:rsidRDefault="00F70A5F" w:rsidP="00F70A5F">
            <w:pPr>
              <w:tabs>
                <w:tab w:val="left" w:pos="360"/>
              </w:tabs>
              <w:ind w:left="-90"/>
              <w:rPr>
                <w:rFonts w:ascii="Courier New" w:hAnsi="Courier New" w:cs="Courier New"/>
                <w:sz w:val="20"/>
                <w:szCs w:val="20"/>
              </w:rPr>
            </w:pPr>
            <w:r>
              <w:rPr>
                <w:rFonts w:ascii="Courier New" w:hAnsi="Courier New" w:cs="Courier New"/>
                <w:sz w:val="20"/>
                <w:szCs w:val="20"/>
              </w:rPr>
              <w:t xml:space="preserve">   1-2-3-4,5-6-7-8</w:t>
            </w:r>
          </w:p>
          <w:p w14:paraId="3B052935" w14:textId="3204FF0B" w:rsidR="00F70A5F" w:rsidRPr="00F70A5F" w:rsidRDefault="00F70A5F" w:rsidP="00F70A5F">
            <w:pPr>
              <w:tabs>
                <w:tab w:val="left" w:pos="360"/>
              </w:tabs>
              <w:ind w:left="-90"/>
              <w:rPr>
                <w:rFonts w:ascii="Courier New" w:hAnsi="Courier New" w:cs="Courier New"/>
                <w:sz w:val="20"/>
                <w:szCs w:val="20"/>
              </w:rPr>
            </w:pPr>
            <w:r>
              <w:rPr>
                <w:rFonts w:ascii="Courier New" w:hAnsi="Courier New" w:cs="Courier New"/>
                <w:sz w:val="20"/>
                <w:szCs w:val="20"/>
              </w:rPr>
              <w:t xml:space="preserve">   1-3,2-4,5-7,6-8</w:t>
            </w:r>
          </w:p>
        </w:tc>
      </w:tr>
    </w:tbl>
    <w:p w14:paraId="5428FD29" w14:textId="60F6927F" w:rsidR="008B39FD" w:rsidRDefault="008B39FD" w:rsidP="009C1C93"/>
    <w:p w14:paraId="19F96CDD" w14:textId="77777777" w:rsidR="009C1C93" w:rsidRDefault="009C1C93">
      <w:pPr>
        <w:rPr>
          <w:rFonts w:ascii="Arial" w:hAnsi="Arial"/>
          <w:b/>
          <w:bCs/>
          <w:sz w:val="26"/>
          <w:szCs w:val="26"/>
        </w:rPr>
      </w:pPr>
      <w:bookmarkStart w:id="190" w:name="_Toc496620185"/>
      <w:r>
        <w:rPr>
          <w:bCs/>
        </w:rPr>
        <w:br w:type="page"/>
      </w:r>
    </w:p>
    <w:p w14:paraId="4384DEBE" w14:textId="3C295D9F" w:rsidR="008B39FD" w:rsidRDefault="00AD2DA2">
      <w:pPr>
        <w:pStyle w:val="Heading3"/>
      </w:pPr>
      <w:bookmarkStart w:id="191" w:name="_Toc522200043"/>
      <w:r>
        <w:rPr>
          <w:bCs/>
        </w:rPr>
        <w:lastRenderedPageBreak/>
        <w:t>Positioning Sound Tracks</w:t>
      </w:r>
      <w:r>
        <w:t>:</w:t>
      </w:r>
      <w:bookmarkEnd w:id="190"/>
      <w:bookmarkEnd w:id="191"/>
      <w:r>
        <w:t xml:space="preserve">  </w:t>
      </w:r>
    </w:p>
    <w:p w14:paraId="5B61F87D" w14:textId="77777777" w:rsidR="008B39FD" w:rsidRDefault="00AD2DA2">
      <w:pPr>
        <w:pStyle w:val="BodyTextIndent2"/>
        <w:tabs>
          <w:tab w:val="left" w:pos="360"/>
        </w:tabs>
        <w:ind w:left="1440" w:right="-180" w:hanging="1440"/>
        <w:rPr>
          <w:sz w:val="20"/>
        </w:rPr>
      </w:pPr>
      <w:r>
        <w:rPr>
          <w:rFonts w:ascii="Courier" w:hAnsi="Courier"/>
          <w:i/>
          <w:sz w:val="20"/>
        </w:rPr>
        <w:t>Syntax-</w:t>
      </w:r>
      <w:r>
        <w:rPr>
          <w:rFonts w:ascii="Courier" w:hAnsi="Courier"/>
          <w:i/>
          <w:sz w:val="20"/>
        </w:rPr>
        <w:tab/>
      </w:r>
      <w:r>
        <w:rPr>
          <w:rFonts w:ascii="Arial Rounded MT Bold" w:hAnsi="Arial Rounded MT Bold"/>
          <w:bCs/>
        </w:rPr>
        <w:t>Pos</w:t>
      </w:r>
      <w:r>
        <w:rPr>
          <w:bCs/>
        </w:rPr>
        <w:t xml:space="preserve"> </w:t>
      </w:r>
      <w:r>
        <w:rPr>
          <w:bCs/>
          <w:i/>
          <w:sz w:val="20"/>
        </w:rPr>
        <w:t>“track # list”</w:t>
      </w:r>
      <w:r>
        <w:rPr>
          <w:bCs/>
        </w:rPr>
        <w:t xml:space="preserve">  to F/S/T  </w:t>
      </w:r>
      <w:r>
        <w:rPr>
          <w:bCs/>
          <w:i/>
          <w:sz w:val="20"/>
        </w:rPr>
        <w:t>“position reference”</w:t>
      </w:r>
      <w:r>
        <w:rPr>
          <w:rFonts w:ascii="Courier New" w:hAnsi="Courier New"/>
          <w:sz w:val="20"/>
        </w:rPr>
        <w:t xml:space="preserve"> </w:t>
      </w:r>
      <w:r>
        <w:rPr>
          <w:rFonts w:ascii="Wingdings 3" w:eastAsia="Wingdings 3" w:hAnsi="Wingdings 3" w:cs="Wingdings 3"/>
          <w:sz w:val="20"/>
        </w:rPr>
        <w:t></w:t>
      </w:r>
    </w:p>
    <w:p w14:paraId="5886A89A" w14:textId="2B512319" w:rsidR="008B39FD" w:rsidRDefault="00AD2DA2">
      <w:pPr>
        <w:pStyle w:val="BodyTextIndent2"/>
        <w:tabs>
          <w:tab w:val="left" w:pos="2880"/>
        </w:tabs>
        <w:ind w:left="1440" w:right="-180" w:hanging="1440"/>
      </w:pPr>
      <w:r>
        <w:rPr>
          <w:b/>
          <w:bCs/>
          <w:sz w:val="20"/>
        </w:rPr>
        <w:tab/>
      </w:r>
      <w:r>
        <w:rPr>
          <w:b/>
          <w:bCs/>
          <w:sz w:val="20"/>
        </w:rPr>
        <w:tab/>
      </w:r>
      <w:r>
        <w:rPr>
          <w:rFonts w:ascii="Arial Rounded MT Bold" w:hAnsi="Arial Rounded MT Bold"/>
          <w:bCs/>
        </w:rPr>
        <w:t>Skip</w:t>
      </w:r>
      <w:r>
        <w:rPr>
          <w:bCs/>
        </w:rPr>
        <w:t xml:space="preserve">  </w:t>
      </w:r>
      <w:r>
        <w:rPr>
          <w:bCs/>
          <w:i/>
          <w:sz w:val="20"/>
        </w:rPr>
        <w:t>“track # list”</w:t>
      </w:r>
      <w:r>
        <w:rPr>
          <w:bCs/>
        </w:rPr>
        <w:t xml:space="preserve">  &lt;&lt;/&gt;&gt; F/S/T  </w:t>
      </w:r>
      <w:r>
        <w:rPr>
          <w:bCs/>
          <w:i/>
          <w:sz w:val="20"/>
        </w:rPr>
        <w:t>“position reference”</w:t>
      </w:r>
      <w:r>
        <w:rPr>
          <w:rFonts w:ascii="Courier New" w:hAnsi="Courier New"/>
          <w:sz w:val="20"/>
        </w:rPr>
        <w:t xml:space="preserve"> </w:t>
      </w:r>
      <w:r>
        <w:rPr>
          <w:rFonts w:ascii="Wingdings 3" w:eastAsia="Wingdings 3" w:hAnsi="Wingdings 3" w:cs="Wingdings 3"/>
          <w:sz w:val="20"/>
        </w:rPr>
        <w:t></w:t>
      </w:r>
    </w:p>
    <w:p w14:paraId="40FF09F1" w14:textId="77777777" w:rsidR="008B39FD" w:rsidRDefault="008B39FD">
      <w:pPr>
        <w:pStyle w:val="BodyTextIndent"/>
        <w:tabs>
          <w:tab w:val="clear" w:pos="2340"/>
        </w:tabs>
      </w:pPr>
    </w:p>
    <w:p w14:paraId="132D2EE8" w14:textId="77777777" w:rsidR="008B39FD" w:rsidRDefault="00AD2DA2">
      <w:pPr>
        <w:pStyle w:val="BodyTextIndent"/>
        <w:tabs>
          <w:tab w:val="left" w:pos="1440"/>
        </w:tabs>
        <w:ind w:left="1440" w:hanging="1440"/>
      </w:pPr>
      <w:r>
        <w:tab/>
        <w:t>These commands are used to reposition audio playback to a different place within the sound file.  The Pos command positions playback with respect to the beginning of the File and the Skip command positions playback with respect to the current playback position.  The track may either be playing or pre-loaded.  The commands expect a list of tracks in comma-delimited format and a position reference.  The position reference can be expressed in three different ways.  An “F” denotes frames reference where each frame is 1/30</w:t>
      </w:r>
      <w:r>
        <w:rPr>
          <w:vertAlign w:val="superscript"/>
        </w:rPr>
        <w:t>th</w:t>
      </w:r>
      <w:r>
        <w:t xml:space="preserve"> second.  The “S” identifies the position reference in audio samples where there are 44,100 samples/sec.  Finally, the “T” indicates time in units of milliseconds.  If the “F”, “S”, or “T” is omitted then time reference “T” is used as the default.</w:t>
      </w:r>
    </w:p>
    <w:p w14:paraId="476D3147" w14:textId="77777777" w:rsidR="008B39FD" w:rsidRDefault="008B39FD">
      <w:pPr>
        <w:pStyle w:val="BodyTextIndent"/>
        <w:tabs>
          <w:tab w:val="left" w:pos="1440"/>
        </w:tabs>
        <w:ind w:left="1440" w:hanging="1440"/>
      </w:pPr>
    </w:p>
    <w:p w14:paraId="43085712" w14:textId="77777777" w:rsidR="008B39FD" w:rsidRDefault="00AD2DA2">
      <w:pPr>
        <w:pStyle w:val="BodyTextIndent"/>
        <w:tabs>
          <w:tab w:val="left" w:pos="1440"/>
        </w:tabs>
        <w:ind w:left="1440" w:hanging="1440"/>
      </w:pPr>
      <w:r>
        <w:tab/>
        <w:t>To position Tracks 1 and 3 10secs into the sound enter:</w:t>
      </w:r>
    </w:p>
    <w:p w14:paraId="3201250E" w14:textId="77777777" w:rsidR="008B39FD" w:rsidRDefault="008B39FD">
      <w:pPr>
        <w:pStyle w:val="BodyTextIndent"/>
        <w:tabs>
          <w:tab w:val="left" w:pos="1440"/>
        </w:tabs>
        <w:ind w:left="2880" w:hanging="2880"/>
      </w:pPr>
    </w:p>
    <w:tbl>
      <w:tblPr>
        <w:tblW w:w="5041"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061"/>
        <w:gridCol w:w="1980"/>
      </w:tblGrid>
      <w:tr w:rsidR="008B39FD" w14:paraId="7F0B157B" w14:textId="77777777">
        <w:tc>
          <w:tcPr>
            <w:tcW w:w="3060" w:type="dxa"/>
            <w:tcBorders>
              <w:top w:val="single" w:sz="4" w:space="0" w:color="000001"/>
              <w:left w:val="single" w:sz="4" w:space="0" w:color="000001"/>
              <w:bottom w:val="single" w:sz="4" w:space="0" w:color="000001"/>
              <w:right w:val="single" w:sz="4" w:space="0" w:color="00000A"/>
            </w:tcBorders>
            <w:shd w:val="clear" w:color="auto" w:fill="auto"/>
          </w:tcPr>
          <w:p w14:paraId="70F769EB" w14:textId="77777777" w:rsidR="008B39FD" w:rsidRDefault="00AD2DA2">
            <w:pPr>
              <w:pStyle w:val="BodyTextIndent"/>
              <w:tabs>
                <w:tab w:val="left" w:pos="342"/>
              </w:tabs>
              <w:ind w:left="0" w:firstLine="0"/>
              <w:rPr>
                <w:rFonts w:ascii="Courier New" w:hAnsi="Courier New"/>
                <w:sz w:val="20"/>
              </w:rPr>
            </w:pPr>
            <w:r>
              <w:tab/>
            </w:r>
            <w:r>
              <w:rPr>
                <w:rFonts w:ascii="Courier New" w:hAnsi="Courier New"/>
                <w:sz w:val="20"/>
              </w:rPr>
              <w:t xml:space="preserve">Pos 1,3 to F300 </w:t>
            </w:r>
            <w:r>
              <w:rPr>
                <w:rFonts w:ascii="Wingdings 3" w:eastAsia="Wingdings 3" w:hAnsi="Wingdings 3" w:cs="Wingdings 3"/>
                <w:sz w:val="20"/>
              </w:rPr>
              <w:t></w:t>
            </w:r>
          </w:p>
          <w:p w14:paraId="5EA7426C"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ab/>
              <w:t xml:space="preserve">Pos 1,3 to S441000 </w:t>
            </w:r>
            <w:r>
              <w:rPr>
                <w:rFonts w:ascii="Wingdings 3" w:eastAsia="Wingdings 3" w:hAnsi="Wingdings 3" w:cs="Wingdings 3"/>
                <w:sz w:val="20"/>
              </w:rPr>
              <w:t></w:t>
            </w:r>
          </w:p>
          <w:p w14:paraId="51AC125C" w14:textId="77777777" w:rsidR="008B39FD" w:rsidRDefault="00AD2DA2">
            <w:pPr>
              <w:pStyle w:val="BodyTextIndent"/>
              <w:tabs>
                <w:tab w:val="left" w:pos="342"/>
              </w:tabs>
              <w:ind w:left="0" w:firstLine="0"/>
            </w:pPr>
            <w:r>
              <w:rPr>
                <w:rFonts w:ascii="Courier New" w:hAnsi="Courier New"/>
                <w:sz w:val="20"/>
              </w:rPr>
              <w:tab/>
              <w:t xml:space="preserve">Pos 1,3 to T10000 </w:t>
            </w:r>
            <w:r>
              <w:rPr>
                <w:rFonts w:ascii="Wingdings 3" w:eastAsia="Wingdings 3" w:hAnsi="Wingdings 3" w:cs="Wingdings 3"/>
                <w:sz w:val="20"/>
              </w:rPr>
              <w:t></w:t>
            </w:r>
          </w:p>
        </w:tc>
        <w:tc>
          <w:tcPr>
            <w:tcW w:w="1980" w:type="dxa"/>
            <w:tcBorders>
              <w:top w:val="single" w:sz="4" w:space="0" w:color="000001"/>
              <w:left w:val="single" w:sz="4" w:space="0" w:color="00000A"/>
              <w:bottom w:val="single" w:sz="4" w:space="0" w:color="000001"/>
              <w:right w:val="single" w:sz="4" w:space="0" w:color="00000A"/>
            </w:tcBorders>
            <w:shd w:val="clear" w:color="auto" w:fill="auto"/>
          </w:tcPr>
          <w:p w14:paraId="51492731" w14:textId="77777777" w:rsidR="008B39FD" w:rsidRDefault="00AD2DA2">
            <w:pPr>
              <w:pStyle w:val="BodyTextIndent"/>
              <w:tabs>
                <w:tab w:val="left" w:pos="360"/>
              </w:tabs>
              <w:ind w:left="0" w:firstLine="0"/>
              <w:rPr>
                <w:rFonts w:ascii="Courier New" w:hAnsi="Courier New" w:cs="Courier New"/>
                <w:sz w:val="20"/>
                <w:szCs w:val="20"/>
              </w:rPr>
            </w:pPr>
            <w:r>
              <w:rPr>
                <w:rFonts w:ascii="Wingdings 3" w:eastAsia="Wingdings 3" w:hAnsi="Wingdings 3" w:cs="Wingdings 3"/>
                <w:sz w:val="20"/>
                <w:szCs w:val="20"/>
              </w:rPr>
              <w:t></w:t>
            </w:r>
            <w:r>
              <w:rPr>
                <w:rFonts w:ascii="Courier New" w:hAnsi="Courier New" w:cs="Courier New"/>
                <w:sz w:val="20"/>
                <w:szCs w:val="20"/>
              </w:rPr>
              <w:t xml:space="preserve"> Example 1</w:t>
            </w:r>
          </w:p>
          <w:p w14:paraId="7E715F7C" w14:textId="77777777" w:rsidR="008B39FD" w:rsidRDefault="00AD2DA2">
            <w:pPr>
              <w:pStyle w:val="BodyTextIndent"/>
              <w:tabs>
                <w:tab w:val="left" w:pos="1440"/>
              </w:tabs>
              <w:ind w:left="0" w:firstLine="0"/>
              <w:rPr>
                <w:rFonts w:ascii="Courier New" w:hAnsi="Courier New" w:cs="Courier New"/>
                <w:sz w:val="20"/>
                <w:szCs w:val="20"/>
              </w:rPr>
            </w:pPr>
            <w:r>
              <w:rPr>
                <w:rFonts w:ascii="Wingdings 3" w:eastAsia="Wingdings 3" w:hAnsi="Wingdings 3" w:cs="Wingdings 3"/>
                <w:sz w:val="20"/>
                <w:szCs w:val="20"/>
              </w:rPr>
              <w:t></w:t>
            </w:r>
            <w:r>
              <w:rPr>
                <w:rFonts w:ascii="Courier New" w:hAnsi="Courier New" w:cs="Courier New"/>
                <w:sz w:val="20"/>
                <w:szCs w:val="20"/>
              </w:rPr>
              <w:t xml:space="preserve"> Example 2</w:t>
            </w:r>
          </w:p>
          <w:p w14:paraId="5E690C56" w14:textId="77777777" w:rsidR="008B39FD" w:rsidRDefault="00AD2DA2">
            <w:pPr>
              <w:pStyle w:val="BodyTextIndent"/>
              <w:tabs>
                <w:tab w:val="left" w:pos="360"/>
              </w:tabs>
              <w:ind w:left="0" w:firstLine="0"/>
              <w:rPr>
                <w:rFonts w:ascii="Courier New" w:hAnsi="Courier New"/>
                <w:sz w:val="20"/>
              </w:rPr>
            </w:pPr>
            <w:r>
              <w:rPr>
                <w:rFonts w:ascii="Wingdings 3" w:eastAsia="Wingdings 3" w:hAnsi="Wingdings 3" w:cs="Wingdings 3"/>
                <w:sz w:val="20"/>
                <w:szCs w:val="20"/>
              </w:rPr>
              <w:t></w:t>
            </w:r>
            <w:r>
              <w:rPr>
                <w:rFonts w:ascii="Courier New" w:hAnsi="Courier New" w:cs="Courier New"/>
                <w:sz w:val="20"/>
                <w:szCs w:val="20"/>
              </w:rPr>
              <w:t xml:space="preserve"> Example 3</w:t>
            </w:r>
          </w:p>
        </w:tc>
      </w:tr>
    </w:tbl>
    <w:p w14:paraId="67441282" w14:textId="77777777" w:rsidR="008B39FD" w:rsidRDefault="008B39FD">
      <w:pPr>
        <w:pStyle w:val="BodyTextIndent"/>
        <w:tabs>
          <w:tab w:val="left" w:pos="1440"/>
        </w:tabs>
        <w:ind w:left="2880" w:hanging="2880"/>
      </w:pPr>
    </w:p>
    <w:p w14:paraId="3986E4C3" w14:textId="77777777" w:rsidR="008B39FD" w:rsidRDefault="008B39FD">
      <w:pPr>
        <w:pStyle w:val="BodyTextIndent"/>
        <w:tabs>
          <w:tab w:val="left" w:pos="360"/>
        </w:tabs>
        <w:ind w:left="0" w:firstLine="0"/>
        <w:rPr>
          <w:rFonts w:ascii="Courier New" w:hAnsi="Courier New"/>
          <w:sz w:val="20"/>
        </w:rPr>
      </w:pPr>
    </w:p>
    <w:p w14:paraId="0702D706" w14:textId="77777777" w:rsidR="008B39FD" w:rsidRDefault="008B39FD">
      <w:pPr>
        <w:pStyle w:val="BodyTextIndent"/>
        <w:tabs>
          <w:tab w:val="left" w:pos="1440"/>
        </w:tabs>
      </w:pPr>
    </w:p>
    <w:p w14:paraId="12FFADEA" w14:textId="77777777" w:rsidR="008B39FD" w:rsidRDefault="00AD2DA2">
      <w:pPr>
        <w:tabs>
          <w:tab w:val="left" w:pos="1440"/>
        </w:tabs>
        <w:ind w:left="1440" w:hanging="1440"/>
      </w:pPr>
      <w:r>
        <w:t xml:space="preserve"> </w:t>
      </w:r>
      <w:r>
        <w:tab/>
        <w:t>When using the skip command, the position reference is either forward “&gt;&gt;” or backward “&lt;&lt;”. To adjust the current playback position backwards 63 seconds type:</w:t>
      </w:r>
    </w:p>
    <w:p w14:paraId="75BFAE57" w14:textId="77777777" w:rsidR="008B39FD" w:rsidRDefault="00AD2DA2">
      <w:pPr>
        <w:tabs>
          <w:tab w:val="left" w:pos="1440"/>
        </w:tabs>
        <w:ind w:left="1440" w:hanging="1440"/>
      </w:pPr>
      <w:r>
        <w:tab/>
      </w:r>
    </w:p>
    <w:tbl>
      <w:tblPr>
        <w:tblW w:w="5041"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061"/>
        <w:gridCol w:w="1980"/>
      </w:tblGrid>
      <w:tr w:rsidR="008B39FD" w14:paraId="7F6E9B2E" w14:textId="77777777">
        <w:tc>
          <w:tcPr>
            <w:tcW w:w="3060" w:type="dxa"/>
            <w:tcBorders>
              <w:top w:val="single" w:sz="4" w:space="0" w:color="000001"/>
              <w:left w:val="single" w:sz="4" w:space="0" w:color="000001"/>
              <w:bottom w:val="single" w:sz="4" w:space="0" w:color="000001"/>
              <w:right w:val="single" w:sz="4" w:space="0" w:color="00000A"/>
            </w:tcBorders>
            <w:shd w:val="clear" w:color="auto" w:fill="auto"/>
          </w:tcPr>
          <w:p w14:paraId="5590329F" w14:textId="77777777" w:rsidR="008B39FD" w:rsidRDefault="00AD2DA2">
            <w:pPr>
              <w:tabs>
                <w:tab w:val="left" w:pos="360"/>
              </w:tabs>
              <w:rPr>
                <w:rFonts w:ascii="Courier New" w:hAnsi="Courier New"/>
                <w:sz w:val="20"/>
              </w:rPr>
            </w:pPr>
            <w:r>
              <w:tab/>
            </w:r>
            <w:r>
              <w:rPr>
                <w:rFonts w:ascii="Courier New" w:hAnsi="Courier New"/>
                <w:sz w:val="20"/>
              </w:rPr>
              <w:t xml:space="preserve">Skip 1 &lt;&lt; F1890 </w:t>
            </w:r>
            <w:r>
              <w:rPr>
                <w:rFonts w:ascii="Wingdings 3" w:eastAsia="Wingdings 3" w:hAnsi="Wingdings 3" w:cs="Wingdings 3"/>
                <w:sz w:val="20"/>
              </w:rPr>
              <w:t></w:t>
            </w:r>
          </w:p>
          <w:p w14:paraId="17F2D0B6" w14:textId="77777777" w:rsidR="008B39FD" w:rsidRDefault="00AD2DA2">
            <w:pPr>
              <w:tabs>
                <w:tab w:val="left" w:pos="360"/>
              </w:tabs>
              <w:rPr>
                <w:rFonts w:ascii="Courier New" w:hAnsi="Courier New"/>
                <w:sz w:val="20"/>
              </w:rPr>
            </w:pPr>
            <w:r>
              <w:rPr>
                <w:rFonts w:ascii="Courier New" w:hAnsi="Courier New"/>
                <w:sz w:val="20"/>
              </w:rPr>
              <w:tab/>
              <w:t xml:space="preserve">Skip 1 &lt;&lt; S2778300 </w:t>
            </w:r>
            <w:r>
              <w:rPr>
                <w:rFonts w:ascii="Wingdings 3" w:eastAsia="Wingdings 3" w:hAnsi="Wingdings 3" w:cs="Wingdings 3"/>
                <w:sz w:val="20"/>
              </w:rPr>
              <w:t></w:t>
            </w:r>
          </w:p>
          <w:p w14:paraId="593D8C84" w14:textId="77777777" w:rsidR="008B39FD" w:rsidRDefault="00AD2DA2">
            <w:pPr>
              <w:tabs>
                <w:tab w:val="left" w:pos="360"/>
              </w:tabs>
            </w:pPr>
            <w:r>
              <w:rPr>
                <w:rFonts w:ascii="Courier New" w:hAnsi="Courier New"/>
                <w:sz w:val="20"/>
              </w:rPr>
              <w:tab/>
              <w:t xml:space="preserve">Skip 1 &lt;&lt; 1:03 </w:t>
            </w:r>
            <w:r>
              <w:rPr>
                <w:rFonts w:ascii="Wingdings 3" w:eastAsia="Wingdings 3" w:hAnsi="Wingdings 3" w:cs="Wingdings 3"/>
                <w:sz w:val="20"/>
              </w:rPr>
              <w:t></w:t>
            </w:r>
          </w:p>
        </w:tc>
        <w:tc>
          <w:tcPr>
            <w:tcW w:w="1980" w:type="dxa"/>
            <w:tcBorders>
              <w:top w:val="single" w:sz="4" w:space="0" w:color="000001"/>
              <w:left w:val="single" w:sz="4" w:space="0" w:color="00000A"/>
              <w:bottom w:val="single" w:sz="4" w:space="0" w:color="000001"/>
              <w:right w:val="single" w:sz="4" w:space="0" w:color="00000A"/>
            </w:tcBorders>
            <w:shd w:val="clear" w:color="auto" w:fill="auto"/>
          </w:tcPr>
          <w:p w14:paraId="294478D9" w14:textId="77777777" w:rsidR="008B39FD" w:rsidRDefault="00AD2DA2">
            <w:pPr>
              <w:tabs>
                <w:tab w:val="left" w:pos="1440"/>
              </w:tabs>
              <w:rPr>
                <w:rFonts w:ascii="Courier New" w:hAnsi="Courier New" w:cs="Courier New"/>
                <w:sz w:val="20"/>
                <w:szCs w:val="20"/>
              </w:rPr>
            </w:pPr>
            <w:r>
              <w:rPr>
                <w:rFonts w:ascii="Wingdings 3" w:eastAsia="Wingdings 3" w:hAnsi="Wingdings 3" w:cs="Wingdings 3"/>
                <w:sz w:val="20"/>
                <w:szCs w:val="20"/>
              </w:rPr>
              <w:t></w:t>
            </w:r>
            <w:r>
              <w:rPr>
                <w:rFonts w:ascii="Courier New" w:hAnsi="Courier New" w:cs="Courier New"/>
                <w:sz w:val="20"/>
                <w:szCs w:val="20"/>
              </w:rPr>
              <w:t xml:space="preserve"> Example 1</w:t>
            </w:r>
          </w:p>
          <w:p w14:paraId="42DCEEF4" w14:textId="77777777" w:rsidR="008B39FD" w:rsidRDefault="00AD2DA2">
            <w:pPr>
              <w:tabs>
                <w:tab w:val="left" w:pos="1440"/>
              </w:tabs>
              <w:rPr>
                <w:rFonts w:ascii="Courier New" w:hAnsi="Courier New" w:cs="Courier New"/>
                <w:sz w:val="20"/>
                <w:szCs w:val="20"/>
              </w:rPr>
            </w:pPr>
            <w:r>
              <w:rPr>
                <w:rFonts w:ascii="Wingdings 3" w:eastAsia="Wingdings 3" w:hAnsi="Wingdings 3" w:cs="Wingdings 3"/>
                <w:sz w:val="20"/>
                <w:szCs w:val="20"/>
              </w:rPr>
              <w:t></w:t>
            </w:r>
            <w:r>
              <w:rPr>
                <w:rFonts w:ascii="Courier New" w:hAnsi="Courier New" w:cs="Courier New"/>
                <w:sz w:val="20"/>
                <w:szCs w:val="20"/>
              </w:rPr>
              <w:t xml:space="preserve"> Example 2</w:t>
            </w:r>
          </w:p>
          <w:p w14:paraId="30C7E37A" w14:textId="77777777" w:rsidR="008B39FD" w:rsidRDefault="00AD2DA2">
            <w:pPr>
              <w:tabs>
                <w:tab w:val="left" w:pos="1440"/>
              </w:tabs>
            </w:pPr>
            <w:r>
              <w:rPr>
                <w:rFonts w:ascii="Wingdings 3" w:eastAsia="Wingdings 3" w:hAnsi="Wingdings 3" w:cs="Wingdings 3"/>
                <w:sz w:val="20"/>
                <w:szCs w:val="20"/>
              </w:rPr>
              <w:t></w:t>
            </w:r>
            <w:r>
              <w:rPr>
                <w:rFonts w:ascii="Courier New" w:hAnsi="Courier New" w:cs="Courier New"/>
                <w:sz w:val="20"/>
                <w:szCs w:val="20"/>
              </w:rPr>
              <w:t xml:space="preserve"> Example 3</w:t>
            </w:r>
          </w:p>
        </w:tc>
      </w:tr>
    </w:tbl>
    <w:p w14:paraId="51442813"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r>
    </w:p>
    <w:p w14:paraId="3EC23E30" w14:textId="77777777" w:rsidR="008B39FD" w:rsidRDefault="00AD2DA2">
      <w:pPr>
        <w:pStyle w:val="BodyTextIndent"/>
        <w:tabs>
          <w:tab w:val="left" w:pos="1440"/>
        </w:tabs>
        <w:ind w:left="1440" w:firstLine="0"/>
      </w:pPr>
      <w:r>
        <w:t>Time and Frames reference may be entered in mixed mode format where:</w:t>
      </w:r>
    </w:p>
    <w:p w14:paraId="3CD896BF" w14:textId="77777777" w:rsidR="008B39FD" w:rsidRDefault="008B39FD">
      <w:pPr>
        <w:pStyle w:val="BodyTextIndent"/>
        <w:tabs>
          <w:tab w:val="left" w:pos="1440"/>
        </w:tabs>
        <w:ind w:left="1440" w:firstLine="0"/>
      </w:pPr>
    </w:p>
    <w:p w14:paraId="5C1BF906" w14:textId="77777777" w:rsidR="008B39FD" w:rsidRDefault="00AD2DA2">
      <w:pPr>
        <w:pStyle w:val="BodyTextIndent"/>
        <w:tabs>
          <w:tab w:val="left" w:pos="1440"/>
        </w:tabs>
        <w:ind w:left="1440" w:firstLine="0"/>
        <w:rPr>
          <w:sz w:val="20"/>
        </w:rPr>
      </w:pPr>
      <w:r>
        <w:tab/>
      </w:r>
      <w:r>
        <w:tab/>
      </w:r>
      <w:r>
        <w:rPr>
          <w:sz w:val="20"/>
        </w:rPr>
        <w:t xml:space="preserve">Time:  </w:t>
      </w:r>
      <w:r>
        <w:rPr>
          <w:sz w:val="20"/>
        </w:rPr>
        <w:tab/>
        <w:t>hh:mm:ss.ms</w:t>
      </w:r>
    </w:p>
    <w:p w14:paraId="382D3AA4" w14:textId="77777777" w:rsidR="008B39FD" w:rsidRDefault="00AD2DA2">
      <w:pPr>
        <w:pStyle w:val="BodyTextIndent"/>
        <w:tabs>
          <w:tab w:val="left" w:pos="1440"/>
        </w:tabs>
        <w:ind w:left="1440" w:firstLine="0"/>
        <w:rPr>
          <w:sz w:val="20"/>
        </w:rPr>
      </w:pPr>
      <w:r>
        <w:rPr>
          <w:sz w:val="20"/>
        </w:rPr>
        <w:tab/>
      </w:r>
      <w:r>
        <w:rPr>
          <w:sz w:val="20"/>
        </w:rPr>
        <w:tab/>
        <w:t>Frames:</w:t>
      </w:r>
      <w:r>
        <w:rPr>
          <w:sz w:val="20"/>
        </w:rPr>
        <w:tab/>
        <w:t>hh:mm:ss.frames</w:t>
      </w:r>
    </w:p>
    <w:p w14:paraId="3A2F68CA" w14:textId="77777777" w:rsidR="008B39FD" w:rsidRDefault="008B39FD">
      <w:pPr>
        <w:pStyle w:val="BodyTextIndent"/>
        <w:tabs>
          <w:tab w:val="left" w:pos="1440"/>
        </w:tabs>
        <w:ind w:left="1440" w:firstLine="0"/>
        <w:rPr>
          <w:sz w:val="20"/>
        </w:rPr>
      </w:pPr>
    </w:p>
    <w:p w14:paraId="47D3E499" w14:textId="77777777" w:rsidR="008B39FD" w:rsidRDefault="00AD2DA2">
      <w:pPr>
        <w:pStyle w:val="BodyTextIndent"/>
        <w:tabs>
          <w:tab w:val="left" w:pos="1440"/>
        </w:tabs>
        <w:ind w:left="1440" w:firstLine="0"/>
        <w:rPr>
          <w:sz w:val="20"/>
        </w:rPr>
      </w:pPr>
      <w:r>
        <w:rPr>
          <w:sz w:val="20"/>
        </w:rPr>
        <w:tab/>
      </w:r>
      <w:r>
        <w:rPr>
          <w:sz w:val="20"/>
        </w:rPr>
        <w:tab/>
        <w:t>Where:</w:t>
      </w:r>
      <w:r>
        <w:rPr>
          <w:sz w:val="20"/>
        </w:rPr>
        <w:tab/>
        <w:t>hh = hours</w:t>
      </w:r>
    </w:p>
    <w:p w14:paraId="26F5ABE8" w14:textId="77777777" w:rsidR="008B39FD" w:rsidRDefault="00AD2DA2">
      <w:pPr>
        <w:pStyle w:val="BodyTextIndent"/>
        <w:tabs>
          <w:tab w:val="left" w:pos="1440"/>
        </w:tabs>
        <w:ind w:left="1440" w:firstLine="0"/>
        <w:rPr>
          <w:sz w:val="20"/>
        </w:rPr>
      </w:pPr>
      <w:r>
        <w:rPr>
          <w:sz w:val="20"/>
        </w:rPr>
        <w:tab/>
      </w:r>
      <w:r>
        <w:rPr>
          <w:sz w:val="20"/>
        </w:rPr>
        <w:tab/>
      </w:r>
      <w:r>
        <w:rPr>
          <w:sz w:val="20"/>
        </w:rPr>
        <w:tab/>
        <w:t>mm = minutes</w:t>
      </w:r>
    </w:p>
    <w:p w14:paraId="39D0B375" w14:textId="77777777" w:rsidR="008B39FD" w:rsidRDefault="00AD2DA2">
      <w:pPr>
        <w:pStyle w:val="BodyTextIndent"/>
        <w:tabs>
          <w:tab w:val="left" w:pos="1440"/>
        </w:tabs>
        <w:ind w:left="1440" w:firstLine="0"/>
        <w:rPr>
          <w:sz w:val="20"/>
        </w:rPr>
      </w:pPr>
      <w:r>
        <w:rPr>
          <w:sz w:val="20"/>
        </w:rPr>
        <w:tab/>
      </w:r>
      <w:r>
        <w:rPr>
          <w:sz w:val="20"/>
        </w:rPr>
        <w:tab/>
      </w:r>
      <w:r>
        <w:rPr>
          <w:sz w:val="20"/>
        </w:rPr>
        <w:tab/>
        <w:t>ss=seconds</w:t>
      </w:r>
    </w:p>
    <w:p w14:paraId="1681509F" w14:textId="77777777" w:rsidR="008B39FD" w:rsidRDefault="00AD2DA2">
      <w:pPr>
        <w:pStyle w:val="BodyTextIndent"/>
        <w:tabs>
          <w:tab w:val="left" w:pos="1440"/>
        </w:tabs>
        <w:ind w:left="1440" w:firstLine="0"/>
        <w:rPr>
          <w:sz w:val="20"/>
        </w:rPr>
      </w:pPr>
      <w:r>
        <w:rPr>
          <w:sz w:val="20"/>
        </w:rPr>
        <w:tab/>
      </w:r>
      <w:r>
        <w:rPr>
          <w:sz w:val="20"/>
        </w:rPr>
        <w:tab/>
      </w:r>
      <w:r>
        <w:rPr>
          <w:sz w:val="20"/>
        </w:rPr>
        <w:tab/>
        <w:t>ms=milliseconds</w:t>
      </w:r>
    </w:p>
    <w:p w14:paraId="79FE9151" w14:textId="77777777" w:rsidR="008B39FD" w:rsidRDefault="00AD2DA2">
      <w:pPr>
        <w:pStyle w:val="BodyTextIndent"/>
        <w:tabs>
          <w:tab w:val="left" w:pos="1440"/>
        </w:tabs>
        <w:ind w:left="1440" w:firstLine="0"/>
        <w:rPr>
          <w:sz w:val="20"/>
        </w:rPr>
      </w:pPr>
      <w:r>
        <w:rPr>
          <w:sz w:val="20"/>
        </w:rPr>
        <w:tab/>
      </w:r>
      <w:r>
        <w:rPr>
          <w:sz w:val="20"/>
        </w:rPr>
        <w:tab/>
      </w:r>
      <w:r>
        <w:rPr>
          <w:sz w:val="20"/>
        </w:rPr>
        <w:tab/>
        <w:t xml:space="preserve">frames = number of frames </w:t>
      </w:r>
    </w:p>
    <w:p w14:paraId="3619BB0D" w14:textId="77777777" w:rsidR="008B39FD" w:rsidRDefault="008B39FD">
      <w:pPr>
        <w:pStyle w:val="BodyTextIndent"/>
        <w:tabs>
          <w:tab w:val="left" w:pos="1440"/>
        </w:tabs>
        <w:ind w:left="1440" w:firstLine="0"/>
      </w:pPr>
    </w:p>
    <w:p w14:paraId="1429A77C" w14:textId="77777777" w:rsidR="008B39FD" w:rsidRDefault="00AD2DA2">
      <w:pPr>
        <w:rPr>
          <w:rFonts w:ascii="Arial" w:hAnsi="Arial"/>
          <w:b/>
          <w:bCs/>
          <w:sz w:val="26"/>
          <w:szCs w:val="26"/>
        </w:rPr>
      </w:pPr>
      <w:r>
        <w:br w:type="page"/>
      </w:r>
    </w:p>
    <w:p w14:paraId="1D0AF7A5" w14:textId="77777777" w:rsidR="008B39FD" w:rsidRDefault="00AD2DA2">
      <w:pPr>
        <w:pStyle w:val="Heading3"/>
      </w:pPr>
      <w:bookmarkStart w:id="192" w:name="_Toc522200044"/>
      <w:r>
        <w:rPr>
          <w:bCs/>
        </w:rPr>
        <w:lastRenderedPageBreak/>
        <w:t>Frequency Pitching</w:t>
      </w:r>
      <w:bookmarkStart w:id="193" w:name="_Toc4966201851"/>
      <w:r>
        <w:rPr>
          <w:bCs/>
        </w:rPr>
        <w:t xml:space="preserve"> Sound Tracks</w:t>
      </w:r>
      <w:r>
        <w:t>:</w:t>
      </w:r>
      <w:bookmarkEnd w:id="192"/>
      <w:bookmarkEnd w:id="193"/>
      <w:r>
        <w:t xml:space="preserve">  </w:t>
      </w:r>
    </w:p>
    <w:p w14:paraId="48CB463D" w14:textId="77777777" w:rsidR="008B39FD" w:rsidRDefault="00AD2DA2">
      <w:pPr>
        <w:pStyle w:val="BodyTextIndent2"/>
        <w:tabs>
          <w:tab w:val="left" w:pos="360"/>
        </w:tabs>
        <w:ind w:left="1440" w:right="-180" w:hanging="1440"/>
      </w:pPr>
      <w:r>
        <w:rPr>
          <w:rFonts w:ascii="Courier" w:hAnsi="Courier"/>
          <w:i/>
          <w:sz w:val="20"/>
        </w:rPr>
        <w:t>Syntax-</w:t>
      </w:r>
      <w:r>
        <w:rPr>
          <w:rFonts w:ascii="Courier" w:hAnsi="Courier"/>
          <w:i/>
          <w:sz w:val="20"/>
        </w:rPr>
        <w:tab/>
      </w:r>
      <w:r>
        <w:rPr>
          <w:rFonts w:ascii="Arial Rounded MT Bold" w:hAnsi="Arial Rounded MT Bold"/>
          <w:bCs/>
        </w:rPr>
        <w:t>Pitch</w:t>
      </w:r>
      <w:r>
        <w:rPr>
          <w:bCs/>
        </w:rPr>
        <w:t xml:space="preserve"> </w:t>
      </w:r>
      <w:r>
        <w:rPr>
          <w:bCs/>
          <w:i/>
          <w:sz w:val="20"/>
        </w:rPr>
        <w:t>“track # list”</w:t>
      </w:r>
      <w:r>
        <w:rPr>
          <w:bCs/>
        </w:rPr>
        <w:t xml:space="preserve">  to “percent x 10” &lt;in </w:t>
      </w:r>
      <w:r>
        <w:rPr>
          <w:bCs/>
          <w:i/>
          <w:sz w:val="20"/>
        </w:rPr>
        <w:t>“time (ms)”&gt;</w:t>
      </w:r>
      <w:r>
        <w:rPr>
          <w:rFonts w:ascii="Courier New" w:hAnsi="Courier New"/>
          <w:sz w:val="20"/>
        </w:rPr>
        <w:t xml:space="preserve"> </w:t>
      </w:r>
      <w:r>
        <w:rPr>
          <w:rFonts w:ascii="Wingdings 3" w:eastAsia="Wingdings 3" w:hAnsi="Wingdings 3" w:cs="Wingdings 3"/>
          <w:sz w:val="20"/>
        </w:rPr>
        <w:t></w:t>
      </w:r>
    </w:p>
    <w:p w14:paraId="39526F12" w14:textId="77777777" w:rsidR="008B39FD" w:rsidRDefault="00AD2DA2">
      <w:pPr>
        <w:pStyle w:val="BodyTextIndent2"/>
        <w:tabs>
          <w:tab w:val="left" w:pos="2880"/>
        </w:tabs>
        <w:ind w:left="1440" w:right="-180" w:hanging="1440"/>
      </w:pPr>
      <w:r>
        <w:rPr>
          <w:rFonts w:ascii="Courier" w:hAnsi="Courier"/>
          <w:i/>
          <w:sz w:val="20"/>
        </w:rPr>
        <w:t>Parameter</w:t>
      </w:r>
      <w:r>
        <w:rPr>
          <w:b/>
          <w:bCs/>
          <w:sz w:val="20"/>
        </w:rPr>
        <w:t xml:space="preserve"> -- </w:t>
      </w:r>
      <w:r>
        <w:rPr>
          <w:i/>
          <w:iCs/>
          <w:sz w:val="20"/>
        </w:rPr>
        <w:t xml:space="preserve">“track # list” </w:t>
      </w:r>
      <w:r>
        <w:rPr>
          <w:b/>
          <w:bCs/>
          <w:i/>
          <w:sz w:val="20"/>
        </w:rPr>
        <w:t>=</w:t>
      </w:r>
      <w:r>
        <w:rPr>
          <w:b/>
          <w:bCs/>
          <w:i/>
          <w:sz w:val="20"/>
        </w:rPr>
        <w:tab/>
      </w:r>
      <w:r>
        <w:rPr>
          <w:sz w:val="20"/>
        </w:rPr>
        <w:t>List of tracks that are actively playing sounds. Track numbers may be specified with global or local variables</w:t>
      </w:r>
      <w:r>
        <w:rPr>
          <w:i/>
          <w:iCs/>
          <w:sz w:val="20"/>
        </w:rPr>
        <w:t>.</w:t>
      </w:r>
      <w:r>
        <w:rPr>
          <w:b/>
          <w:bCs/>
          <w:sz w:val="20"/>
        </w:rPr>
        <w:tab/>
      </w:r>
    </w:p>
    <w:p w14:paraId="2A7BE85F" w14:textId="77777777" w:rsidR="008B39FD" w:rsidRDefault="00AD2DA2">
      <w:pPr>
        <w:pStyle w:val="BodyTextIndent2"/>
        <w:tabs>
          <w:tab w:val="left" w:pos="2880"/>
        </w:tabs>
        <w:ind w:left="1440" w:right="-180" w:hanging="1440"/>
      </w:pPr>
      <w:r>
        <w:rPr>
          <w:b/>
          <w:bCs/>
          <w:sz w:val="20"/>
        </w:rPr>
        <w:tab/>
      </w:r>
      <w:r>
        <w:rPr>
          <w:i/>
          <w:iCs/>
          <w:sz w:val="20"/>
        </w:rPr>
        <w:t>“percent x 10” =</w:t>
      </w:r>
      <w:r>
        <w:rPr>
          <w:i/>
          <w:iCs/>
          <w:sz w:val="20"/>
        </w:rPr>
        <w:tab/>
      </w:r>
      <w:r>
        <w:rPr>
          <w:sz w:val="20"/>
        </w:rPr>
        <w:t>This is the percent of sample rate time ten</w:t>
      </w:r>
      <w:r>
        <w:rPr>
          <w:i/>
          <w:iCs/>
          <w:sz w:val="20"/>
        </w:rPr>
        <w:t xml:space="preserve">. </w:t>
      </w:r>
      <w:r>
        <w:rPr>
          <w:sz w:val="20"/>
        </w:rPr>
        <w:t>Range 0 – 2000.</w:t>
      </w:r>
    </w:p>
    <w:p w14:paraId="6E8E4E63" w14:textId="77777777" w:rsidR="008B39FD" w:rsidRDefault="00AD2DA2">
      <w:pPr>
        <w:pStyle w:val="BodyTextIndent2"/>
        <w:tabs>
          <w:tab w:val="left" w:pos="2880"/>
        </w:tabs>
        <w:ind w:left="1440" w:right="-180" w:hanging="1440"/>
      </w:pPr>
      <w:r>
        <w:rPr>
          <w:i/>
          <w:iCs/>
          <w:sz w:val="20"/>
        </w:rPr>
        <w:tab/>
      </w:r>
      <w:r>
        <w:rPr>
          <w:bCs/>
          <w:i/>
          <w:iCs/>
          <w:sz w:val="20"/>
        </w:rPr>
        <w:t>“time (ms)” =</w:t>
      </w:r>
      <w:r>
        <w:rPr>
          <w:b/>
          <w:bCs/>
          <w:sz w:val="20"/>
        </w:rPr>
        <w:tab/>
      </w:r>
      <w:r>
        <w:rPr>
          <w:sz w:val="20"/>
        </w:rPr>
        <w:t>This optional parameter is expressed in milliseconds.  Times may be specified with local or global variables.</w:t>
      </w:r>
    </w:p>
    <w:p w14:paraId="64622FE9" w14:textId="77777777" w:rsidR="008B39FD" w:rsidRDefault="008B39FD">
      <w:pPr>
        <w:pStyle w:val="BodyTextIndent"/>
        <w:tabs>
          <w:tab w:val="clear" w:pos="2340"/>
        </w:tabs>
      </w:pPr>
    </w:p>
    <w:p w14:paraId="25D4F8E7" w14:textId="77777777" w:rsidR="008B39FD" w:rsidRDefault="00AD2DA2">
      <w:pPr>
        <w:pStyle w:val="BodyTextIndent"/>
        <w:tabs>
          <w:tab w:val="left" w:pos="1440"/>
        </w:tabs>
        <w:ind w:left="1440" w:hanging="1440"/>
      </w:pPr>
      <w:r>
        <w:tab/>
        <w:t xml:space="preserve">This commands is used to alter the playback sample rate of the specified track(s). It will only affect the tracks specified and can not be used when a track is timer locked.  The pitch amount is determined by a percentage times 10.  Using a percentage of 1000 will cause playback at normal speed. A percentage of 2000 will playback at twice the speed. A percentage of 500 will playback at half speed. If the time parameter is not specified then the change will be made immediately.  Otherwise, the pitch will be slewed to the new frequency over the specified time period.  </w:t>
      </w:r>
    </w:p>
    <w:p w14:paraId="765D8809" w14:textId="77777777" w:rsidR="008B39FD" w:rsidRDefault="008B39FD">
      <w:pPr>
        <w:pStyle w:val="BodyTextIndent"/>
        <w:tabs>
          <w:tab w:val="left" w:pos="1440"/>
        </w:tabs>
        <w:ind w:left="1440" w:hanging="1440"/>
      </w:pPr>
    </w:p>
    <w:p w14:paraId="7D38C477" w14:textId="77777777" w:rsidR="008B39FD" w:rsidRDefault="00AD2DA2">
      <w:pPr>
        <w:pStyle w:val="BodyTextIndent"/>
        <w:tabs>
          <w:tab w:val="left" w:pos="1440"/>
        </w:tabs>
        <w:ind w:left="1440" w:hanging="1440"/>
      </w:pPr>
      <w:r>
        <w:tab/>
        <w:t>To pitch Tracks 1 and 2 to 110% over a 10 second period enter:</w:t>
      </w:r>
    </w:p>
    <w:p w14:paraId="05D60B89" w14:textId="77777777" w:rsidR="008B39FD" w:rsidRDefault="008B39FD">
      <w:pPr>
        <w:pStyle w:val="BodyTextIndent"/>
        <w:tabs>
          <w:tab w:val="left" w:pos="1440"/>
        </w:tabs>
        <w:ind w:left="1440" w:hanging="1440"/>
      </w:pPr>
    </w:p>
    <w:tbl>
      <w:tblPr>
        <w:tblW w:w="4142"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4142"/>
      </w:tblGrid>
      <w:tr w:rsidR="008B39FD" w14:paraId="34605CD6" w14:textId="77777777">
        <w:tc>
          <w:tcPr>
            <w:tcW w:w="4142" w:type="dxa"/>
            <w:tcBorders>
              <w:top w:val="single" w:sz="4" w:space="0" w:color="000001"/>
              <w:left w:val="single" w:sz="4" w:space="0" w:color="000001"/>
              <w:bottom w:val="single" w:sz="4" w:space="0" w:color="000001"/>
              <w:right w:val="single" w:sz="4" w:space="0" w:color="00000A"/>
            </w:tcBorders>
            <w:shd w:val="clear" w:color="auto" w:fill="auto"/>
          </w:tcPr>
          <w:p w14:paraId="7F853572" w14:textId="77777777" w:rsidR="008B39FD" w:rsidRDefault="00AD2DA2">
            <w:pPr>
              <w:pStyle w:val="BodyTextIndent"/>
              <w:tabs>
                <w:tab w:val="left" w:pos="342"/>
              </w:tabs>
              <w:ind w:left="0" w:firstLine="0"/>
            </w:pPr>
            <w:r>
              <w:tab/>
            </w:r>
            <w:r>
              <w:rPr>
                <w:rFonts w:ascii="Courier New" w:hAnsi="Courier New"/>
                <w:sz w:val="20"/>
                <w:szCs w:val="20"/>
              </w:rPr>
              <w:t>Pitch</w:t>
            </w:r>
            <w:r>
              <w:rPr>
                <w:rFonts w:ascii="Courier New" w:hAnsi="Courier New"/>
                <w:sz w:val="20"/>
              </w:rPr>
              <w:t xml:space="preserve"> 1,2 to 1100 in 10000 </w:t>
            </w:r>
          </w:p>
        </w:tc>
      </w:tr>
    </w:tbl>
    <w:p w14:paraId="74572DAD" w14:textId="77777777" w:rsidR="00BD14BF" w:rsidRDefault="00BD14BF" w:rsidP="00BD14BF">
      <w:pPr>
        <w:pStyle w:val="Default"/>
      </w:pPr>
      <w:bookmarkStart w:id="194" w:name="_Toc496620186"/>
    </w:p>
    <w:p w14:paraId="0C274999" w14:textId="77777777" w:rsidR="008B39FD" w:rsidRDefault="00AD2DA2">
      <w:pPr>
        <w:pStyle w:val="Heading3"/>
      </w:pPr>
      <w:bookmarkStart w:id="195" w:name="_Toc522200045"/>
      <w:r>
        <w:rPr>
          <w:bCs/>
        </w:rPr>
        <w:t>Setting the Global Playback Sample Rate</w:t>
      </w:r>
      <w:r>
        <w:t>:</w:t>
      </w:r>
      <w:bookmarkEnd w:id="194"/>
      <w:bookmarkEnd w:id="195"/>
      <w:r>
        <w:t xml:space="preserve">  </w:t>
      </w:r>
    </w:p>
    <w:p w14:paraId="5A3F3172" w14:textId="77777777" w:rsidR="008B39FD" w:rsidRDefault="00AD2DA2">
      <w:pPr>
        <w:pStyle w:val="BodyTextIndent"/>
        <w:tabs>
          <w:tab w:val="clear" w:pos="2340"/>
        </w:tabs>
        <w:ind w:left="0" w:firstLine="0"/>
        <w:rPr>
          <w:bCs/>
          <w:i/>
          <w:sz w:val="20"/>
        </w:rPr>
      </w:pPr>
      <w:r>
        <w:rPr>
          <w:rFonts w:ascii="Courier" w:hAnsi="Courier"/>
          <w:i/>
          <w:sz w:val="20"/>
        </w:rPr>
        <w:t>Syntax-</w:t>
      </w:r>
      <w:r>
        <w:rPr>
          <w:rFonts w:ascii="Courier" w:hAnsi="Courier"/>
          <w:i/>
          <w:sz w:val="20"/>
        </w:rPr>
        <w:tab/>
      </w:r>
      <w:r>
        <w:rPr>
          <w:bCs/>
        </w:rPr>
        <w:t xml:space="preserve">Config SAMPLE </w:t>
      </w:r>
      <w:r>
        <w:rPr>
          <w:bCs/>
          <w:i/>
        </w:rPr>
        <w:t>“sample rate”</w:t>
      </w:r>
      <w:r>
        <w:rPr>
          <w:bCs/>
        </w:rPr>
        <w:t xml:space="preserve"> (default is 44100)</w:t>
      </w:r>
      <w:r>
        <w:rPr>
          <w:bCs/>
          <w:i/>
          <w:sz w:val="20"/>
        </w:rPr>
        <w:t xml:space="preserve"> </w:t>
      </w:r>
    </w:p>
    <w:p w14:paraId="4558CB77" w14:textId="77777777" w:rsidR="008B39FD" w:rsidRDefault="008B39FD">
      <w:pPr>
        <w:pStyle w:val="BodyTextIndent"/>
        <w:tabs>
          <w:tab w:val="clear" w:pos="2340"/>
        </w:tabs>
        <w:ind w:left="0" w:firstLine="0"/>
        <w:rPr>
          <w:sz w:val="20"/>
        </w:rPr>
      </w:pPr>
    </w:p>
    <w:p w14:paraId="7A826107" w14:textId="77777777" w:rsidR="008B39FD" w:rsidRDefault="00AD2DA2">
      <w:pPr>
        <w:pStyle w:val="BodyTextIndent"/>
        <w:tabs>
          <w:tab w:val="left" w:pos="1440"/>
        </w:tabs>
        <w:ind w:left="2880" w:hanging="1440"/>
        <w:rPr>
          <w:sz w:val="20"/>
        </w:rPr>
      </w:pPr>
      <w:r>
        <w:rPr>
          <w:rFonts w:ascii="Courier" w:hAnsi="Courier"/>
          <w:i/>
          <w:sz w:val="20"/>
        </w:rPr>
        <w:t>Parameters</w:t>
      </w:r>
      <w:r>
        <w:rPr>
          <w:sz w:val="20"/>
        </w:rPr>
        <w:t xml:space="preserve"> --</w:t>
      </w:r>
      <w:r>
        <w:rPr>
          <w:bCs/>
          <w:i/>
        </w:rPr>
        <w:t xml:space="preserve"> </w:t>
      </w:r>
      <w:r>
        <w:rPr>
          <w:bCs/>
          <w:i/>
          <w:sz w:val="20"/>
          <w:szCs w:val="20"/>
        </w:rPr>
        <w:t xml:space="preserve">“sample rate” = </w:t>
      </w:r>
      <w:r>
        <w:rPr>
          <w:sz w:val="20"/>
        </w:rPr>
        <w:t xml:space="preserve">rate may be specified with a constant, local or global variables.  </w:t>
      </w:r>
    </w:p>
    <w:p w14:paraId="76D150B6" w14:textId="77777777" w:rsidR="008B39FD" w:rsidRDefault="008B39FD">
      <w:pPr>
        <w:pStyle w:val="BodyTextIndent"/>
        <w:tabs>
          <w:tab w:val="clear" w:pos="2340"/>
        </w:tabs>
        <w:ind w:left="0" w:firstLine="0"/>
        <w:rPr>
          <w:rFonts w:ascii="Courier" w:hAnsi="Courier"/>
          <w:i/>
          <w:sz w:val="20"/>
        </w:rPr>
      </w:pPr>
    </w:p>
    <w:p w14:paraId="57124A08" w14:textId="37C2A2D3" w:rsidR="008B39FD" w:rsidRDefault="00AD2DA2">
      <w:r>
        <w:t>The command “Config SAMPLE” Sets the audio sample rate for all channels. The default setting is 44.1K samples/sec.  This command affects all tracks.  Not all sample rates can be achieved. The selected sample rate will be returned by the command. To set the</w:t>
      </w:r>
      <w:r w:rsidR="00126EDD">
        <w:t xml:space="preserve"> sample rate to 48000 </w:t>
      </w:r>
      <w:r>
        <w:t xml:space="preserve">samples/sec type: </w:t>
      </w:r>
    </w:p>
    <w:p w14:paraId="73AEEEBE" w14:textId="77777777" w:rsidR="008B39FD" w:rsidRDefault="008B39FD">
      <w:pPr>
        <w:pStyle w:val="BodyTextIndent"/>
        <w:tabs>
          <w:tab w:val="clear" w:pos="2340"/>
        </w:tabs>
        <w:ind w:left="0" w:firstLine="0"/>
      </w:pPr>
    </w:p>
    <w:p w14:paraId="1909E710" w14:textId="77777777" w:rsidR="008B39FD" w:rsidRDefault="00AD2DA2">
      <w:pPr>
        <w:pStyle w:val="BodyTextIndent"/>
        <w:tabs>
          <w:tab w:val="clear" w:pos="2340"/>
        </w:tabs>
        <w:ind w:left="0" w:firstLine="0"/>
      </w:pPr>
      <w:r>
        <w:tab/>
      </w:r>
    </w:p>
    <w:tbl>
      <w:tblPr>
        <w:tblStyle w:val="TableGrid"/>
        <w:tblW w:w="3757" w:type="dxa"/>
        <w:tblInd w:w="1435" w:type="dxa"/>
        <w:tblLook w:val="04A0" w:firstRow="1" w:lastRow="0" w:firstColumn="1" w:lastColumn="0" w:noHBand="0" w:noVBand="1"/>
      </w:tblPr>
      <w:tblGrid>
        <w:gridCol w:w="3757"/>
      </w:tblGrid>
      <w:tr w:rsidR="008B39FD" w14:paraId="7E8FDD12" w14:textId="77777777">
        <w:trPr>
          <w:trHeight w:val="268"/>
        </w:trPr>
        <w:tc>
          <w:tcPr>
            <w:tcW w:w="3757" w:type="dxa"/>
            <w:shd w:val="clear" w:color="auto" w:fill="auto"/>
          </w:tcPr>
          <w:p w14:paraId="2BF203FD" w14:textId="1E67797F" w:rsidR="008B39FD" w:rsidRDefault="00AD2DA2" w:rsidP="00607456">
            <w:pPr>
              <w:pStyle w:val="BodyTextIndent"/>
              <w:tabs>
                <w:tab w:val="clear" w:pos="2340"/>
              </w:tabs>
              <w:ind w:left="0" w:firstLine="0"/>
              <w:rPr>
                <w:rFonts w:ascii="Courier New" w:hAnsi="Courier New" w:cs="Courier New"/>
                <w:sz w:val="20"/>
                <w:szCs w:val="20"/>
              </w:rPr>
            </w:pPr>
            <w:r>
              <w:rPr>
                <w:rFonts w:ascii="Courier New" w:hAnsi="Courier New" w:cs="Courier New"/>
                <w:sz w:val="20"/>
                <w:szCs w:val="20"/>
              </w:rPr>
              <w:t>Config SAMPLE  480</w:t>
            </w:r>
            <w:r w:rsidR="00607456">
              <w:rPr>
                <w:rFonts w:ascii="Courier New" w:hAnsi="Courier New" w:cs="Courier New"/>
                <w:sz w:val="20"/>
                <w:szCs w:val="20"/>
              </w:rPr>
              <w:t>0</w:t>
            </w:r>
            <w:r>
              <w:rPr>
                <w:rFonts w:ascii="Courier New" w:hAnsi="Courier New" w:cs="Courier New"/>
                <w:sz w:val="20"/>
                <w:szCs w:val="20"/>
              </w:rPr>
              <w:t>0</w:t>
            </w:r>
            <w:r>
              <w:rPr>
                <w:rFonts w:ascii="Wingdings 3" w:eastAsia="Wingdings 3" w:hAnsi="Wingdings 3" w:cs="Wingdings 3"/>
                <w:sz w:val="20"/>
              </w:rPr>
              <w:t></w:t>
            </w:r>
          </w:p>
        </w:tc>
      </w:tr>
    </w:tbl>
    <w:p w14:paraId="7020E569" w14:textId="77777777" w:rsidR="008B39FD" w:rsidRDefault="008B39FD">
      <w:pPr>
        <w:pStyle w:val="BodyTextIndent"/>
        <w:tabs>
          <w:tab w:val="clear" w:pos="2340"/>
        </w:tabs>
        <w:ind w:left="0" w:firstLine="0"/>
      </w:pPr>
    </w:p>
    <w:p w14:paraId="390DE04F" w14:textId="77777777" w:rsidR="008B39FD" w:rsidRDefault="00AD2DA2">
      <w:pPr>
        <w:pStyle w:val="Heading2"/>
        <w:rPr>
          <w:bCs/>
          <w:u w:val="single"/>
        </w:rPr>
      </w:pPr>
      <w:r>
        <w:br w:type="page"/>
      </w:r>
    </w:p>
    <w:p w14:paraId="64631794" w14:textId="77777777" w:rsidR="008B39FD" w:rsidRDefault="00AD2DA2">
      <w:pPr>
        <w:pStyle w:val="Heading2"/>
      </w:pPr>
      <w:bookmarkStart w:id="196" w:name="_Toc496620187"/>
      <w:bookmarkStart w:id="197" w:name="_Toc522200046"/>
      <w:r>
        <w:rPr>
          <w:bCs/>
          <w:u w:val="single"/>
        </w:rPr>
        <w:lastRenderedPageBreak/>
        <w:t>Sound Volume Control</w:t>
      </w:r>
      <w:bookmarkEnd w:id="196"/>
      <w:bookmarkEnd w:id="197"/>
    </w:p>
    <w:p w14:paraId="488C83A6" w14:textId="77777777" w:rsidR="008B39FD" w:rsidRDefault="00AD2DA2">
      <w:pPr>
        <w:pStyle w:val="Heading3"/>
      </w:pPr>
      <w:bookmarkStart w:id="198" w:name="_Toc496620188"/>
      <w:bookmarkStart w:id="199" w:name="_Toc522200047"/>
      <w:r>
        <w:rPr>
          <w:bCs/>
        </w:rPr>
        <w:t>Channel Volume Control</w:t>
      </w:r>
      <w:r>
        <w:t>:</w:t>
      </w:r>
      <w:bookmarkEnd w:id="198"/>
      <w:bookmarkEnd w:id="199"/>
      <w:r>
        <w:tab/>
      </w:r>
    </w:p>
    <w:p w14:paraId="51A34CF2"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Pr>
          <w:bCs/>
        </w:rPr>
        <w:t xml:space="preserve">Cvol </w:t>
      </w:r>
      <w:r>
        <w:rPr>
          <w:bCs/>
          <w:i/>
          <w:sz w:val="20"/>
        </w:rPr>
        <w:t>“ch # list”</w:t>
      </w:r>
      <w:r>
        <w:rPr>
          <w:bCs/>
        </w:rPr>
        <w:t xml:space="preserve"> = </w:t>
      </w:r>
      <w:r>
        <w:rPr>
          <w:bCs/>
          <w:i/>
          <w:sz w:val="20"/>
        </w:rPr>
        <w:t>“volume”</w:t>
      </w:r>
      <w:r>
        <w:rPr>
          <w:bCs/>
        </w:rPr>
        <w:t xml:space="preserve"> </w:t>
      </w:r>
      <w:r>
        <w:rPr>
          <w:rFonts w:ascii="Wingdings 3" w:eastAsia="Wingdings 3" w:hAnsi="Wingdings 3" w:cs="Wingdings 3"/>
          <w:sz w:val="20"/>
        </w:rPr>
        <w:t></w:t>
      </w:r>
    </w:p>
    <w:p w14:paraId="00CBD15C"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bCs/>
          <w:i/>
          <w:sz w:val="20"/>
        </w:rPr>
        <w:t xml:space="preserve">“ch # list” = </w:t>
      </w:r>
      <w:r>
        <w:rPr>
          <w:bCs/>
          <w:i/>
          <w:sz w:val="20"/>
        </w:rPr>
        <w:tab/>
      </w:r>
      <w:r>
        <w:rPr>
          <w:sz w:val="20"/>
        </w:rPr>
        <w:t>Output sound channel # list.  Multiple channels may be specified with a ‘,’ delimiter.  Channels may be specified with local or global variables.</w:t>
      </w:r>
    </w:p>
    <w:p w14:paraId="6F54D49F" w14:textId="246DBE31" w:rsidR="00892732" w:rsidRDefault="00AD2DA2" w:rsidP="00892732">
      <w:pPr>
        <w:pStyle w:val="BodyTextIndent"/>
        <w:tabs>
          <w:tab w:val="left" w:pos="1440"/>
        </w:tabs>
        <w:ind w:left="2880" w:hanging="2880"/>
        <w:rPr>
          <w:sz w:val="20"/>
        </w:rPr>
      </w:pPr>
      <w:r>
        <w:tab/>
      </w:r>
      <w:r>
        <w:rPr>
          <w:bCs/>
          <w:i/>
          <w:sz w:val="20"/>
        </w:rPr>
        <w:t>“volume” =</w:t>
      </w:r>
      <w:r>
        <w:rPr>
          <w:bCs/>
          <w:i/>
          <w:sz w:val="20"/>
        </w:rPr>
        <w:tab/>
      </w:r>
      <w:r>
        <w:rPr>
          <w:sz w:val="20"/>
        </w:rPr>
        <w:t>Sound volume setting from 0 – 127 where 0 = OFF and 127 = max volume.  Volume values may be specified with local or global variables.</w:t>
      </w:r>
      <w:r w:rsidR="00892732" w:rsidRPr="00892732">
        <w:rPr>
          <w:sz w:val="20"/>
        </w:rPr>
        <w:t xml:space="preserve"> </w:t>
      </w:r>
      <w:r w:rsidR="00892732">
        <w:rPr>
          <w:sz w:val="20"/>
        </w:rPr>
        <w:t>Volume values can also be entered in decibels.  Range -90 dB – 0 dB.</w:t>
      </w:r>
    </w:p>
    <w:p w14:paraId="262B6A0D" w14:textId="77777777" w:rsidR="008B39FD" w:rsidRDefault="008B39FD">
      <w:pPr>
        <w:pStyle w:val="BodyTextIndent"/>
        <w:tabs>
          <w:tab w:val="left" w:pos="1440"/>
        </w:tabs>
        <w:ind w:left="2880" w:hanging="2880"/>
        <w:rPr>
          <w:sz w:val="20"/>
        </w:rPr>
      </w:pPr>
    </w:p>
    <w:p w14:paraId="6A902DF7" w14:textId="77777777" w:rsidR="008B39FD" w:rsidRDefault="008B39FD">
      <w:pPr>
        <w:pStyle w:val="BodyTextIndent"/>
        <w:tabs>
          <w:tab w:val="left" w:pos="1440"/>
        </w:tabs>
        <w:ind w:left="2880" w:hanging="2880"/>
      </w:pPr>
    </w:p>
    <w:p w14:paraId="38405FBE" w14:textId="77777777" w:rsidR="008B39FD" w:rsidRDefault="00AD2DA2">
      <w:pPr>
        <w:pStyle w:val="BodyTextIndent"/>
        <w:tabs>
          <w:tab w:val="left" w:pos="1620"/>
        </w:tabs>
        <w:ind w:left="1440" w:hanging="1440"/>
      </w:pPr>
      <w:r>
        <w:tab/>
        <w:t>To set the Volume of any channel:</w:t>
      </w:r>
    </w:p>
    <w:p w14:paraId="18A5D9B0" w14:textId="77777777" w:rsidR="008B39FD" w:rsidRDefault="008B39FD">
      <w:pPr>
        <w:pStyle w:val="BodyTextIndent"/>
        <w:tabs>
          <w:tab w:val="clear" w:pos="2340"/>
        </w:tabs>
        <w:ind w:left="1620"/>
      </w:pPr>
    </w:p>
    <w:tbl>
      <w:tblPr>
        <w:tblW w:w="414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140"/>
      </w:tblGrid>
      <w:tr w:rsidR="008B39FD" w14:paraId="5D8972B3" w14:textId="77777777" w:rsidTr="00892732">
        <w:trPr>
          <w:trHeight w:val="1358"/>
        </w:trPr>
        <w:tc>
          <w:tcPr>
            <w:tcW w:w="4140" w:type="dxa"/>
            <w:tcBorders>
              <w:top w:val="single" w:sz="4" w:space="0" w:color="000001"/>
              <w:left w:val="single" w:sz="4" w:space="0" w:color="000001"/>
              <w:bottom w:val="single" w:sz="4" w:space="0" w:color="000001"/>
              <w:right w:val="single" w:sz="4" w:space="0" w:color="000001"/>
            </w:tcBorders>
            <w:shd w:val="clear" w:color="auto" w:fill="auto"/>
          </w:tcPr>
          <w:p w14:paraId="2D9CEA5D"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Cvol  1,2,3,4 = 64</w:t>
            </w:r>
            <w:r>
              <w:rPr>
                <w:rFonts w:ascii="Wingdings 3" w:eastAsia="Wingdings 3" w:hAnsi="Wingdings 3" w:cs="Wingdings 3"/>
                <w:sz w:val="20"/>
              </w:rPr>
              <w:t></w:t>
            </w:r>
            <w:r>
              <w:rPr>
                <w:rFonts w:ascii="Courier New" w:hAnsi="Courier New"/>
                <w:sz w:val="20"/>
              </w:rPr>
              <w:t xml:space="preserve">  or</w:t>
            </w:r>
          </w:p>
          <w:p w14:paraId="77D7B8D0" w14:textId="77777777" w:rsidR="008B39FD" w:rsidRDefault="00AD2DA2">
            <w:pPr>
              <w:pStyle w:val="BodyTextIndent"/>
              <w:tabs>
                <w:tab w:val="left" w:pos="360"/>
              </w:tabs>
              <w:ind w:left="0" w:firstLine="0"/>
            </w:pPr>
            <w:r>
              <w:rPr>
                <w:rFonts w:ascii="Courier New" w:hAnsi="Courier New"/>
                <w:sz w:val="20"/>
              </w:rPr>
              <w:t xml:space="preserve">   Define vol1 = 64</w:t>
            </w:r>
            <w:r>
              <w:t xml:space="preserve">   </w:t>
            </w:r>
          </w:p>
          <w:p w14:paraId="29DA0B42" w14:textId="77777777" w:rsidR="008B39FD" w:rsidRDefault="00AD2DA2">
            <w:pPr>
              <w:pStyle w:val="BodyTextIndent"/>
              <w:tabs>
                <w:tab w:val="left" w:pos="360"/>
              </w:tabs>
              <w:ind w:left="0" w:firstLine="0"/>
              <w:rPr>
                <w:rFonts w:ascii="Courier New" w:hAnsi="Courier New"/>
                <w:sz w:val="20"/>
              </w:rPr>
            </w:pPr>
            <w:r>
              <w:t xml:space="preserve">      </w:t>
            </w:r>
            <w:r>
              <w:rPr>
                <w:rFonts w:ascii="Courier New" w:hAnsi="Courier New"/>
                <w:sz w:val="20"/>
              </w:rPr>
              <w:t>Cvol  1,2,3,4 = vol1</w:t>
            </w:r>
            <w:r>
              <w:rPr>
                <w:rFonts w:ascii="Wingdings 3" w:eastAsia="Wingdings 3" w:hAnsi="Wingdings 3" w:cs="Wingdings 3"/>
                <w:sz w:val="20"/>
              </w:rPr>
              <w:t></w:t>
            </w:r>
            <w:r>
              <w:rPr>
                <w:rFonts w:ascii="Courier New" w:hAnsi="Courier New"/>
                <w:sz w:val="20"/>
              </w:rPr>
              <w:t xml:space="preserve"> or</w:t>
            </w:r>
          </w:p>
          <w:p w14:paraId="21261CF8" w14:textId="77777777" w:rsidR="008B39FD" w:rsidRDefault="00AD2DA2">
            <w:pPr>
              <w:pStyle w:val="BodyTextIndent"/>
              <w:tabs>
                <w:tab w:val="left" w:pos="360"/>
              </w:tabs>
              <w:ind w:left="0" w:firstLine="0"/>
              <w:rPr>
                <w:rFonts w:ascii="Wingdings 3" w:eastAsia="Wingdings 3" w:hAnsi="Wingdings 3" w:cs="Wingdings 3"/>
                <w:sz w:val="20"/>
              </w:rPr>
            </w:pPr>
            <w:r>
              <w:rPr>
                <w:rFonts w:ascii="Courier New" w:hAnsi="Courier New"/>
                <w:sz w:val="20"/>
              </w:rPr>
              <w:t xml:space="preserve">   Cvol  ch1, ch2, ch3 = vol1</w:t>
            </w:r>
            <w:r>
              <w:rPr>
                <w:rFonts w:ascii="Wingdings 3" w:eastAsia="Wingdings 3" w:hAnsi="Wingdings 3" w:cs="Wingdings 3"/>
                <w:sz w:val="20"/>
              </w:rPr>
              <w:t></w:t>
            </w:r>
          </w:p>
          <w:p w14:paraId="2CEEBB05" w14:textId="5ABC1DE3" w:rsidR="00892732" w:rsidRPr="00892732" w:rsidRDefault="00892732">
            <w:pPr>
              <w:pStyle w:val="BodyTextIndent"/>
              <w:tabs>
                <w:tab w:val="left" w:pos="360"/>
              </w:tabs>
              <w:ind w:left="0" w:firstLine="0"/>
              <w:rPr>
                <w:rFonts w:ascii="Courier New" w:hAnsi="Courier New" w:cs="Courier New"/>
                <w:sz w:val="20"/>
              </w:rPr>
            </w:pPr>
            <w:r>
              <w:rPr>
                <w:rFonts w:ascii="Wingdings 3" w:eastAsia="Wingdings 3" w:hAnsi="Wingdings 3" w:cs="Wingdings 3"/>
                <w:sz w:val="20"/>
              </w:rPr>
              <w:t></w:t>
            </w:r>
            <w:r>
              <w:rPr>
                <w:rFonts w:ascii="Wingdings 3" w:eastAsia="Wingdings 3" w:hAnsi="Wingdings 3" w:cs="Wingdings 3"/>
                <w:sz w:val="20"/>
              </w:rPr>
              <w:t></w:t>
            </w:r>
            <w:r>
              <w:rPr>
                <w:rFonts w:ascii="Courier New" w:eastAsia="Wingdings 3" w:hAnsi="Courier New" w:cs="Courier New"/>
                <w:sz w:val="20"/>
              </w:rPr>
              <w:t>Cvol 6, 7 = -10 dB</w:t>
            </w:r>
            <w:r>
              <w:rPr>
                <w:rFonts w:ascii="Wingdings 3" w:eastAsia="Wingdings 3" w:hAnsi="Wingdings 3" w:cs="Wingdings 3"/>
                <w:sz w:val="20"/>
              </w:rPr>
              <w:t></w:t>
            </w:r>
          </w:p>
        </w:tc>
      </w:tr>
    </w:tbl>
    <w:p w14:paraId="7D022C98" w14:textId="77777777" w:rsidR="008B39FD" w:rsidRDefault="00AD2DA2">
      <w:pPr>
        <w:pStyle w:val="BodyTextIndent"/>
        <w:tabs>
          <w:tab w:val="left" w:pos="1620"/>
        </w:tabs>
        <w:ind w:left="0" w:firstLine="0"/>
      </w:pPr>
      <w:r>
        <w:tab/>
      </w:r>
    </w:p>
    <w:p w14:paraId="5775AED1" w14:textId="77777777" w:rsidR="008B39FD" w:rsidRDefault="00AD2DA2">
      <w:pPr>
        <w:pStyle w:val="BodyTextIndent"/>
        <w:tabs>
          <w:tab w:val="clear" w:pos="2340"/>
        </w:tabs>
        <w:ind w:left="1440" w:firstLine="0"/>
      </w:pPr>
      <w:r>
        <w:t>This sets the volume on channels 1, 2, 3, and 4 to a volume level of 64. Channel values can range from 1-12 for the rPod10.2, 1-12 for the rPod8.4 and 1-3 for the Msii.  The derived subwoofer channels are the last numerical channels. The table below shows the channel relationships:</w:t>
      </w:r>
    </w:p>
    <w:p w14:paraId="58C05B78" w14:textId="77777777" w:rsidR="008B39FD" w:rsidRDefault="008B39FD">
      <w:pPr>
        <w:pStyle w:val="BodyTextIndent"/>
        <w:tabs>
          <w:tab w:val="left" w:pos="1620"/>
        </w:tabs>
        <w:ind w:left="1620" w:firstLine="0"/>
      </w:pPr>
    </w:p>
    <w:tbl>
      <w:tblPr>
        <w:tblW w:w="72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110"/>
        <w:gridCol w:w="1270"/>
        <w:gridCol w:w="1148"/>
        <w:gridCol w:w="1270"/>
        <w:gridCol w:w="1110"/>
        <w:gridCol w:w="1310"/>
      </w:tblGrid>
      <w:tr w:rsidR="008B39FD" w14:paraId="4A7350B8" w14:textId="77777777">
        <w:tc>
          <w:tcPr>
            <w:tcW w:w="2379" w:type="dxa"/>
            <w:gridSpan w:val="2"/>
            <w:tcBorders>
              <w:top w:val="single" w:sz="4" w:space="0" w:color="000001"/>
              <w:left w:val="single" w:sz="4" w:space="0" w:color="000001"/>
              <w:bottom w:val="single" w:sz="4" w:space="0" w:color="000001"/>
              <w:right w:val="single" w:sz="4" w:space="0" w:color="000001"/>
            </w:tcBorders>
            <w:shd w:val="clear" w:color="auto" w:fill="auto"/>
          </w:tcPr>
          <w:p w14:paraId="6681F8BC" w14:textId="77777777" w:rsidR="008B39FD" w:rsidRDefault="00AD2DA2">
            <w:pPr>
              <w:pStyle w:val="BodyTextIndent"/>
              <w:tabs>
                <w:tab w:val="left" w:pos="1620"/>
              </w:tabs>
              <w:ind w:left="0" w:firstLine="0"/>
              <w:jc w:val="center"/>
              <w:rPr>
                <w:b/>
                <w:sz w:val="28"/>
                <w:szCs w:val="28"/>
              </w:rPr>
            </w:pPr>
            <w:r>
              <w:rPr>
                <w:b/>
                <w:sz w:val="28"/>
                <w:szCs w:val="28"/>
              </w:rPr>
              <w:t>rPod10.2</w:t>
            </w:r>
          </w:p>
        </w:tc>
        <w:tc>
          <w:tcPr>
            <w:tcW w:w="2418" w:type="dxa"/>
            <w:gridSpan w:val="2"/>
            <w:tcBorders>
              <w:top w:val="single" w:sz="4" w:space="0" w:color="000001"/>
              <w:left w:val="single" w:sz="4" w:space="0" w:color="000001"/>
              <w:bottom w:val="single" w:sz="4" w:space="0" w:color="000001"/>
              <w:right w:val="single" w:sz="4" w:space="0" w:color="000001"/>
            </w:tcBorders>
            <w:shd w:val="clear" w:color="auto" w:fill="auto"/>
          </w:tcPr>
          <w:p w14:paraId="233044F3" w14:textId="77777777" w:rsidR="008B39FD" w:rsidRDefault="00AD2DA2">
            <w:pPr>
              <w:pStyle w:val="BodyTextIndent"/>
              <w:tabs>
                <w:tab w:val="left" w:pos="1620"/>
              </w:tabs>
              <w:ind w:left="0" w:firstLine="0"/>
              <w:jc w:val="center"/>
              <w:rPr>
                <w:b/>
                <w:sz w:val="28"/>
                <w:szCs w:val="28"/>
              </w:rPr>
            </w:pPr>
            <w:r>
              <w:rPr>
                <w:b/>
                <w:sz w:val="28"/>
                <w:szCs w:val="28"/>
              </w:rPr>
              <w:t>rPod8.4</w:t>
            </w:r>
          </w:p>
        </w:tc>
        <w:tc>
          <w:tcPr>
            <w:tcW w:w="2420" w:type="dxa"/>
            <w:gridSpan w:val="2"/>
            <w:tcBorders>
              <w:top w:val="single" w:sz="4" w:space="0" w:color="000001"/>
              <w:left w:val="single" w:sz="4" w:space="0" w:color="000001"/>
              <w:bottom w:val="single" w:sz="4" w:space="0" w:color="000001"/>
              <w:right w:val="single" w:sz="4" w:space="0" w:color="000001"/>
            </w:tcBorders>
            <w:shd w:val="clear" w:color="auto" w:fill="auto"/>
          </w:tcPr>
          <w:p w14:paraId="0DD1F366" w14:textId="77777777" w:rsidR="008B39FD" w:rsidRDefault="00AD2DA2">
            <w:pPr>
              <w:pStyle w:val="BodyTextIndent"/>
              <w:tabs>
                <w:tab w:val="left" w:pos="1620"/>
              </w:tabs>
              <w:ind w:left="0" w:firstLine="0"/>
              <w:jc w:val="center"/>
              <w:rPr>
                <w:b/>
                <w:sz w:val="28"/>
                <w:szCs w:val="28"/>
              </w:rPr>
            </w:pPr>
            <w:r>
              <w:rPr>
                <w:b/>
                <w:sz w:val="28"/>
                <w:szCs w:val="28"/>
              </w:rPr>
              <w:t>Msii</w:t>
            </w:r>
          </w:p>
        </w:tc>
      </w:tr>
      <w:tr w:rsidR="008B39FD" w14:paraId="2E029208" w14:textId="77777777">
        <w:tc>
          <w:tcPr>
            <w:tcW w:w="1110" w:type="dxa"/>
            <w:tcBorders>
              <w:top w:val="single" w:sz="4" w:space="0" w:color="000001"/>
              <w:left w:val="single" w:sz="4" w:space="0" w:color="000001"/>
              <w:bottom w:val="single" w:sz="4" w:space="0" w:color="000001"/>
              <w:right w:val="single" w:sz="4" w:space="0" w:color="000001"/>
            </w:tcBorders>
            <w:shd w:val="clear" w:color="auto" w:fill="auto"/>
          </w:tcPr>
          <w:p w14:paraId="44EC7351" w14:textId="77777777" w:rsidR="008B39FD" w:rsidRDefault="00AD2DA2">
            <w:pPr>
              <w:pStyle w:val="BodyTextIndent"/>
              <w:tabs>
                <w:tab w:val="left" w:pos="1620"/>
              </w:tabs>
              <w:ind w:left="0" w:firstLine="0"/>
              <w:jc w:val="center"/>
            </w:pPr>
            <w:r>
              <w:t>Primary Channels</w:t>
            </w:r>
          </w:p>
        </w:tc>
        <w:tc>
          <w:tcPr>
            <w:tcW w:w="1269" w:type="dxa"/>
            <w:tcBorders>
              <w:top w:val="single" w:sz="4" w:space="0" w:color="000001"/>
              <w:left w:val="single" w:sz="4" w:space="0" w:color="000001"/>
              <w:bottom w:val="single" w:sz="4" w:space="0" w:color="000001"/>
              <w:right w:val="single" w:sz="4" w:space="0" w:color="000001"/>
            </w:tcBorders>
            <w:shd w:val="clear" w:color="auto" w:fill="auto"/>
          </w:tcPr>
          <w:p w14:paraId="3E10C76A" w14:textId="77777777" w:rsidR="008B39FD" w:rsidRDefault="00AD2DA2">
            <w:pPr>
              <w:pStyle w:val="BodyTextIndent"/>
              <w:tabs>
                <w:tab w:val="left" w:pos="1620"/>
              </w:tabs>
              <w:ind w:left="0" w:firstLine="0"/>
              <w:jc w:val="center"/>
            </w:pPr>
            <w:r>
              <w:t>Subwoofer Channels</w:t>
            </w:r>
          </w:p>
        </w:tc>
        <w:tc>
          <w:tcPr>
            <w:tcW w:w="1148" w:type="dxa"/>
            <w:tcBorders>
              <w:top w:val="single" w:sz="4" w:space="0" w:color="000001"/>
              <w:left w:val="single" w:sz="4" w:space="0" w:color="000001"/>
              <w:bottom w:val="single" w:sz="4" w:space="0" w:color="000001"/>
              <w:right w:val="single" w:sz="4" w:space="0" w:color="000001"/>
            </w:tcBorders>
            <w:shd w:val="clear" w:color="auto" w:fill="auto"/>
          </w:tcPr>
          <w:p w14:paraId="24BEF0F2" w14:textId="77777777" w:rsidR="008B39FD" w:rsidRDefault="00AD2DA2">
            <w:pPr>
              <w:pStyle w:val="BodyTextIndent"/>
              <w:tabs>
                <w:tab w:val="left" w:pos="1620"/>
              </w:tabs>
              <w:ind w:left="0" w:firstLine="0"/>
              <w:jc w:val="center"/>
            </w:pPr>
            <w:r>
              <w:t>Primary Channels</w:t>
            </w:r>
          </w:p>
        </w:tc>
        <w:tc>
          <w:tcPr>
            <w:tcW w:w="1270" w:type="dxa"/>
            <w:tcBorders>
              <w:top w:val="single" w:sz="4" w:space="0" w:color="000001"/>
              <w:left w:val="single" w:sz="4" w:space="0" w:color="000001"/>
              <w:bottom w:val="single" w:sz="4" w:space="0" w:color="000001"/>
              <w:right w:val="single" w:sz="4" w:space="0" w:color="000001"/>
            </w:tcBorders>
            <w:shd w:val="clear" w:color="auto" w:fill="auto"/>
          </w:tcPr>
          <w:p w14:paraId="4C2E39AC" w14:textId="77777777" w:rsidR="008B39FD" w:rsidRDefault="00AD2DA2">
            <w:pPr>
              <w:pStyle w:val="BodyTextIndent"/>
              <w:tabs>
                <w:tab w:val="left" w:pos="1620"/>
              </w:tabs>
              <w:ind w:left="0" w:firstLine="0"/>
              <w:jc w:val="center"/>
            </w:pPr>
            <w:r>
              <w:t>Subwoofer Channels</w:t>
            </w:r>
          </w:p>
        </w:tc>
        <w:tc>
          <w:tcPr>
            <w:tcW w:w="1110" w:type="dxa"/>
            <w:tcBorders>
              <w:top w:val="single" w:sz="4" w:space="0" w:color="000001"/>
              <w:left w:val="single" w:sz="4" w:space="0" w:color="000001"/>
              <w:bottom w:val="single" w:sz="4" w:space="0" w:color="000001"/>
              <w:right w:val="single" w:sz="4" w:space="0" w:color="000001"/>
            </w:tcBorders>
            <w:shd w:val="clear" w:color="auto" w:fill="auto"/>
          </w:tcPr>
          <w:p w14:paraId="24675972" w14:textId="77777777" w:rsidR="008B39FD" w:rsidRDefault="00AD2DA2">
            <w:pPr>
              <w:pStyle w:val="BodyTextIndent"/>
              <w:tabs>
                <w:tab w:val="left" w:pos="1620"/>
              </w:tabs>
              <w:ind w:left="0" w:firstLine="0"/>
              <w:jc w:val="center"/>
            </w:pPr>
            <w:r>
              <w:t>Primary Channels</w:t>
            </w:r>
          </w:p>
        </w:tc>
        <w:tc>
          <w:tcPr>
            <w:tcW w:w="1310" w:type="dxa"/>
            <w:tcBorders>
              <w:top w:val="single" w:sz="4" w:space="0" w:color="000001"/>
              <w:left w:val="single" w:sz="4" w:space="0" w:color="000001"/>
              <w:bottom w:val="single" w:sz="4" w:space="0" w:color="000001"/>
              <w:right w:val="single" w:sz="4" w:space="0" w:color="000001"/>
            </w:tcBorders>
            <w:shd w:val="clear" w:color="auto" w:fill="auto"/>
          </w:tcPr>
          <w:p w14:paraId="2BDF3BB6" w14:textId="77777777" w:rsidR="008B39FD" w:rsidRDefault="00AD2DA2">
            <w:pPr>
              <w:pStyle w:val="BodyTextIndent"/>
              <w:tabs>
                <w:tab w:val="left" w:pos="1620"/>
              </w:tabs>
              <w:ind w:left="0" w:firstLine="0"/>
              <w:jc w:val="center"/>
            </w:pPr>
            <w:r>
              <w:t>Subwoofer Channel</w:t>
            </w:r>
          </w:p>
        </w:tc>
      </w:tr>
      <w:tr w:rsidR="008B39FD" w14:paraId="2A92848E" w14:textId="77777777">
        <w:tc>
          <w:tcPr>
            <w:tcW w:w="1110" w:type="dxa"/>
            <w:tcBorders>
              <w:top w:val="single" w:sz="4" w:space="0" w:color="000001"/>
              <w:left w:val="single" w:sz="4" w:space="0" w:color="000001"/>
              <w:bottom w:val="single" w:sz="4" w:space="0" w:color="000001"/>
              <w:right w:val="single" w:sz="4" w:space="0" w:color="000001"/>
            </w:tcBorders>
            <w:shd w:val="clear" w:color="auto" w:fill="auto"/>
          </w:tcPr>
          <w:p w14:paraId="33A8F960"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1,2</w:t>
            </w:r>
          </w:p>
        </w:tc>
        <w:tc>
          <w:tcPr>
            <w:tcW w:w="1269" w:type="dxa"/>
            <w:tcBorders>
              <w:top w:val="single" w:sz="4" w:space="0" w:color="000001"/>
              <w:left w:val="single" w:sz="4" w:space="0" w:color="000001"/>
              <w:bottom w:val="single" w:sz="4" w:space="0" w:color="000001"/>
              <w:right w:val="single" w:sz="4" w:space="0" w:color="000001"/>
            </w:tcBorders>
            <w:shd w:val="clear" w:color="auto" w:fill="auto"/>
          </w:tcPr>
          <w:p w14:paraId="7473A1C0"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11</w:t>
            </w:r>
          </w:p>
        </w:tc>
        <w:tc>
          <w:tcPr>
            <w:tcW w:w="1148" w:type="dxa"/>
            <w:tcBorders>
              <w:top w:val="single" w:sz="4" w:space="0" w:color="000001"/>
              <w:left w:val="single" w:sz="4" w:space="0" w:color="000001"/>
              <w:bottom w:val="single" w:sz="4" w:space="0" w:color="000001"/>
              <w:right w:val="single" w:sz="4" w:space="0" w:color="000001"/>
            </w:tcBorders>
            <w:shd w:val="clear" w:color="auto" w:fill="auto"/>
          </w:tcPr>
          <w:p w14:paraId="131146B4"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1,2</w:t>
            </w:r>
          </w:p>
        </w:tc>
        <w:tc>
          <w:tcPr>
            <w:tcW w:w="1270" w:type="dxa"/>
            <w:tcBorders>
              <w:top w:val="single" w:sz="4" w:space="0" w:color="000001"/>
              <w:left w:val="single" w:sz="4" w:space="0" w:color="000001"/>
              <w:bottom w:val="single" w:sz="4" w:space="0" w:color="000001"/>
              <w:right w:val="single" w:sz="4" w:space="0" w:color="000001"/>
            </w:tcBorders>
            <w:shd w:val="clear" w:color="auto" w:fill="auto"/>
          </w:tcPr>
          <w:p w14:paraId="18D215EC"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9</w:t>
            </w:r>
          </w:p>
        </w:tc>
        <w:tc>
          <w:tcPr>
            <w:tcW w:w="1110" w:type="dxa"/>
            <w:tcBorders>
              <w:top w:val="single" w:sz="4" w:space="0" w:color="000001"/>
              <w:left w:val="single" w:sz="4" w:space="0" w:color="000001"/>
              <w:bottom w:val="single" w:sz="4" w:space="0" w:color="000001"/>
              <w:right w:val="single" w:sz="4" w:space="0" w:color="000001"/>
            </w:tcBorders>
            <w:shd w:val="clear" w:color="auto" w:fill="auto"/>
          </w:tcPr>
          <w:p w14:paraId="4E9FD0DB"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1,2</w:t>
            </w:r>
          </w:p>
        </w:tc>
        <w:tc>
          <w:tcPr>
            <w:tcW w:w="1310" w:type="dxa"/>
            <w:tcBorders>
              <w:top w:val="single" w:sz="4" w:space="0" w:color="000001"/>
              <w:left w:val="single" w:sz="4" w:space="0" w:color="000001"/>
              <w:bottom w:val="single" w:sz="4" w:space="0" w:color="000001"/>
              <w:right w:val="single" w:sz="4" w:space="0" w:color="000001"/>
            </w:tcBorders>
            <w:shd w:val="clear" w:color="auto" w:fill="auto"/>
          </w:tcPr>
          <w:p w14:paraId="641C3E65"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3</w:t>
            </w:r>
          </w:p>
        </w:tc>
      </w:tr>
      <w:tr w:rsidR="008B39FD" w14:paraId="6170EB44" w14:textId="77777777">
        <w:tc>
          <w:tcPr>
            <w:tcW w:w="1110" w:type="dxa"/>
            <w:tcBorders>
              <w:top w:val="single" w:sz="4" w:space="0" w:color="000001"/>
              <w:left w:val="single" w:sz="4" w:space="0" w:color="000001"/>
              <w:bottom w:val="single" w:sz="4" w:space="0" w:color="000001"/>
              <w:right w:val="single" w:sz="4" w:space="0" w:color="000001"/>
            </w:tcBorders>
            <w:shd w:val="clear" w:color="auto" w:fill="auto"/>
          </w:tcPr>
          <w:p w14:paraId="51F40996"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3,4</w:t>
            </w:r>
          </w:p>
        </w:tc>
        <w:tc>
          <w:tcPr>
            <w:tcW w:w="1269" w:type="dxa"/>
            <w:tcBorders>
              <w:top w:val="single" w:sz="4" w:space="0" w:color="000001"/>
              <w:left w:val="single" w:sz="4" w:space="0" w:color="000001"/>
              <w:bottom w:val="single" w:sz="4" w:space="0" w:color="000001"/>
              <w:right w:val="single" w:sz="4" w:space="0" w:color="000001"/>
            </w:tcBorders>
            <w:shd w:val="clear" w:color="auto" w:fill="auto"/>
          </w:tcPr>
          <w:p w14:paraId="1A209CB5"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12</w:t>
            </w:r>
          </w:p>
        </w:tc>
        <w:tc>
          <w:tcPr>
            <w:tcW w:w="1148" w:type="dxa"/>
            <w:tcBorders>
              <w:top w:val="single" w:sz="4" w:space="0" w:color="000001"/>
              <w:left w:val="single" w:sz="4" w:space="0" w:color="000001"/>
              <w:bottom w:val="single" w:sz="4" w:space="0" w:color="000001"/>
              <w:right w:val="single" w:sz="4" w:space="0" w:color="000001"/>
            </w:tcBorders>
            <w:shd w:val="clear" w:color="auto" w:fill="auto"/>
          </w:tcPr>
          <w:p w14:paraId="70287DBA"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3,4</w:t>
            </w:r>
          </w:p>
        </w:tc>
        <w:tc>
          <w:tcPr>
            <w:tcW w:w="1270" w:type="dxa"/>
            <w:tcBorders>
              <w:top w:val="single" w:sz="4" w:space="0" w:color="000001"/>
              <w:left w:val="single" w:sz="4" w:space="0" w:color="000001"/>
              <w:bottom w:val="single" w:sz="4" w:space="0" w:color="000001"/>
              <w:right w:val="single" w:sz="4" w:space="0" w:color="000001"/>
            </w:tcBorders>
            <w:shd w:val="clear" w:color="auto" w:fill="auto"/>
          </w:tcPr>
          <w:p w14:paraId="5C6C4EB1"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10</w:t>
            </w:r>
          </w:p>
        </w:tc>
        <w:tc>
          <w:tcPr>
            <w:tcW w:w="1110" w:type="dxa"/>
            <w:tcBorders>
              <w:top w:val="single" w:sz="4" w:space="0" w:color="000001"/>
              <w:left w:val="single" w:sz="4" w:space="0" w:color="000001"/>
              <w:bottom w:val="single" w:sz="4" w:space="0" w:color="000001"/>
              <w:right w:val="single" w:sz="4" w:space="0" w:color="000001"/>
            </w:tcBorders>
            <w:shd w:val="clear" w:color="auto" w:fill="auto"/>
          </w:tcPr>
          <w:p w14:paraId="4213BB89" w14:textId="77777777" w:rsidR="008B39FD" w:rsidRDefault="008B39FD">
            <w:pPr>
              <w:pStyle w:val="BodyTextIndent"/>
              <w:tabs>
                <w:tab w:val="left" w:pos="1620"/>
              </w:tabs>
              <w:ind w:left="0" w:firstLine="0"/>
              <w:jc w:val="center"/>
              <w:rPr>
                <w:rFonts w:ascii="Courier New" w:hAnsi="Courier New" w:cs="Courier New"/>
                <w:sz w:val="20"/>
                <w:szCs w:val="20"/>
              </w:rPr>
            </w:pPr>
          </w:p>
        </w:tc>
        <w:tc>
          <w:tcPr>
            <w:tcW w:w="1310" w:type="dxa"/>
            <w:tcBorders>
              <w:top w:val="single" w:sz="4" w:space="0" w:color="000001"/>
              <w:left w:val="single" w:sz="4" w:space="0" w:color="000001"/>
              <w:bottom w:val="single" w:sz="4" w:space="0" w:color="000001"/>
              <w:right w:val="single" w:sz="4" w:space="0" w:color="000001"/>
            </w:tcBorders>
            <w:shd w:val="clear" w:color="auto" w:fill="auto"/>
          </w:tcPr>
          <w:p w14:paraId="0A0E4B71" w14:textId="77777777" w:rsidR="008B39FD" w:rsidRDefault="008B39FD">
            <w:pPr>
              <w:pStyle w:val="BodyTextIndent"/>
              <w:tabs>
                <w:tab w:val="left" w:pos="1620"/>
              </w:tabs>
              <w:ind w:left="0" w:firstLine="0"/>
              <w:jc w:val="center"/>
              <w:rPr>
                <w:rFonts w:ascii="Courier New" w:hAnsi="Courier New" w:cs="Courier New"/>
                <w:sz w:val="20"/>
                <w:szCs w:val="20"/>
              </w:rPr>
            </w:pPr>
          </w:p>
        </w:tc>
      </w:tr>
      <w:tr w:rsidR="008B39FD" w14:paraId="2E41267C" w14:textId="77777777">
        <w:tc>
          <w:tcPr>
            <w:tcW w:w="1110" w:type="dxa"/>
            <w:tcBorders>
              <w:top w:val="single" w:sz="4" w:space="0" w:color="000001"/>
              <w:left w:val="single" w:sz="4" w:space="0" w:color="000001"/>
              <w:bottom w:val="single" w:sz="4" w:space="0" w:color="000001"/>
              <w:right w:val="single" w:sz="4" w:space="0" w:color="000001"/>
            </w:tcBorders>
            <w:shd w:val="clear" w:color="auto" w:fill="auto"/>
          </w:tcPr>
          <w:p w14:paraId="43FE78E7"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5-10</w:t>
            </w:r>
          </w:p>
        </w:tc>
        <w:tc>
          <w:tcPr>
            <w:tcW w:w="1269" w:type="dxa"/>
            <w:tcBorders>
              <w:top w:val="single" w:sz="4" w:space="0" w:color="000001"/>
              <w:left w:val="single" w:sz="4" w:space="0" w:color="000001"/>
              <w:bottom w:val="single" w:sz="4" w:space="0" w:color="000001"/>
              <w:right w:val="single" w:sz="4" w:space="0" w:color="000001"/>
            </w:tcBorders>
            <w:shd w:val="clear" w:color="auto" w:fill="auto"/>
          </w:tcPr>
          <w:p w14:paraId="147110A9"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none</w:t>
            </w:r>
          </w:p>
        </w:tc>
        <w:tc>
          <w:tcPr>
            <w:tcW w:w="1148" w:type="dxa"/>
            <w:tcBorders>
              <w:top w:val="single" w:sz="4" w:space="0" w:color="000001"/>
              <w:left w:val="single" w:sz="4" w:space="0" w:color="000001"/>
              <w:bottom w:val="single" w:sz="4" w:space="0" w:color="000001"/>
              <w:right w:val="single" w:sz="4" w:space="0" w:color="000001"/>
            </w:tcBorders>
            <w:shd w:val="clear" w:color="auto" w:fill="auto"/>
          </w:tcPr>
          <w:p w14:paraId="5098D599"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5,6</w:t>
            </w:r>
          </w:p>
        </w:tc>
        <w:tc>
          <w:tcPr>
            <w:tcW w:w="1270" w:type="dxa"/>
            <w:tcBorders>
              <w:top w:val="single" w:sz="4" w:space="0" w:color="000001"/>
              <w:left w:val="single" w:sz="4" w:space="0" w:color="000001"/>
              <w:bottom w:val="single" w:sz="4" w:space="0" w:color="000001"/>
              <w:right w:val="single" w:sz="4" w:space="0" w:color="000001"/>
            </w:tcBorders>
            <w:shd w:val="clear" w:color="auto" w:fill="auto"/>
          </w:tcPr>
          <w:p w14:paraId="12471CE3"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11</w:t>
            </w:r>
          </w:p>
        </w:tc>
        <w:tc>
          <w:tcPr>
            <w:tcW w:w="1110" w:type="dxa"/>
            <w:tcBorders>
              <w:top w:val="single" w:sz="4" w:space="0" w:color="000001"/>
              <w:left w:val="single" w:sz="4" w:space="0" w:color="000001"/>
              <w:bottom w:val="single" w:sz="4" w:space="0" w:color="000001"/>
              <w:right w:val="single" w:sz="4" w:space="0" w:color="000001"/>
            </w:tcBorders>
            <w:shd w:val="clear" w:color="auto" w:fill="auto"/>
          </w:tcPr>
          <w:p w14:paraId="4D2BDCD2" w14:textId="77777777" w:rsidR="008B39FD" w:rsidRDefault="008B39FD">
            <w:pPr>
              <w:pStyle w:val="BodyTextIndent"/>
              <w:tabs>
                <w:tab w:val="left" w:pos="1620"/>
              </w:tabs>
              <w:ind w:left="0" w:firstLine="0"/>
              <w:jc w:val="center"/>
              <w:rPr>
                <w:rFonts w:ascii="Courier New" w:hAnsi="Courier New" w:cs="Courier New"/>
                <w:sz w:val="20"/>
                <w:szCs w:val="20"/>
              </w:rPr>
            </w:pPr>
          </w:p>
        </w:tc>
        <w:tc>
          <w:tcPr>
            <w:tcW w:w="1310" w:type="dxa"/>
            <w:tcBorders>
              <w:top w:val="single" w:sz="4" w:space="0" w:color="000001"/>
              <w:left w:val="single" w:sz="4" w:space="0" w:color="000001"/>
              <w:bottom w:val="single" w:sz="4" w:space="0" w:color="000001"/>
              <w:right w:val="single" w:sz="4" w:space="0" w:color="000001"/>
            </w:tcBorders>
            <w:shd w:val="clear" w:color="auto" w:fill="auto"/>
          </w:tcPr>
          <w:p w14:paraId="26C35283" w14:textId="77777777" w:rsidR="008B39FD" w:rsidRDefault="008B39FD">
            <w:pPr>
              <w:pStyle w:val="BodyTextIndent"/>
              <w:tabs>
                <w:tab w:val="left" w:pos="1620"/>
              </w:tabs>
              <w:ind w:left="0" w:firstLine="0"/>
              <w:jc w:val="center"/>
              <w:rPr>
                <w:rFonts w:ascii="Courier New" w:hAnsi="Courier New" w:cs="Courier New"/>
                <w:sz w:val="20"/>
                <w:szCs w:val="20"/>
              </w:rPr>
            </w:pPr>
          </w:p>
        </w:tc>
      </w:tr>
      <w:tr w:rsidR="008B39FD" w14:paraId="066DD831" w14:textId="77777777">
        <w:tc>
          <w:tcPr>
            <w:tcW w:w="1110" w:type="dxa"/>
            <w:tcBorders>
              <w:top w:val="single" w:sz="4" w:space="0" w:color="000001"/>
              <w:left w:val="single" w:sz="4" w:space="0" w:color="000001"/>
              <w:bottom w:val="single" w:sz="4" w:space="0" w:color="000001"/>
              <w:right w:val="single" w:sz="4" w:space="0" w:color="000001"/>
            </w:tcBorders>
            <w:shd w:val="clear" w:color="auto" w:fill="auto"/>
          </w:tcPr>
          <w:p w14:paraId="146E340C" w14:textId="77777777" w:rsidR="008B39FD" w:rsidRDefault="008B39FD">
            <w:pPr>
              <w:pStyle w:val="BodyTextIndent"/>
              <w:tabs>
                <w:tab w:val="left" w:pos="1620"/>
              </w:tabs>
              <w:ind w:left="0" w:firstLine="0"/>
              <w:jc w:val="center"/>
              <w:rPr>
                <w:rFonts w:ascii="Courier New" w:hAnsi="Courier New" w:cs="Courier New"/>
                <w:sz w:val="20"/>
                <w:szCs w:val="20"/>
              </w:rPr>
            </w:pPr>
          </w:p>
        </w:tc>
        <w:tc>
          <w:tcPr>
            <w:tcW w:w="1269" w:type="dxa"/>
            <w:tcBorders>
              <w:top w:val="single" w:sz="4" w:space="0" w:color="000001"/>
              <w:left w:val="single" w:sz="4" w:space="0" w:color="000001"/>
              <w:bottom w:val="single" w:sz="4" w:space="0" w:color="000001"/>
              <w:right w:val="single" w:sz="4" w:space="0" w:color="000001"/>
            </w:tcBorders>
            <w:shd w:val="clear" w:color="auto" w:fill="auto"/>
          </w:tcPr>
          <w:p w14:paraId="62CF7165" w14:textId="77777777" w:rsidR="008B39FD" w:rsidRDefault="008B39FD">
            <w:pPr>
              <w:pStyle w:val="BodyTextIndent"/>
              <w:tabs>
                <w:tab w:val="left" w:pos="1620"/>
              </w:tabs>
              <w:ind w:left="0" w:firstLine="0"/>
              <w:jc w:val="center"/>
              <w:rPr>
                <w:rFonts w:ascii="Courier New" w:hAnsi="Courier New" w:cs="Courier New"/>
                <w:sz w:val="20"/>
                <w:szCs w:val="20"/>
              </w:rPr>
            </w:pPr>
          </w:p>
        </w:tc>
        <w:tc>
          <w:tcPr>
            <w:tcW w:w="1148" w:type="dxa"/>
            <w:tcBorders>
              <w:top w:val="single" w:sz="4" w:space="0" w:color="000001"/>
              <w:left w:val="single" w:sz="4" w:space="0" w:color="000001"/>
              <w:bottom w:val="single" w:sz="4" w:space="0" w:color="000001"/>
              <w:right w:val="single" w:sz="4" w:space="0" w:color="000001"/>
            </w:tcBorders>
            <w:shd w:val="clear" w:color="auto" w:fill="auto"/>
          </w:tcPr>
          <w:p w14:paraId="4B3E2301"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7,8</w:t>
            </w:r>
          </w:p>
        </w:tc>
        <w:tc>
          <w:tcPr>
            <w:tcW w:w="1270" w:type="dxa"/>
            <w:tcBorders>
              <w:top w:val="single" w:sz="4" w:space="0" w:color="000001"/>
              <w:left w:val="single" w:sz="4" w:space="0" w:color="000001"/>
              <w:bottom w:val="single" w:sz="4" w:space="0" w:color="000001"/>
              <w:right w:val="single" w:sz="4" w:space="0" w:color="000001"/>
            </w:tcBorders>
            <w:shd w:val="clear" w:color="auto" w:fill="auto"/>
          </w:tcPr>
          <w:p w14:paraId="29D1CC1C" w14:textId="77777777" w:rsidR="008B39FD" w:rsidRDefault="00AD2DA2">
            <w:pPr>
              <w:pStyle w:val="BodyTextIndent"/>
              <w:tabs>
                <w:tab w:val="left" w:pos="1620"/>
              </w:tabs>
              <w:ind w:left="0" w:firstLine="0"/>
              <w:jc w:val="center"/>
              <w:rPr>
                <w:rFonts w:ascii="Courier New" w:hAnsi="Courier New" w:cs="Courier New"/>
                <w:sz w:val="20"/>
                <w:szCs w:val="20"/>
              </w:rPr>
            </w:pPr>
            <w:r>
              <w:rPr>
                <w:rFonts w:ascii="Courier New" w:hAnsi="Courier New" w:cs="Courier New"/>
                <w:sz w:val="20"/>
                <w:szCs w:val="20"/>
              </w:rPr>
              <w:t>12</w:t>
            </w:r>
          </w:p>
        </w:tc>
        <w:tc>
          <w:tcPr>
            <w:tcW w:w="1110" w:type="dxa"/>
            <w:tcBorders>
              <w:top w:val="single" w:sz="4" w:space="0" w:color="000001"/>
              <w:left w:val="single" w:sz="4" w:space="0" w:color="000001"/>
              <w:bottom w:val="single" w:sz="4" w:space="0" w:color="000001"/>
              <w:right w:val="single" w:sz="4" w:space="0" w:color="000001"/>
            </w:tcBorders>
            <w:shd w:val="clear" w:color="auto" w:fill="auto"/>
          </w:tcPr>
          <w:p w14:paraId="7090137A" w14:textId="77777777" w:rsidR="008B39FD" w:rsidRDefault="008B39FD">
            <w:pPr>
              <w:pStyle w:val="BodyTextIndent"/>
              <w:tabs>
                <w:tab w:val="left" w:pos="1620"/>
              </w:tabs>
              <w:ind w:left="0" w:firstLine="0"/>
              <w:jc w:val="center"/>
              <w:rPr>
                <w:rFonts w:ascii="Courier New" w:hAnsi="Courier New" w:cs="Courier New"/>
                <w:sz w:val="20"/>
                <w:szCs w:val="20"/>
              </w:rPr>
            </w:pPr>
          </w:p>
        </w:tc>
        <w:tc>
          <w:tcPr>
            <w:tcW w:w="1310" w:type="dxa"/>
            <w:tcBorders>
              <w:top w:val="single" w:sz="4" w:space="0" w:color="000001"/>
              <w:left w:val="single" w:sz="4" w:space="0" w:color="000001"/>
              <w:bottom w:val="single" w:sz="4" w:space="0" w:color="000001"/>
              <w:right w:val="single" w:sz="4" w:space="0" w:color="000001"/>
            </w:tcBorders>
            <w:shd w:val="clear" w:color="auto" w:fill="auto"/>
          </w:tcPr>
          <w:p w14:paraId="62483032" w14:textId="77777777" w:rsidR="008B39FD" w:rsidRDefault="008B39FD">
            <w:pPr>
              <w:pStyle w:val="BodyTextIndent"/>
              <w:tabs>
                <w:tab w:val="left" w:pos="1620"/>
              </w:tabs>
              <w:ind w:left="0" w:firstLine="0"/>
              <w:jc w:val="center"/>
              <w:rPr>
                <w:rFonts w:ascii="Courier New" w:hAnsi="Courier New" w:cs="Courier New"/>
                <w:sz w:val="20"/>
                <w:szCs w:val="20"/>
              </w:rPr>
            </w:pPr>
          </w:p>
        </w:tc>
      </w:tr>
    </w:tbl>
    <w:p w14:paraId="3F0B841A" w14:textId="77777777" w:rsidR="008B39FD" w:rsidRDefault="008B39FD">
      <w:pPr>
        <w:pStyle w:val="BodyTextIndent"/>
        <w:tabs>
          <w:tab w:val="left" w:pos="1620"/>
        </w:tabs>
        <w:ind w:left="1620" w:firstLine="0"/>
      </w:pPr>
    </w:p>
    <w:p w14:paraId="37D7AB0B" w14:textId="77777777" w:rsidR="008B39FD" w:rsidRDefault="00AD2DA2">
      <w:pPr>
        <w:pStyle w:val="BodyTextIndent"/>
        <w:tabs>
          <w:tab w:val="left" w:pos="1620"/>
        </w:tabs>
        <w:ind w:left="1620" w:firstLine="0"/>
      </w:pPr>
      <w:r>
        <w:t xml:space="preserve">  </w:t>
      </w:r>
    </w:p>
    <w:p w14:paraId="67C9976A" w14:textId="77777777" w:rsidR="008B39FD" w:rsidRDefault="00AD2DA2">
      <w:pPr>
        <w:pStyle w:val="BodyTextIndent"/>
        <w:tabs>
          <w:tab w:val="left" w:pos="1620"/>
        </w:tabs>
        <w:ind w:left="1620" w:firstLine="0"/>
      </w:pPr>
      <w:r>
        <w:t>Volume settings can range from 0(min volume) to 127(max volume). The default is 127.  Channel volume controls are set in hardware using the gain control sections of the codec’s.  The default channel volume is 127.</w:t>
      </w:r>
      <w:r>
        <w:br w:type="page"/>
      </w:r>
    </w:p>
    <w:p w14:paraId="3BC2B638" w14:textId="77777777" w:rsidR="008B39FD" w:rsidRDefault="00AD2DA2">
      <w:pPr>
        <w:pStyle w:val="Heading3"/>
      </w:pPr>
      <w:bookmarkStart w:id="200" w:name="_Toc496620189"/>
      <w:bookmarkStart w:id="201" w:name="_Toc522200048"/>
      <w:r>
        <w:rPr>
          <w:bCs/>
        </w:rPr>
        <w:lastRenderedPageBreak/>
        <w:t>Track Volume Control</w:t>
      </w:r>
      <w:r>
        <w:t>:</w:t>
      </w:r>
      <w:bookmarkEnd w:id="200"/>
      <w:bookmarkEnd w:id="201"/>
      <w:r>
        <w:tab/>
      </w:r>
    </w:p>
    <w:p w14:paraId="37D54DB9"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Pr>
          <w:bCs/>
        </w:rPr>
        <w:t xml:space="preserve">Tvol </w:t>
      </w:r>
      <w:r>
        <w:rPr>
          <w:bCs/>
          <w:i/>
          <w:sz w:val="20"/>
        </w:rPr>
        <w:t>“track # list”</w:t>
      </w:r>
      <w:r>
        <w:rPr>
          <w:bCs/>
        </w:rPr>
        <w:t xml:space="preserve"> = </w:t>
      </w:r>
      <w:r>
        <w:rPr>
          <w:bCs/>
          <w:i/>
          <w:sz w:val="20"/>
        </w:rPr>
        <w:t>“volume”</w:t>
      </w:r>
      <w:r>
        <w:rPr>
          <w:bCs/>
        </w:rPr>
        <w:t xml:space="preserve"> </w:t>
      </w:r>
      <w:r>
        <w:rPr>
          <w:rFonts w:ascii="Wingdings 3" w:eastAsia="Wingdings 3" w:hAnsi="Wingdings 3" w:cs="Wingdings 3"/>
          <w:sz w:val="20"/>
        </w:rPr>
        <w:t></w:t>
      </w:r>
    </w:p>
    <w:p w14:paraId="0D1381B6"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 xml:space="preserve">“ track # list” = </w:t>
      </w:r>
      <w:r>
        <w:rPr>
          <w:bCs/>
          <w:i/>
          <w:sz w:val="20"/>
        </w:rPr>
        <w:tab/>
      </w:r>
      <w:r>
        <w:rPr>
          <w:sz w:val="20"/>
        </w:rPr>
        <w:t>Multiple sound tracks may be specified with a ‘,’ delimiter.   Track numbers may be specified with local or global variables.</w:t>
      </w:r>
    </w:p>
    <w:p w14:paraId="4063CBE1" w14:textId="7B075F4B" w:rsidR="008B39FD" w:rsidRDefault="00AD2DA2">
      <w:pPr>
        <w:pStyle w:val="BodyTextIndent"/>
        <w:tabs>
          <w:tab w:val="left" w:pos="1440"/>
        </w:tabs>
        <w:ind w:left="2880" w:hanging="2880"/>
        <w:rPr>
          <w:sz w:val="20"/>
        </w:rPr>
      </w:pPr>
      <w:r>
        <w:tab/>
      </w:r>
      <w:r>
        <w:rPr>
          <w:bCs/>
          <w:i/>
          <w:sz w:val="20"/>
        </w:rPr>
        <w:t>“volume” =</w:t>
      </w:r>
      <w:r>
        <w:rPr>
          <w:bCs/>
          <w:i/>
          <w:sz w:val="20"/>
        </w:rPr>
        <w:tab/>
      </w:r>
      <w:r>
        <w:rPr>
          <w:sz w:val="20"/>
        </w:rPr>
        <w:t>Sound volume setting from 0 – 127 where 0 = OFF and 127 = max volume.  Volume values may be specified with local or global variables.</w:t>
      </w:r>
      <w:r w:rsidR="0070356D">
        <w:rPr>
          <w:sz w:val="20"/>
        </w:rPr>
        <w:t xml:space="preserve"> Volume values can also be entered in decibels.  Range -90 dB – 0 dB.</w:t>
      </w:r>
    </w:p>
    <w:p w14:paraId="4F914962" w14:textId="77777777" w:rsidR="008B39FD" w:rsidRDefault="008B39FD">
      <w:pPr>
        <w:pStyle w:val="BodyTextIndent"/>
        <w:tabs>
          <w:tab w:val="clear" w:pos="2340"/>
        </w:tabs>
        <w:ind w:left="1620"/>
      </w:pPr>
    </w:p>
    <w:p w14:paraId="13B91BDB" w14:textId="77777777" w:rsidR="008B39FD" w:rsidRDefault="00AD2DA2">
      <w:pPr>
        <w:pStyle w:val="BodyTextIndent"/>
        <w:tabs>
          <w:tab w:val="clear" w:pos="2340"/>
        </w:tabs>
        <w:ind w:left="1620" w:hanging="180"/>
      </w:pPr>
      <w:r>
        <w:t>To set the volume of any track:</w:t>
      </w:r>
    </w:p>
    <w:p w14:paraId="3F6E5F93" w14:textId="77777777" w:rsidR="008B39FD" w:rsidRDefault="008B39FD">
      <w:pPr>
        <w:pStyle w:val="BodyTextIndent"/>
        <w:tabs>
          <w:tab w:val="clear" w:pos="2340"/>
        </w:tabs>
        <w:ind w:left="1440" w:hanging="1440"/>
      </w:pPr>
    </w:p>
    <w:tbl>
      <w:tblPr>
        <w:tblW w:w="30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060"/>
      </w:tblGrid>
      <w:tr w:rsidR="008B39FD" w14:paraId="4D91E01A" w14:textId="77777777">
        <w:tc>
          <w:tcPr>
            <w:tcW w:w="3060" w:type="dxa"/>
            <w:tcBorders>
              <w:top w:val="single" w:sz="4" w:space="0" w:color="000001"/>
              <w:left w:val="single" w:sz="4" w:space="0" w:color="000001"/>
              <w:bottom w:val="single" w:sz="4" w:space="0" w:color="000001"/>
              <w:right w:val="single" w:sz="4" w:space="0" w:color="000001"/>
            </w:tcBorders>
            <w:shd w:val="clear" w:color="auto" w:fill="auto"/>
          </w:tcPr>
          <w:p w14:paraId="08555B07"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Tvol  1,5 = 54</w:t>
            </w:r>
            <w:r>
              <w:rPr>
                <w:rFonts w:ascii="Wingdings 3" w:eastAsia="Wingdings 3" w:hAnsi="Wingdings 3" w:cs="Wingdings 3"/>
                <w:sz w:val="20"/>
              </w:rPr>
              <w:t></w:t>
            </w:r>
          </w:p>
        </w:tc>
      </w:tr>
    </w:tbl>
    <w:p w14:paraId="704F2700" w14:textId="77777777" w:rsidR="008B39FD" w:rsidRDefault="00AD2DA2">
      <w:pPr>
        <w:pStyle w:val="BodyTextIndent"/>
        <w:tabs>
          <w:tab w:val="left" w:pos="1620"/>
        </w:tabs>
        <w:ind w:left="0" w:firstLine="0"/>
      </w:pPr>
      <w:r>
        <w:tab/>
      </w:r>
    </w:p>
    <w:p w14:paraId="279817DF" w14:textId="354798BD" w:rsidR="008B39FD" w:rsidRDefault="00AD2DA2" w:rsidP="00892732">
      <w:pPr>
        <w:pStyle w:val="BodyTextIndent"/>
        <w:tabs>
          <w:tab w:val="left" w:pos="1620"/>
        </w:tabs>
        <w:ind w:left="1440" w:hanging="1440"/>
      </w:pPr>
      <w:r>
        <w:tab/>
        <w:t>This sets the volume on tracks 1 and 5 to 54. Track values can range from 1- Max Tracks.  Volume settings can range from 0(min volume) to 127(max volume). The default is 127.  The volume change duration are set with the “Atk” and “Dek” commands. Track Volume control is scaled in s</w:t>
      </w:r>
      <w:r w:rsidR="00892732">
        <w:t xml:space="preserve">oftware and is affected by </w:t>
      </w:r>
      <w:r>
        <w:t xml:space="preserve">the </w:t>
      </w:r>
      <w:r w:rsidR="00892732">
        <w:t>Channel volume control and any gains or attenuations set within the Sigma DSP</w:t>
      </w:r>
      <w:r>
        <w:t xml:space="preserve">. </w:t>
      </w:r>
    </w:p>
    <w:p w14:paraId="16BB4B07" w14:textId="77777777" w:rsidR="00892732" w:rsidRDefault="00892732" w:rsidP="00892732">
      <w:pPr>
        <w:pStyle w:val="BodyTextIndent"/>
        <w:tabs>
          <w:tab w:val="left" w:pos="1620"/>
        </w:tabs>
        <w:ind w:left="1440" w:hanging="1440"/>
      </w:pPr>
    </w:p>
    <w:p w14:paraId="2A3A0025" w14:textId="2BB2CD40" w:rsidR="00892732" w:rsidRDefault="00892732" w:rsidP="00892732">
      <w:pPr>
        <w:pStyle w:val="BodyTextIndent"/>
        <w:tabs>
          <w:tab w:val="left" w:pos="1620"/>
        </w:tabs>
        <w:ind w:left="1440" w:hanging="1440"/>
      </w:pPr>
      <w:r>
        <w:tab/>
        <w:t>To set the volume of a track to -3 dB:</w:t>
      </w:r>
    </w:p>
    <w:p w14:paraId="1CDED58A" w14:textId="28496A75" w:rsidR="00892732" w:rsidRDefault="00892732" w:rsidP="00892732">
      <w:pPr>
        <w:pStyle w:val="BodyTextIndent"/>
        <w:tabs>
          <w:tab w:val="left" w:pos="1620"/>
        </w:tabs>
        <w:ind w:left="1440" w:hanging="1440"/>
      </w:pPr>
      <w:r>
        <w:tab/>
      </w:r>
    </w:p>
    <w:p w14:paraId="09B1ECE7" w14:textId="77777777" w:rsidR="00892732" w:rsidRDefault="00892732" w:rsidP="00892732">
      <w:pPr>
        <w:pStyle w:val="BodyTextIndent"/>
        <w:tabs>
          <w:tab w:val="left" w:pos="1620"/>
        </w:tabs>
        <w:ind w:left="1440" w:hanging="1440"/>
      </w:pPr>
      <w:r>
        <w:tab/>
      </w:r>
    </w:p>
    <w:tbl>
      <w:tblPr>
        <w:tblW w:w="30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060"/>
      </w:tblGrid>
      <w:tr w:rsidR="00892732" w14:paraId="0CAB3417" w14:textId="77777777" w:rsidTr="003E5773">
        <w:tc>
          <w:tcPr>
            <w:tcW w:w="3060" w:type="dxa"/>
            <w:tcBorders>
              <w:top w:val="single" w:sz="4" w:space="0" w:color="000001"/>
              <w:left w:val="single" w:sz="4" w:space="0" w:color="000001"/>
              <w:bottom w:val="single" w:sz="4" w:space="0" w:color="000001"/>
              <w:right w:val="single" w:sz="4" w:space="0" w:color="000001"/>
            </w:tcBorders>
            <w:shd w:val="clear" w:color="auto" w:fill="auto"/>
          </w:tcPr>
          <w:p w14:paraId="09DA0980" w14:textId="5AB9E259" w:rsidR="00892732" w:rsidRDefault="00892732" w:rsidP="00892732">
            <w:pPr>
              <w:pStyle w:val="BodyTextIndent"/>
              <w:tabs>
                <w:tab w:val="left" w:pos="360"/>
              </w:tabs>
              <w:ind w:left="0" w:firstLine="0"/>
              <w:rPr>
                <w:rFonts w:ascii="Courier New" w:hAnsi="Courier New"/>
                <w:sz w:val="20"/>
              </w:rPr>
            </w:pPr>
            <w:r>
              <w:tab/>
            </w:r>
            <w:r>
              <w:rPr>
                <w:rFonts w:ascii="Courier New" w:hAnsi="Courier New"/>
                <w:sz w:val="20"/>
              </w:rPr>
              <w:t>Tvol  1,5 = -3 dB</w:t>
            </w:r>
            <w:r>
              <w:rPr>
                <w:rFonts w:ascii="Wingdings 3" w:eastAsia="Wingdings 3" w:hAnsi="Wingdings 3" w:cs="Wingdings 3"/>
                <w:sz w:val="20"/>
              </w:rPr>
              <w:t></w:t>
            </w:r>
          </w:p>
        </w:tc>
      </w:tr>
    </w:tbl>
    <w:p w14:paraId="2385CC25" w14:textId="56F4D591" w:rsidR="00892732" w:rsidRDefault="00892732" w:rsidP="00892732">
      <w:pPr>
        <w:pStyle w:val="BodyTextIndent"/>
        <w:tabs>
          <w:tab w:val="left" w:pos="1620"/>
        </w:tabs>
        <w:ind w:left="1440" w:hanging="1440"/>
      </w:pPr>
    </w:p>
    <w:p w14:paraId="10D89D02" w14:textId="77777777" w:rsidR="008B39FD" w:rsidRDefault="00AD2DA2">
      <w:pPr>
        <w:pStyle w:val="Heading3"/>
      </w:pPr>
      <w:bookmarkStart w:id="202" w:name="_Toc496620190"/>
      <w:bookmarkStart w:id="203" w:name="_Toc522200049"/>
      <w:r>
        <w:rPr>
          <w:bCs/>
        </w:rPr>
        <w:t>Ducking Volume Setting</w:t>
      </w:r>
      <w:r>
        <w:t>:</w:t>
      </w:r>
      <w:bookmarkEnd w:id="202"/>
      <w:bookmarkEnd w:id="203"/>
      <w:r>
        <w:tab/>
      </w:r>
    </w:p>
    <w:p w14:paraId="610C04C8"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Pr>
          <w:bCs/>
        </w:rPr>
        <w:t xml:space="preserve">Dvol </w:t>
      </w:r>
      <w:r>
        <w:rPr>
          <w:bCs/>
          <w:i/>
          <w:sz w:val="20"/>
        </w:rPr>
        <w:t>“track # list”</w:t>
      </w:r>
      <w:r>
        <w:rPr>
          <w:bCs/>
        </w:rPr>
        <w:t xml:space="preserve"> = </w:t>
      </w:r>
      <w:r>
        <w:rPr>
          <w:bCs/>
          <w:i/>
          <w:sz w:val="20"/>
        </w:rPr>
        <w:t>“volume”</w:t>
      </w:r>
      <w:r>
        <w:rPr>
          <w:bCs/>
        </w:rPr>
        <w:t xml:space="preserve"> </w:t>
      </w:r>
      <w:r>
        <w:rPr>
          <w:rFonts w:ascii="Wingdings 3" w:eastAsia="Wingdings 3" w:hAnsi="Wingdings 3" w:cs="Wingdings 3"/>
          <w:sz w:val="20"/>
        </w:rPr>
        <w:t></w:t>
      </w:r>
    </w:p>
    <w:p w14:paraId="25204932"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 xml:space="preserve">“ track # list” = </w:t>
      </w:r>
      <w:r>
        <w:rPr>
          <w:bCs/>
          <w:i/>
          <w:sz w:val="20"/>
        </w:rPr>
        <w:tab/>
      </w:r>
      <w:r>
        <w:rPr>
          <w:sz w:val="20"/>
        </w:rPr>
        <w:t>Multiple sound tracks may be specified with a ‘,’ delimiter.   Track numbers may be specified with local or global variables.</w:t>
      </w:r>
    </w:p>
    <w:p w14:paraId="62A4C327" w14:textId="2312441B" w:rsidR="008B39FD" w:rsidRDefault="00AD2DA2" w:rsidP="00892732">
      <w:pPr>
        <w:pStyle w:val="BodyTextIndent"/>
        <w:tabs>
          <w:tab w:val="left" w:pos="1440"/>
        </w:tabs>
        <w:ind w:left="2880" w:hanging="2880"/>
        <w:rPr>
          <w:sz w:val="20"/>
        </w:rPr>
      </w:pPr>
      <w:r>
        <w:tab/>
      </w:r>
      <w:r>
        <w:rPr>
          <w:bCs/>
          <w:i/>
          <w:sz w:val="20"/>
        </w:rPr>
        <w:t>“volume” =</w:t>
      </w:r>
      <w:r>
        <w:rPr>
          <w:bCs/>
          <w:i/>
          <w:sz w:val="20"/>
        </w:rPr>
        <w:tab/>
      </w:r>
      <w:r>
        <w:rPr>
          <w:sz w:val="20"/>
        </w:rPr>
        <w:t>Sound volume setting from 0 – 127 where 0 = OFF and 127 = max volume.  Volume values may be specified with local or global variables.</w:t>
      </w:r>
      <w:r w:rsidR="00892732">
        <w:rPr>
          <w:sz w:val="20"/>
        </w:rPr>
        <w:t xml:space="preserve"> Volume values can also be entered in decibels.  Range -90 dB – 0 dB.</w:t>
      </w:r>
    </w:p>
    <w:p w14:paraId="65DF8DA7" w14:textId="77777777" w:rsidR="008B39FD" w:rsidRDefault="008B39FD">
      <w:pPr>
        <w:pStyle w:val="BodyTextIndent"/>
        <w:tabs>
          <w:tab w:val="clear" w:pos="2340"/>
        </w:tabs>
        <w:ind w:left="1620"/>
      </w:pPr>
    </w:p>
    <w:p w14:paraId="4C4A1B61" w14:textId="64917CF0" w:rsidR="008B39FD" w:rsidRDefault="00AD2DA2">
      <w:pPr>
        <w:pStyle w:val="BodyTextIndent"/>
        <w:tabs>
          <w:tab w:val="clear" w:pos="2340"/>
        </w:tabs>
        <w:ind w:left="1620" w:hanging="180"/>
      </w:pPr>
      <w:r>
        <w:t xml:space="preserve">To Set the ducking level value for </w:t>
      </w:r>
      <w:r w:rsidR="00892732">
        <w:t>a</w:t>
      </w:r>
      <w:r>
        <w:t xml:space="preserve"> </w:t>
      </w:r>
      <w:r w:rsidR="00892732">
        <w:t>set of t</w:t>
      </w:r>
      <w:r>
        <w:t>rack</w:t>
      </w:r>
      <w:r w:rsidR="00892732">
        <w:t>s</w:t>
      </w:r>
      <w:r>
        <w:t>:</w:t>
      </w:r>
    </w:p>
    <w:p w14:paraId="52093EAA" w14:textId="77777777" w:rsidR="008B39FD" w:rsidRDefault="008B39FD">
      <w:pPr>
        <w:pStyle w:val="BodyTextIndent"/>
        <w:tabs>
          <w:tab w:val="clear" w:pos="2340"/>
        </w:tabs>
        <w:ind w:left="1620"/>
        <w:rPr>
          <w:sz w:val="20"/>
          <w:szCs w:val="20"/>
        </w:rPr>
      </w:pPr>
    </w:p>
    <w:tbl>
      <w:tblPr>
        <w:tblW w:w="297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970"/>
      </w:tblGrid>
      <w:tr w:rsidR="008B39FD" w14:paraId="28272036" w14:textId="77777777">
        <w:tc>
          <w:tcPr>
            <w:tcW w:w="2970" w:type="dxa"/>
            <w:tcBorders>
              <w:top w:val="single" w:sz="4" w:space="0" w:color="000001"/>
              <w:left w:val="single" w:sz="4" w:space="0" w:color="000001"/>
              <w:bottom w:val="single" w:sz="4" w:space="0" w:color="000001"/>
              <w:right w:val="single" w:sz="4" w:space="0" w:color="000001"/>
            </w:tcBorders>
            <w:shd w:val="clear" w:color="auto" w:fill="auto"/>
          </w:tcPr>
          <w:p w14:paraId="3C72E079" w14:textId="77777777" w:rsidR="008B39FD" w:rsidRDefault="00AD2DA2">
            <w:pPr>
              <w:pStyle w:val="BodyTextIndent"/>
              <w:tabs>
                <w:tab w:val="left" w:pos="360"/>
              </w:tabs>
              <w:ind w:left="0" w:firstLine="0"/>
              <w:rPr>
                <w:rFonts w:ascii="Wingdings 3" w:eastAsia="Wingdings 3" w:hAnsi="Wingdings 3" w:cs="Wingdings 3"/>
                <w:sz w:val="20"/>
              </w:rPr>
            </w:pPr>
            <w:r>
              <w:tab/>
            </w:r>
            <w:r>
              <w:rPr>
                <w:rFonts w:ascii="Courier New" w:hAnsi="Courier New"/>
                <w:sz w:val="20"/>
              </w:rPr>
              <w:t>Dvol  1,2,3,4 = 32</w:t>
            </w:r>
            <w:r>
              <w:rPr>
                <w:rFonts w:ascii="Wingdings 3" w:eastAsia="Wingdings 3" w:hAnsi="Wingdings 3" w:cs="Wingdings 3"/>
                <w:sz w:val="20"/>
              </w:rPr>
              <w:t></w:t>
            </w:r>
          </w:p>
          <w:p w14:paraId="47B5E536" w14:textId="3F63EBFF" w:rsidR="00892732" w:rsidRDefault="00892732">
            <w:pPr>
              <w:pStyle w:val="BodyTextIndent"/>
              <w:tabs>
                <w:tab w:val="left" w:pos="360"/>
              </w:tabs>
              <w:ind w:left="0" w:firstLine="0"/>
              <w:rPr>
                <w:rFonts w:ascii="Courier New" w:hAnsi="Courier New"/>
                <w:sz w:val="20"/>
              </w:rPr>
            </w:pPr>
            <w:r>
              <w:rPr>
                <w:rFonts w:ascii="Courier New" w:hAnsi="Courier New"/>
                <w:sz w:val="20"/>
              </w:rPr>
              <w:t xml:space="preserve">   Dvol 5 = -12 dB</w:t>
            </w:r>
          </w:p>
        </w:tc>
      </w:tr>
    </w:tbl>
    <w:p w14:paraId="000B780F" w14:textId="77777777" w:rsidR="008B39FD" w:rsidRDefault="008B39FD">
      <w:pPr>
        <w:pStyle w:val="BodyTextIndent"/>
        <w:tabs>
          <w:tab w:val="clear" w:pos="2340"/>
        </w:tabs>
        <w:ind w:left="1620"/>
        <w:rPr>
          <w:sz w:val="20"/>
          <w:szCs w:val="20"/>
        </w:rPr>
      </w:pPr>
    </w:p>
    <w:p w14:paraId="53099304" w14:textId="77777777" w:rsidR="008B39FD" w:rsidRDefault="00AD2DA2">
      <w:pPr>
        <w:pStyle w:val="Heading3"/>
      </w:pPr>
      <w:bookmarkStart w:id="204" w:name="_Toc496620191"/>
      <w:bookmarkStart w:id="205" w:name="_Toc522200050"/>
      <w:r>
        <w:rPr>
          <w:bCs/>
        </w:rPr>
        <w:t>Duck Track Control</w:t>
      </w:r>
      <w:r>
        <w:t>:</w:t>
      </w:r>
      <w:bookmarkEnd w:id="204"/>
      <w:bookmarkEnd w:id="205"/>
      <w:r>
        <w:tab/>
      </w:r>
    </w:p>
    <w:p w14:paraId="3159E9CE"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Pr>
          <w:bCs/>
        </w:rPr>
        <w:t xml:space="preserve">Duck </w:t>
      </w:r>
      <w:r>
        <w:rPr>
          <w:bCs/>
          <w:i/>
          <w:sz w:val="20"/>
        </w:rPr>
        <w:t>“track # list”</w:t>
      </w:r>
      <w:r>
        <w:rPr>
          <w:bCs/>
        </w:rPr>
        <w:t xml:space="preserve">  </w:t>
      </w:r>
      <w:r>
        <w:rPr>
          <w:rFonts w:ascii="Wingdings 3" w:eastAsia="Wingdings 3" w:hAnsi="Wingdings 3" w:cs="Wingdings 3"/>
          <w:sz w:val="20"/>
        </w:rPr>
        <w:t></w:t>
      </w:r>
    </w:p>
    <w:p w14:paraId="616B53C8"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 xml:space="preserve">“ track # list” = </w:t>
      </w:r>
      <w:r>
        <w:rPr>
          <w:bCs/>
          <w:i/>
          <w:sz w:val="20"/>
        </w:rPr>
        <w:tab/>
      </w:r>
      <w:r>
        <w:rPr>
          <w:sz w:val="20"/>
        </w:rPr>
        <w:t>Multiple sound tracks may be specified with a ‘,’ delimiter.  Track numbers may be specified with local or global variables.</w:t>
      </w:r>
    </w:p>
    <w:p w14:paraId="6D7A1897" w14:textId="77777777" w:rsidR="008B39FD" w:rsidRDefault="008B39FD">
      <w:pPr>
        <w:pStyle w:val="BodyTextIndent"/>
        <w:tabs>
          <w:tab w:val="clear" w:pos="2340"/>
        </w:tabs>
        <w:ind w:left="0" w:firstLine="0"/>
      </w:pPr>
    </w:p>
    <w:p w14:paraId="000E3924" w14:textId="77777777" w:rsidR="008B39FD" w:rsidRDefault="00AD2DA2">
      <w:pPr>
        <w:pStyle w:val="BodyTextIndent"/>
        <w:tabs>
          <w:tab w:val="clear" w:pos="2340"/>
        </w:tabs>
        <w:ind w:left="720" w:firstLine="720"/>
      </w:pPr>
      <w:r>
        <w:t>To Duck the volume of any track:</w:t>
      </w:r>
    </w:p>
    <w:p w14:paraId="3CB2DD4A" w14:textId="77777777" w:rsidR="008B39FD" w:rsidRDefault="008B39FD">
      <w:pPr>
        <w:pStyle w:val="BodyTextIndent"/>
        <w:tabs>
          <w:tab w:val="clear" w:pos="2340"/>
        </w:tabs>
        <w:ind w:left="1620"/>
        <w:jc w:val="right"/>
      </w:pPr>
    </w:p>
    <w:tbl>
      <w:tblPr>
        <w:tblW w:w="297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970"/>
      </w:tblGrid>
      <w:tr w:rsidR="008B39FD" w14:paraId="18AEB20C" w14:textId="77777777">
        <w:tc>
          <w:tcPr>
            <w:tcW w:w="2970" w:type="dxa"/>
            <w:tcBorders>
              <w:top w:val="single" w:sz="4" w:space="0" w:color="000001"/>
              <w:left w:val="single" w:sz="4" w:space="0" w:color="000001"/>
              <w:bottom w:val="single" w:sz="4" w:space="0" w:color="000001"/>
              <w:right w:val="single" w:sz="4" w:space="0" w:color="000001"/>
            </w:tcBorders>
            <w:shd w:val="clear" w:color="auto" w:fill="auto"/>
          </w:tcPr>
          <w:p w14:paraId="34E0371A" w14:textId="77777777" w:rsidR="008B39FD" w:rsidRDefault="00AD2DA2">
            <w:pPr>
              <w:pStyle w:val="BodyTextIndent"/>
              <w:tabs>
                <w:tab w:val="left" w:pos="360"/>
              </w:tabs>
              <w:ind w:left="0" w:firstLine="0"/>
            </w:pPr>
            <w:r>
              <w:tab/>
            </w:r>
            <w:r>
              <w:rPr>
                <w:rFonts w:ascii="Courier New" w:hAnsi="Courier New"/>
                <w:sz w:val="20"/>
              </w:rPr>
              <w:t>Duck 1,2</w:t>
            </w:r>
            <w:r>
              <w:rPr>
                <w:rFonts w:ascii="Wingdings 3" w:eastAsia="Wingdings 3" w:hAnsi="Wingdings 3" w:cs="Wingdings 3"/>
                <w:sz w:val="20"/>
              </w:rPr>
              <w:t></w:t>
            </w:r>
          </w:p>
        </w:tc>
      </w:tr>
    </w:tbl>
    <w:p w14:paraId="00F1226C" w14:textId="77777777" w:rsidR="008B39FD" w:rsidRDefault="008B39FD">
      <w:pPr>
        <w:pStyle w:val="BodyTextIndent"/>
        <w:tabs>
          <w:tab w:val="left" w:pos="1440"/>
        </w:tabs>
        <w:ind w:left="0" w:firstLine="0"/>
      </w:pPr>
    </w:p>
    <w:p w14:paraId="3DC23538" w14:textId="77777777" w:rsidR="008B39FD" w:rsidRDefault="00AD2DA2">
      <w:pPr>
        <w:pStyle w:val="BodyTextIndent"/>
        <w:tabs>
          <w:tab w:val="clear" w:pos="2340"/>
        </w:tabs>
        <w:ind w:left="1440" w:hanging="1440"/>
      </w:pPr>
      <w:r>
        <w:lastRenderedPageBreak/>
        <w:tab/>
        <w:t>This sets the volume on tracks 1 and 2 to the ducking volume setting (Dvol). The system overrides the track volume setting until the “Unduck” command is received.</w:t>
      </w:r>
      <w:r>
        <w:br w:type="page"/>
      </w:r>
    </w:p>
    <w:p w14:paraId="5E8070B9" w14:textId="77777777" w:rsidR="008B39FD" w:rsidRDefault="00AD2DA2">
      <w:pPr>
        <w:pStyle w:val="Heading3"/>
      </w:pPr>
      <w:bookmarkStart w:id="206" w:name="_Toc496620192"/>
      <w:bookmarkStart w:id="207" w:name="_Toc522200051"/>
      <w:r>
        <w:rPr>
          <w:bCs/>
        </w:rPr>
        <w:lastRenderedPageBreak/>
        <w:t>Un-Duck Track Control</w:t>
      </w:r>
      <w:r>
        <w:t>:</w:t>
      </w:r>
      <w:bookmarkEnd w:id="206"/>
      <w:bookmarkEnd w:id="207"/>
      <w:r>
        <w:tab/>
      </w:r>
    </w:p>
    <w:p w14:paraId="0071442D"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Pr>
          <w:bCs/>
        </w:rPr>
        <w:t xml:space="preserve">Unduck </w:t>
      </w:r>
      <w:r>
        <w:rPr>
          <w:bCs/>
          <w:i/>
          <w:sz w:val="20"/>
        </w:rPr>
        <w:t>“track # list”</w:t>
      </w:r>
      <w:r>
        <w:rPr>
          <w:bCs/>
        </w:rPr>
        <w:t xml:space="preserve">  </w:t>
      </w:r>
      <w:r>
        <w:rPr>
          <w:rFonts w:ascii="Wingdings 3" w:eastAsia="Wingdings 3" w:hAnsi="Wingdings 3" w:cs="Wingdings 3"/>
          <w:sz w:val="20"/>
        </w:rPr>
        <w:t></w:t>
      </w:r>
    </w:p>
    <w:p w14:paraId="14511318"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 xml:space="preserve">“ track # list” = </w:t>
      </w:r>
      <w:r>
        <w:rPr>
          <w:bCs/>
          <w:i/>
          <w:sz w:val="20"/>
        </w:rPr>
        <w:tab/>
      </w:r>
      <w:r>
        <w:rPr>
          <w:sz w:val="20"/>
        </w:rPr>
        <w:t>Multiple sound tracks may be specified with a ‘,’ delimiter.  Track numbers may be specified with local or global variables.</w:t>
      </w:r>
    </w:p>
    <w:p w14:paraId="055641A9" w14:textId="77777777" w:rsidR="008B39FD" w:rsidRDefault="008B39FD">
      <w:pPr>
        <w:pStyle w:val="BodyTextIndent"/>
        <w:tabs>
          <w:tab w:val="clear" w:pos="2340"/>
        </w:tabs>
        <w:ind w:left="0" w:firstLine="0"/>
      </w:pPr>
    </w:p>
    <w:p w14:paraId="5921A960" w14:textId="77777777" w:rsidR="008B39FD" w:rsidRDefault="00AD2DA2">
      <w:pPr>
        <w:pStyle w:val="BodyTextIndent"/>
        <w:tabs>
          <w:tab w:val="clear" w:pos="2340"/>
        </w:tabs>
        <w:ind w:left="2880" w:hanging="1440"/>
      </w:pPr>
      <w:r>
        <w:t>To un-duck the volume of any track:</w:t>
      </w:r>
    </w:p>
    <w:p w14:paraId="7B6BBA2D" w14:textId="77777777" w:rsidR="008B39FD" w:rsidRDefault="008B39FD">
      <w:pPr>
        <w:pStyle w:val="BodyTextIndent"/>
        <w:tabs>
          <w:tab w:val="clear" w:pos="2340"/>
        </w:tabs>
        <w:ind w:left="2880" w:hanging="1440"/>
      </w:pPr>
    </w:p>
    <w:tbl>
      <w:tblPr>
        <w:tblW w:w="297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970"/>
      </w:tblGrid>
      <w:tr w:rsidR="008B39FD" w14:paraId="13103E14" w14:textId="77777777">
        <w:tc>
          <w:tcPr>
            <w:tcW w:w="2970" w:type="dxa"/>
            <w:tcBorders>
              <w:top w:val="single" w:sz="4" w:space="0" w:color="000001"/>
              <w:left w:val="single" w:sz="4" w:space="0" w:color="000001"/>
              <w:bottom w:val="single" w:sz="4" w:space="0" w:color="000001"/>
              <w:right w:val="single" w:sz="4" w:space="0" w:color="000001"/>
            </w:tcBorders>
            <w:shd w:val="clear" w:color="auto" w:fill="auto"/>
          </w:tcPr>
          <w:p w14:paraId="6ED240E3"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Unduck 1,2</w:t>
            </w:r>
            <w:r>
              <w:rPr>
                <w:rFonts w:ascii="Wingdings 3" w:eastAsia="Wingdings 3" w:hAnsi="Wingdings 3" w:cs="Wingdings 3"/>
                <w:sz w:val="20"/>
              </w:rPr>
              <w:t></w:t>
            </w:r>
          </w:p>
        </w:tc>
      </w:tr>
    </w:tbl>
    <w:p w14:paraId="712A313F" w14:textId="77777777" w:rsidR="008B39FD" w:rsidRDefault="008B39FD">
      <w:pPr>
        <w:pStyle w:val="BodyTextIndent"/>
        <w:tabs>
          <w:tab w:val="left" w:pos="1620"/>
        </w:tabs>
        <w:ind w:left="0" w:firstLine="0"/>
      </w:pPr>
    </w:p>
    <w:p w14:paraId="7AB02FA0" w14:textId="77777777" w:rsidR="008B39FD" w:rsidRDefault="00AD2DA2">
      <w:pPr>
        <w:pStyle w:val="BodyTextIndent"/>
        <w:tabs>
          <w:tab w:val="left" w:pos="1620"/>
        </w:tabs>
        <w:ind w:left="2880" w:hanging="1440"/>
      </w:pPr>
      <w:r>
        <w:t>This un-ducks tracks 1 and 2 to the track volume setting (Tvol).</w:t>
      </w:r>
    </w:p>
    <w:p w14:paraId="54200323" w14:textId="77777777" w:rsidR="008B39FD" w:rsidRDefault="00AD2DA2">
      <w:pPr>
        <w:pStyle w:val="Heading3"/>
        <w:rPr>
          <w:bCs/>
        </w:rPr>
      </w:pPr>
      <w:bookmarkStart w:id="208" w:name="_Toc496620193"/>
      <w:bookmarkStart w:id="209" w:name="_Toc522200052"/>
      <w:r>
        <w:rPr>
          <w:bCs/>
        </w:rPr>
        <w:t>Input Volume Setting:</w:t>
      </w:r>
      <w:bookmarkEnd w:id="208"/>
      <w:bookmarkEnd w:id="209"/>
      <w:r>
        <w:rPr>
          <w:bCs/>
        </w:rPr>
        <w:tab/>
      </w:r>
    </w:p>
    <w:p w14:paraId="6B2532D9"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i/>
          <w:sz w:val="20"/>
        </w:rPr>
        <w:tab/>
      </w:r>
      <w:r>
        <w:rPr>
          <w:bCs/>
        </w:rPr>
        <w:t xml:space="preserve">Ivol </w:t>
      </w:r>
      <w:r>
        <w:rPr>
          <w:bCs/>
          <w:i/>
          <w:sz w:val="20"/>
        </w:rPr>
        <w:t>“ch # list”</w:t>
      </w:r>
      <w:r>
        <w:rPr>
          <w:bCs/>
        </w:rPr>
        <w:t xml:space="preserve"> = </w:t>
      </w:r>
      <w:r>
        <w:rPr>
          <w:bCs/>
          <w:i/>
          <w:sz w:val="20"/>
        </w:rPr>
        <w:t>“volume”</w:t>
      </w:r>
      <w:r>
        <w:rPr>
          <w:bCs/>
        </w:rPr>
        <w:t xml:space="preserve"> </w:t>
      </w:r>
      <w:r>
        <w:rPr>
          <w:rFonts w:ascii="Wingdings 3" w:eastAsia="Wingdings 3" w:hAnsi="Wingdings 3" w:cs="Wingdings 3"/>
          <w:sz w:val="20"/>
        </w:rPr>
        <w:t></w:t>
      </w:r>
    </w:p>
    <w:p w14:paraId="0D1CA692"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 xml:space="preserve">“ ch # list” = </w:t>
      </w:r>
      <w:r>
        <w:rPr>
          <w:bCs/>
          <w:i/>
          <w:sz w:val="20"/>
        </w:rPr>
        <w:tab/>
      </w:r>
      <w:r>
        <w:rPr>
          <w:sz w:val="20"/>
        </w:rPr>
        <w:t xml:space="preserve">Multiple input channels may be specified with a ‘,’ delimiter. </w:t>
      </w:r>
    </w:p>
    <w:p w14:paraId="1F2EECB5" w14:textId="77777777" w:rsidR="008B39FD" w:rsidRDefault="00AD2DA2">
      <w:pPr>
        <w:pStyle w:val="BodyTextIndent"/>
        <w:tabs>
          <w:tab w:val="clear" w:pos="2340"/>
        </w:tabs>
        <w:ind w:left="2880" w:hanging="2880"/>
        <w:rPr>
          <w:sz w:val="20"/>
          <w:u w:val="single"/>
        </w:rPr>
      </w:pPr>
      <w:r>
        <w:rPr>
          <w:rFonts w:ascii="Courier" w:hAnsi="Courier"/>
          <w:i/>
          <w:sz w:val="20"/>
        </w:rPr>
        <w:tab/>
      </w:r>
      <w:r>
        <w:rPr>
          <w:bCs/>
          <w:sz w:val="20"/>
          <w:szCs w:val="20"/>
        </w:rPr>
        <w:t>rPod10.2, rPod8.4</w:t>
      </w:r>
      <w:r>
        <w:rPr>
          <w:sz w:val="20"/>
          <w:u w:val="single"/>
        </w:rPr>
        <w:t>:</w:t>
      </w:r>
    </w:p>
    <w:p w14:paraId="663BA209" w14:textId="77777777" w:rsidR="008B39FD" w:rsidRDefault="00AD2DA2">
      <w:pPr>
        <w:pStyle w:val="BodyTextIndent"/>
        <w:tabs>
          <w:tab w:val="left" w:pos="5760"/>
        </w:tabs>
        <w:ind w:left="2880" w:hanging="2880"/>
        <w:rPr>
          <w:sz w:val="20"/>
        </w:rPr>
      </w:pPr>
      <w:r>
        <w:rPr>
          <w:rFonts w:ascii="Courier" w:hAnsi="Courier"/>
          <w:i/>
          <w:sz w:val="20"/>
        </w:rPr>
        <w:tab/>
      </w:r>
      <w:r>
        <w:rPr>
          <w:sz w:val="20"/>
        </w:rPr>
        <w:t xml:space="preserve">MICL = Left Microphone Input, </w:t>
      </w:r>
      <w:r>
        <w:rPr>
          <w:sz w:val="20"/>
        </w:rPr>
        <w:tab/>
        <w:t>MICR = Right Microphone Input</w:t>
      </w:r>
    </w:p>
    <w:p w14:paraId="18C41BA6" w14:textId="77777777" w:rsidR="008B39FD" w:rsidRDefault="00AD2DA2">
      <w:pPr>
        <w:pStyle w:val="BodyTextIndent"/>
        <w:tabs>
          <w:tab w:val="left" w:pos="5760"/>
        </w:tabs>
        <w:ind w:left="2880" w:hanging="2880"/>
        <w:rPr>
          <w:sz w:val="20"/>
        </w:rPr>
      </w:pPr>
      <w:r>
        <w:rPr>
          <w:sz w:val="20"/>
        </w:rPr>
        <w:tab/>
        <w:t xml:space="preserve">LINL = Left Line Level Input, </w:t>
      </w:r>
      <w:r>
        <w:rPr>
          <w:sz w:val="20"/>
        </w:rPr>
        <w:tab/>
        <w:t>LINR = Right  Line Level Input</w:t>
      </w:r>
    </w:p>
    <w:p w14:paraId="366563C1" w14:textId="77777777" w:rsidR="008B39FD" w:rsidRDefault="00AD2DA2">
      <w:pPr>
        <w:pStyle w:val="BodyTextIndent"/>
        <w:tabs>
          <w:tab w:val="left" w:pos="5760"/>
        </w:tabs>
        <w:ind w:left="2880" w:hanging="2880"/>
        <w:rPr>
          <w:sz w:val="20"/>
          <w:u w:val="single"/>
        </w:rPr>
      </w:pPr>
      <w:r>
        <w:rPr>
          <w:sz w:val="20"/>
        </w:rPr>
        <w:tab/>
      </w:r>
      <w:r>
        <w:rPr>
          <w:sz w:val="20"/>
          <w:u w:val="single"/>
        </w:rPr>
        <w:t>MS-II:</w:t>
      </w:r>
    </w:p>
    <w:p w14:paraId="6AB0C2A5" w14:textId="77777777" w:rsidR="008B39FD" w:rsidRDefault="00AD2DA2">
      <w:pPr>
        <w:pStyle w:val="BodyTextIndent"/>
        <w:tabs>
          <w:tab w:val="left" w:pos="5760"/>
        </w:tabs>
        <w:ind w:left="2880" w:hanging="2880"/>
        <w:rPr>
          <w:sz w:val="20"/>
        </w:rPr>
      </w:pPr>
      <w:r>
        <w:rPr>
          <w:sz w:val="20"/>
        </w:rPr>
        <w:tab/>
        <w:t xml:space="preserve">INL = Left Mic./Line Input, </w:t>
      </w:r>
      <w:r>
        <w:rPr>
          <w:sz w:val="20"/>
        </w:rPr>
        <w:tab/>
        <w:t>INR = Right Mic./Line Input</w:t>
      </w:r>
    </w:p>
    <w:p w14:paraId="1A28247D" w14:textId="77777777" w:rsidR="008B39FD" w:rsidRDefault="00AD2DA2">
      <w:pPr>
        <w:pStyle w:val="BodyTextIndent"/>
        <w:tabs>
          <w:tab w:val="left" w:pos="5760"/>
        </w:tabs>
        <w:ind w:left="2880" w:hanging="2880"/>
        <w:rPr>
          <w:sz w:val="20"/>
        </w:rPr>
      </w:pPr>
      <w:r>
        <w:rPr>
          <w:sz w:val="20"/>
        </w:rPr>
        <w:tab/>
        <w:t>all = Both left and right input channel</w:t>
      </w:r>
    </w:p>
    <w:p w14:paraId="110C7C25" w14:textId="77777777" w:rsidR="008B39FD" w:rsidRDefault="008B39FD">
      <w:pPr>
        <w:pStyle w:val="BodyTextIndent"/>
        <w:tabs>
          <w:tab w:val="left" w:pos="5760"/>
        </w:tabs>
        <w:ind w:left="2880" w:hanging="2880"/>
        <w:rPr>
          <w:sz w:val="20"/>
        </w:rPr>
      </w:pPr>
    </w:p>
    <w:p w14:paraId="27035BC7" w14:textId="77777777" w:rsidR="008B39FD" w:rsidRDefault="00AD2DA2">
      <w:pPr>
        <w:pStyle w:val="BodyTextIndent"/>
        <w:tabs>
          <w:tab w:val="left" w:pos="2880"/>
        </w:tabs>
        <w:ind w:left="2880" w:hanging="1530"/>
        <w:rPr>
          <w:sz w:val="20"/>
        </w:rPr>
      </w:pPr>
      <w:r>
        <w:rPr>
          <w:bCs/>
          <w:i/>
          <w:sz w:val="20"/>
        </w:rPr>
        <w:t>“volume” =</w:t>
      </w:r>
      <w:r>
        <w:rPr>
          <w:bCs/>
          <w:i/>
          <w:sz w:val="20"/>
        </w:rPr>
        <w:tab/>
      </w:r>
      <w:r>
        <w:rPr>
          <w:sz w:val="20"/>
        </w:rPr>
        <w:t>Sound volume setting from 0 – 127 where 0 = OFF and 127 = max volume.  Volume values may be specified with local or global variables.</w:t>
      </w:r>
    </w:p>
    <w:p w14:paraId="46E4ADF2" w14:textId="77777777" w:rsidR="008B39FD" w:rsidRDefault="008B39FD">
      <w:pPr>
        <w:pStyle w:val="BodyTextIndent"/>
        <w:tabs>
          <w:tab w:val="clear" w:pos="2340"/>
        </w:tabs>
        <w:ind w:left="2880" w:hanging="1440"/>
      </w:pPr>
    </w:p>
    <w:p w14:paraId="4DF1EFC9" w14:textId="77777777" w:rsidR="008B39FD" w:rsidRDefault="00AD2DA2">
      <w:pPr>
        <w:pStyle w:val="BodyTextIndent"/>
        <w:tabs>
          <w:tab w:val="clear" w:pos="2340"/>
        </w:tabs>
        <w:ind w:left="2880" w:hanging="1440"/>
      </w:pPr>
      <w:r>
        <w:t>To set the input volume for all channels on the rPod10.2, rPod8.4:</w:t>
      </w:r>
    </w:p>
    <w:p w14:paraId="5588C7D0" w14:textId="77777777" w:rsidR="008B39FD" w:rsidRDefault="008B39FD">
      <w:pPr>
        <w:pStyle w:val="BodyTextIndent"/>
        <w:tabs>
          <w:tab w:val="clear" w:pos="2340"/>
        </w:tabs>
        <w:ind w:left="2880" w:hanging="1440"/>
      </w:pPr>
    </w:p>
    <w:tbl>
      <w:tblPr>
        <w:tblW w:w="432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320"/>
      </w:tblGrid>
      <w:tr w:rsidR="008B39FD" w14:paraId="1F07B284" w14:textId="77777777">
        <w:tc>
          <w:tcPr>
            <w:tcW w:w="4320" w:type="dxa"/>
            <w:tcBorders>
              <w:top w:val="single" w:sz="4" w:space="0" w:color="000001"/>
              <w:left w:val="single" w:sz="4" w:space="0" w:color="000001"/>
              <w:bottom w:val="single" w:sz="4" w:space="0" w:color="000001"/>
              <w:right w:val="single" w:sz="4" w:space="0" w:color="000001"/>
            </w:tcBorders>
            <w:shd w:val="clear" w:color="auto" w:fill="auto"/>
          </w:tcPr>
          <w:p w14:paraId="7B664F93"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Ivol MICL,MICR,LINL,LINR = 80</w:t>
            </w:r>
            <w:r>
              <w:rPr>
                <w:rFonts w:ascii="Wingdings 3" w:eastAsia="Wingdings 3" w:hAnsi="Wingdings 3" w:cs="Wingdings 3"/>
                <w:sz w:val="20"/>
              </w:rPr>
              <w:t></w:t>
            </w:r>
          </w:p>
        </w:tc>
      </w:tr>
    </w:tbl>
    <w:p w14:paraId="05582C07" w14:textId="77777777" w:rsidR="008B39FD" w:rsidRDefault="008B39FD">
      <w:pPr>
        <w:pStyle w:val="BodyTextIndent"/>
        <w:tabs>
          <w:tab w:val="clear" w:pos="2340"/>
        </w:tabs>
        <w:ind w:left="0" w:firstLine="0"/>
        <w:rPr>
          <w:rFonts w:ascii="Courier New" w:hAnsi="Courier New"/>
          <w:sz w:val="20"/>
        </w:rPr>
      </w:pPr>
    </w:p>
    <w:p w14:paraId="229DB341" w14:textId="77777777" w:rsidR="008B39FD" w:rsidRDefault="00AD2DA2">
      <w:pPr>
        <w:pStyle w:val="BodyTextIndent"/>
        <w:tabs>
          <w:tab w:val="clear" w:pos="2340"/>
        </w:tabs>
        <w:ind w:left="2880" w:hanging="1440"/>
      </w:pPr>
      <w:r>
        <w:t>To set the input volume for both left and right input channels on the MS-II:</w:t>
      </w:r>
    </w:p>
    <w:p w14:paraId="16F28C9F" w14:textId="77777777" w:rsidR="008B39FD" w:rsidRDefault="008B39FD">
      <w:pPr>
        <w:pStyle w:val="BodyTextIndent"/>
        <w:tabs>
          <w:tab w:val="clear" w:pos="2340"/>
        </w:tabs>
        <w:ind w:left="2880" w:hanging="1440"/>
      </w:pPr>
    </w:p>
    <w:tbl>
      <w:tblPr>
        <w:tblW w:w="432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320"/>
      </w:tblGrid>
      <w:tr w:rsidR="008B39FD" w14:paraId="706427F9" w14:textId="77777777">
        <w:tc>
          <w:tcPr>
            <w:tcW w:w="4320" w:type="dxa"/>
            <w:tcBorders>
              <w:top w:val="single" w:sz="4" w:space="0" w:color="000001"/>
              <w:left w:val="single" w:sz="4" w:space="0" w:color="000001"/>
              <w:bottom w:val="single" w:sz="4" w:space="0" w:color="000001"/>
              <w:right w:val="single" w:sz="4" w:space="0" w:color="000001"/>
            </w:tcBorders>
            <w:shd w:val="clear" w:color="auto" w:fill="auto"/>
          </w:tcPr>
          <w:p w14:paraId="72097897"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Ivol all = 80</w:t>
            </w:r>
            <w:r>
              <w:rPr>
                <w:rFonts w:ascii="Wingdings 3" w:eastAsia="Wingdings 3" w:hAnsi="Wingdings 3" w:cs="Wingdings 3"/>
                <w:sz w:val="20"/>
              </w:rPr>
              <w:t></w:t>
            </w:r>
          </w:p>
        </w:tc>
      </w:tr>
    </w:tbl>
    <w:p w14:paraId="79834C36" w14:textId="77777777" w:rsidR="00975273" w:rsidRDefault="00975273">
      <w:pPr>
        <w:rPr>
          <w:rFonts w:ascii="Arial" w:hAnsi="Arial"/>
          <w:b/>
          <w:bCs/>
          <w:sz w:val="26"/>
          <w:szCs w:val="26"/>
        </w:rPr>
      </w:pPr>
      <w:bookmarkStart w:id="210" w:name="_Toc496620194"/>
      <w:r>
        <w:rPr>
          <w:bCs/>
        </w:rPr>
        <w:br w:type="page"/>
      </w:r>
    </w:p>
    <w:p w14:paraId="4D5E63AF" w14:textId="40759288" w:rsidR="008B39FD" w:rsidRDefault="00AD2DA2">
      <w:pPr>
        <w:pStyle w:val="Heading3"/>
        <w:rPr>
          <w:bCs/>
        </w:rPr>
      </w:pPr>
      <w:bookmarkStart w:id="211" w:name="_Toc522200053"/>
      <w:r>
        <w:rPr>
          <w:bCs/>
        </w:rPr>
        <w:lastRenderedPageBreak/>
        <w:t>Patch Assignment:</w:t>
      </w:r>
      <w:r>
        <w:t xml:space="preserve"> </w:t>
      </w:r>
      <w:r>
        <w:rPr>
          <w:bCs/>
          <w:sz w:val="18"/>
        </w:rPr>
        <w:t>(rPod10.2, rPod8.4  only)</w:t>
      </w:r>
      <w:bookmarkEnd w:id="210"/>
      <w:bookmarkEnd w:id="211"/>
      <w:r>
        <w:rPr>
          <w:bCs/>
        </w:rPr>
        <w:tab/>
      </w:r>
    </w:p>
    <w:p w14:paraId="3922FD87"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i/>
          <w:sz w:val="20"/>
        </w:rPr>
        <w:tab/>
      </w:r>
      <w:r>
        <w:rPr>
          <w:bCs/>
        </w:rPr>
        <w:t>Patch A/B</w:t>
      </w:r>
      <w:r>
        <w:rPr>
          <w:bCs/>
          <w:i/>
          <w:sz w:val="20"/>
        </w:rPr>
        <w:t xml:space="preserve"> </w:t>
      </w:r>
      <w:r>
        <w:rPr>
          <w:bCs/>
        </w:rPr>
        <w:t xml:space="preserve">= </w:t>
      </w:r>
      <w:r>
        <w:rPr>
          <w:bCs/>
          <w:i/>
          <w:sz w:val="20"/>
        </w:rPr>
        <w:t>“input ch list”</w:t>
      </w:r>
      <w:r>
        <w:rPr>
          <w:bCs/>
        </w:rPr>
        <w:t xml:space="preserve"> </w:t>
      </w:r>
      <w:r>
        <w:rPr>
          <w:rFonts w:ascii="Wingdings 3" w:eastAsia="Wingdings 3" w:hAnsi="Wingdings 3" w:cs="Wingdings 3"/>
          <w:sz w:val="20"/>
        </w:rPr>
        <w:t></w:t>
      </w:r>
    </w:p>
    <w:p w14:paraId="0E64EC6D"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sz w:val="20"/>
        </w:rPr>
        <w:tab/>
        <w:t>Patch assignment = A or B</w:t>
      </w:r>
      <w:r>
        <w:rPr>
          <w:sz w:val="20"/>
        </w:rPr>
        <w:tab/>
      </w:r>
    </w:p>
    <w:p w14:paraId="50CED6E8" w14:textId="77777777" w:rsidR="008B39FD" w:rsidRDefault="00AD2DA2">
      <w:pPr>
        <w:pStyle w:val="BodyTextIndent"/>
        <w:tabs>
          <w:tab w:val="clear" w:pos="2340"/>
        </w:tabs>
        <w:ind w:left="2880" w:hanging="1440"/>
        <w:rPr>
          <w:sz w:val="20"/>
        </w:rPr>
      </w:pPr>
      <w:r>
        <w:rPr>
          <w:bCs/>
          <w:i/>
          <w:sz w:val="20"/>
        </w:rPr>
        <w:t xml:space="preserve">“input ch list” = </w:t>
      </w:r>
      <w:r>
        <w:rPr>
          <w:bCs/>
          <w:i/>
          <w:sz w:val="20"/>
        </w:rPr>
        <w:tab/>
      </w:r>
      <w:r>
        <w:rPr>
          <w:sz w:val="20"/>
        </w:rPr>
        <w:t xml:space="preserve">Multiple input channels may be specified with a ‘,’ delimiter. </w:t>
      </w:r>
    </w:p>
    <w:p w14:paraId="2A175CCC" w14:textId="77777777" w:rsidR="008B39FD" w:rsidRDefault="00AD2DA2">
      <w:pPr>
        <w:pStyle w:val="BodyTextIndent"/>
        <w:tabs>
          <w:tab w:val="left" w:pos="5760"/>
        </w:tabs>
        <w:ind w:left="2880" w:hanging="2880"/>
        <w:rPr>
          <w:sz w:val="20"/>
        </w:rPr>
      </w:pPr>
      <w:r>
        <w:rPr>
          <w:rFonts w:ascii="Courier" w:hAnsi="Courier"/>
          <w:i/>
          <w:sz w:val="20"/>
        </w:rPr>
        <w:tab/>
      </w:r>
      <w:r>
        <w:rPr>
          <w:sz w:val="20"/>
        </w:rPr>
        <w:t xml:space="preserve">MICL = Left Microphone Input, </w:t>
      </w:r>
      <w:r>
        <w:rPr>
          <w:sz w:val="20"/>
        </w:rPr>
        <w:tab/>
        <w:t>MICR = Right Microphone Input</w:t>
      </w:r>
    </w:p>
    <w:p w14:paraId="5D4FC1C5" w14:textId="77777777" w:rsidR="008B39FD" w:rsidRDefault="00AD2DA2">
      <w:pPr>
        <w:pStyle w:val="BodyTextIndent"/>
        <w:tabs>
          <w:tab w:val="left" w:pos="5760"/>
        </w:tabs>
        <w:ind w:left="2880" w:hanging="2880"/>
        <w:rPr>
          <w:sz w:val="20"/>
        </w:rPr>
      </w:pPr>
      <w:r>
        <w:rPr>
          <w:sz w:val="20"/>
        </w:rPr>
        <w:tab/>
        <w:t xml:space="preserve">LINL = Left Line Level Input, </w:t>
      </w:r>
      <w:r>
        <w:rPr>
          <w:sz w:val="20"/>
        </w:rPr>
        <w:tab/>
        <w:t>LINR = Right Line Level Input</w:t>
      </w:r>
    </w:p>
    <w:p w14:paraId="57C97D3A" w14:textId="77777777" w:rsidR="008B39FD" w:rsidRDefault="008B39FD">
      <w:pPr>
        <w:pStyle w:val="BodyTextIndent"/>
        <w:tabs>
          <w:tab w:val="clear" w:pos="2340"/>
        </w:tabs>
        <w:ind w:left="2880" w:hanging="1440"/>
      </w:pPr>
    </w:p>
    <w:p w14:paraId="67D61207" w14:textId="77777777" w:rsidR="008B39FD" w:rsidRDefault="00AD2DA2">
      <w:pPr>
        <w:pStyle w:val="BodyTextIndent"/>
        <w:tabs>
          <w:tab w:val="clear" w:pos="2340"/>
        </w:tabs>
        <w:ind w:left="1440" w:firstLine="0"/>
      </w:pPr>
      <w:r>
        <w:t>This command assigns source input channels to the patch specified. The system supports two patches, A or B.  The input channels may be assigned to either or both patches.  To assign a microphone input to patch A and the line level inputs to patch B type:</w:t>
      </w:r>
    </w:p>
    <w:p w14:paraId="1A7E8F54" w14:textId="77777777" w:rsidR="008B39FD" w:rsidRDefault="008B39FD">
      <w:pPr>
        <w:pStyle w:val="BodyTextIndent"/>
        <w:tabs>
          <w:tab w:val="clear" w:pos="2340"/>
        </w:tabs>
        <w:ind w:left="1440" w:firstLine="0"/>
      </w:pPr>
    </w:p>
    <w:tbl>
      <w:tblPr>
        <w:tblW w:w="432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320"/>
      </w:tblGrid>
      <w:tr w:rsidR="008B39FD" w14:paraId="2D556142" w14:textId="77777777">
        <w:tc>
          <w:tcPr>
            <w:tcW w:w="4320" w:type="dxa"/>
            <w:tcBorders>
              <w:top w:val="single" w:sz="4" w:space="0" w:color="000001"/>
              <w:left w:val="single" w:sz="4" w:space="0" w:color="000001"/>
              <w:bottom w:val="single" w:sz="4" w:space="0" w:color="000001"/>
              <w:right w:val="single" w:sz="4" w:space="0" w:color="000001"/>
            </w:tcBorders>
            <w:shd w:val="clear" w:color="auto" w:fill="auto"/>
          </w:tcPr>
          <w:p w14:paraId="044D5BDE"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Patch A = MICL </w:t>
            </w:r>
            <w:r>
              <w:rPr>
                <w:rFonts w:ascii="Wingdings 3" w:eastAsia="Wingdings 3" w:hAnsi="Wingdings 3" w:cs="Wingdings 3"/>
                <w:sz w:val="20"/>
              </w:rPr>
              <w:t></w:t>
            </w:r>
          </w:p>
          <w:p w14:paraId="26C9F8AA" w14:textId="77777777" w:rsidR="008B39FD" w:rsidRDefault="00AD2DA2">
            <w:pPr>
              <w:pStyle w:val="BodyTextIndent"/>
              <w:tabs>
                <w:tab w:val="left" w:pos="360"/>
              </w:tabs>
              <w:ind w:left="0" w:firstLine="0"/>
              <w:rPr>
                <w:rFonts w:ascii="Courier New" w:hAnsi="Courier New"/>
                <w:b/>
                <w:bCs/>
                <w:sz w:val="20"/>
              </w:rPr>
            </w:pPr>
            <w:r>
              <w:rPr>
                <w:rFonts w:ascii="Courier New" w:hAnsi="Courier New"/>
                <w:sz w:val="20"/>
              </w:rPr>
              <w:tab/>
              <w:t xml:space="preserve">Patch B = LINL, LINR </w:t>
            </w:r>
            <w:r>
              <w:rPr>
                <w:rFonts w:ascii="Wingdings 3" w:eastAsia="Wingdings 3" w:hAnsi="Wingdings 3" w:cs="Wingdings 3"/>
                <w:sz w:val="20"/>
              </w:rPr>
              <w:t></w:t>
            </w:r>
          </w:p>
        </w:tc>
      </w:tr>
    </w:tbl>
    <w:p w14:paraId="18BDF2CF" w14:textId="59BBCB03" w:rsidR="00975273" w:rsidRDefault="00975273">
      <w:bookmarkStart w:id="212" w:name="_Toc496620195"/>
    </w:p>
    <w:p w14:paraId="14682B1A" w14:textId="77777777" w:rsidR="00975273" w:rsidRDefault="00975273"/>
    <w:p w14:paraId="7B4A4554" w14:textId="2A9E0737" w:rsidR="00975273" w:rsidRDefault="00975273">
      <w:r w:rsidRPr="004E5D8B">
        <w:rPr>
          <w:noProof/>
        </w:rPr>
        <w:drawing>
          <wp:inline distT="0" distB="0" distL="0" distR="0" wp14:anchorId="0B87975C" wp14:editId="6BC657BF">
            <wp:extent cx="5359400" cy="5359400"/>
            <wp:effectExtent l="0" t="0" r="0" b="0"/>
            <wp:docPr id="9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7"/>
                    <pic:cNvPicPr>
                      <a:picLocks noChangeAspect="1" noChangeArrowheads="1"/>
                    </pic:cNvPicPr>
                  </pic:nvPicPr>
                  <pic:blipFill>
                    <a:blip r:embed="rId13"/>
                    <a:stretch>
                      <a:fillRect/>
                    </a:stretch>
                  </pic:blipFill>
                  <pic:spPr bwMode="auto">
                    <a:xfrm>
                      <a:off x="0" y="0"/>
                      <a:ext cx="5359400" cy="5359400"/>
                    </a:xfrm>
                    <a:prstGeom prst="rect">
                      <a:avLst/>
                    </a:prstGeom>
                  </pic:spPr>
                </pic:pic>
              </a:graphicData>
            </a:graphic>
          </wp:inline>
        </w:drawing>
      </w:r>
    </w:p>
    <w:p w14:paraId="5087E817" w14:textId="3321247C" w:rsidR="008B39FD" w:rsidRDefault="00975273">
      <w:r>
        <w:br w:type="page"/>
      </w:r>
      <w:bookmarkStart w:id="213" w:name="_Toc522200054"/>
      <w:r w:rsidR="00AD2DA2">
        <w:rPr>
          <w:rStyle w:val="Heading3Char"/>
        </w:rPr>
        <w:t>Input Mapping:</w:t>
      </w:r>
      <w:bookmarkEnd w:id="212"/>
      <w:bookmarkEnd w:id="213"/>
      <w:r w:rsidR="00AD2DA2">
        <w:t xml:space="preserve"> (rPod10.2, rPod8.4  only)</w:t>
      </w:r>
      <w:r w:rsidR="00AD2DA2">
        <w:tab/>
      </w:r>
    </w:p>
    <w:p w14:paraId="08DFA19C"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i/>
          <w:sz w:val="20"/>
        </w:rPr>
        <w:tab/>
      </w:r>
      <w:r>
        <w:rPr>
          <w:bCs/>
        </w:rPr>
        <w:t>Patch A/B</w:t>
      </w:r>
      <w:r>
        <w:rPr>
          <w:bCs/>
          <w:i/>
          <w:sz w:val="20"/>
        </w:rPr>
        <w:t xml:space="preserve"> </w:t>
      </w:r>
      <w:r>
        <w:rPr>
          <w:bCs/>
        </w:rPr>
        <w:t xml:space="preserve">to </w:t>
      </w:r>
      <w:r>
        <w:rPr>
          <w:bCs/>
          <w:i/>
          <w:sz w:val="20"/>
        </w:rPr>
        <w:t>“output ch# list”</w:t>
      </w:r>
      <w:r>
        <w:rPr>
          <w:bCs/>
        </w:rPr>
        <w:t xml:space="preserve"> </w:t>
      </w:r>
      <w:r>
        <w:rPr>
          <w:rFonts w:ascii="Wingdings 3" w:eastAsia="Wingdings 3" w:hAnsi="Wingdings 3" w:cs="Wingdings 3"/>
          <w:sz w:val="20"/>
        </w:rPr>
        <w:t></w:t>
      </w:r>
    </w:p>
    <w:p w14:paraId="06479CB1"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sz w:val="20"/>
        </w:rPr>
        <w:tab/>
        <w:t>Patch assignment = A or B</w:t>
      </w:r>
      <w:r>
        <w:rPr>
          <w:sz w:val="20"/>
        </w:rPr>
        <w:tab/>
      </w:r>
    </w:p>
    <w:p w14:paraId="0452DC90" w14:textId="77777777" w:rsidR="008B39FD" w:rsidRDefault="00AD2DA2">
      <w:pPr>
        <w:pStyle w:val="BodyTextIndent"/>
        <w:tabs>
          <w:tab w:val="left" w:pos="1440"/>
        </w:tabs>
        <w:ind w:left="2880" w:hanging="2880"/>
        <w:rPr>
          <w:sz w:val="20"/>
        </w:rPr>
      </w:pPr>
      <w:r>
        <w:rPr>
          <w:bCs/>
          <w:i/>
          <w:sz w:val="20"/>
        </w:rPr>
        <w:t xml:space="preserve">“ch # list” = </w:t>
      </w:r>
      <w:r>
        <w:rPr>
          <w:bCs/>
          <w:i/>
          <w:sz w:val="20"/>
        </w:rPr>
        <w:tab/>
      </w:r>
      <w:r>
        <w:rPr>
          <w:sz w:val="20"/>
        </w:rPr>
        <w:t>Output sound channel # list.  Multiple channels may be specified with a ‘,’ delimiter.  Channels may be specified with local or global variables.</w:t>
      </w:r>
    </w:p>
    <w:p w14:paraId="79E444DE" w14:textId="77777777" w:rsidR="008B39FD" w:rsidRDefault="008B39FD">
      <w:pPr>
        <w:pStyle w:val="BodyTextIndent"/>
        <w:tabs>
          <w:tab w:val="clear" w:pos="2340"/>
        </w:tabs>
        <w:ind w:left="2880" w:hanging="1440"/>
      </w:pPr>
    </w:p>
    <w:p w14:paraId="45330092" w14:textId="77777777" w:rsidR="008B39FD" w:rsidRDefault="00AD2DA2">
      <w:pPr>
        <w:pStyle w:val="BodyTextIndent"/>
        <w:tabs>
          <w:tab w:val="clear" w:pos="2340"/>
        </w:tabs>
        <w:ind w:left="1440" w:firstLine="0"/>
      </w:pPr>
      <w:r>
        <w:t>This command assigns the destination output channels to the patch specified. The system supports two patches, A or B.  The output channels may be mapped to either or both patches.  To assign even output channels to patch A and the odd output channels to patch B type:</w:t>
      </w:r>
    </w:p>
    <w:p w14:paraId="50A9A7B2" w14:textId="77777777" w:rsidR="008B39FD" w:rsidRDefault="008B39FD">
      <w:pPr>
        <w:pStyle w:val="BodyTextIndent"/>
        <w:tabs>
          <w:tab w:val="clear" w:pos="2340"/>
        </w:tabs>
        <w:ind w:left="1440" w:firstLine="0"/>
      </w:pPr>
    </w:p>
    <w:tbl>
      <w:tblPr>
        <w:tblW w:w="297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970"/>
      </w:tblGrid>
      <w:tr w:rsidR="008B39FD" w14:paraId="4AA07616" w14:textId="77777777">
        <w:tc>
          <w:tcPr>
            <w:tcW w:w="2970" w:type="dxa"/>
            <w:tcBorders>
              <w:top w:val="single" w:sz="4" w:space="0" w:color="000001"/>
              <w:left w:val="single" w:sz="4" w:space="0" w:color="000001"/>
              <w:bottom w:val="single" w:sz="4" w:space="0" w:color="000001"/>
              <w:right w:val="single" w:sz="4" w:space="0" w:color="000001"/>
            </w:tcBorders>
            <w:shd w:val="clear" w:color="auto" w:fill="auto"/>
          </w:tcPr>
          <w:p w14:paraId="17933C85"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Patch A to 1,3,5 </w:t>
            </w:r>
            <w:r>
              <w:rPr>
                <w:rFonts w:ascii="Wingdings 3" w:eastAsia="Wingdings 3" w:hAnsi="Wingdings 3" w:cs="Wingdings 3"/>
                <w:sz w:val="20"/>
              </w:rPr>
              <w:t></w:t>
            </w:r>
          </w:p>
          <w:p w14:paraId="06858087" w14:textId="77777777" w:rsidR="008B39FD" w:rsidRDefault="00AD2DA2">
            <w:pPr>
              <w:pStyle w:val="BodyTextIndent"/>
              <w:tabs>
                <w:tab w:val="left" w:pos="360"/>
              </w:tabs>
              <w:ind w:left="0" w:firstLine="0"/>
              <w:rPr>
                <w:rFonts w:ascii="Courier New" w:hAnsi="Courier New"/>
                <w:bCs/>
                <w:sz w:val="20"/>
              </w:rPr>
            </w:pPr>
            <w:r>
              <w:rPr>
                <w:rFonts w:ascii="Courier New" w:hAnsi="Courier New"/>
                <w:sz w:val="20"/>
              </w:rPr>
              <w:tab/>
              <w:t xml:space="preserve">Patch B to 2,4,6 </w:t>
            </w:r>
            <w:r>
              <w:rPr>
                <w:rFonts w:ascii="Wingdings 3" w:eastAsia="Wingdings 3" w:hAnsi="Wingdings 3" w:cs="Wingdings 3"/>
                <w:sz w:val="20"/>
              </w:rPr>
              <w:t></w:t>
            </w:r>
          </w:p>
        </w:tc>
      </w:tr>
    </w:tbl>
    <w:p w14:paraId="08DF08EE" w14:textId="77777777" w:rsidR="008B39FD" w:rsidRDefault="008B39FD">
      <w:pPr>
        <w:pStyle w:val="BodyTextIndent"/>
        <w:tabs>
          <w:tab w:val="clear" w:pos="2340"/>
        </w:tabs>
        <w:ind w:left="1440" w:firstLine="0"/>
      </w:pPr>
    </w:p>
    <w:p w14:paraId="6F664B41" w14:textId="77777777" w:rsidR="008B39FD" w:rsidRDefault="00AD2DA2">
      <w:pPr>
        <w:pStyle w:val="Heading3"/>
        <w:rPr>
          <w:bCs/>
        </w:rPr>
      </w:pPr>
      <w:bookmarkStart w:id="214" w:name="_Toc496620196"/>
      <w:bookmarkStart w:id="215" w:name="_Toc522200055"/>
      <w:r>
        <w:rPr>
          <w:bCs/>
        </w:rPr>
        <w:t xml:space="preserve">Input Control: </w:t>
      </w:r>
      <w:r>
        <w:rPr>
          <w:bCs/>
          <w:sz w:val="18"/>
        </w:rPr>
        <w:t>(rPod10.2, rPod8.4  only)</w:t>
      </w:r>
      <w:bookmarkEnd w:id="214"/>
      <w:bookmarkEnd w:id="215"/>
      <w:r>
        <w:rPr>
          <w:bCs/>
        </w:rPr>
        <w:tab/>
      </w:r>
    </w:p>
    <w:p w14:paraId="4261F0AD" w14:textId="77777777" w:rsidR="008B39FD" w:rsidRDefault="00AD2DA2">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Pr>
          <w:bCs/>
        </w:rPr>
        <w:t>Patch A/B</w:t>
      </w:r>
      <w:r>
        <w:rPr>
          <w:bCs/>
          <w:i/>
          <w:sz w:val="20"/>
        </w:rPr>
        <w:t xml:space="preserve"> </w:t>
      </w:r>
      <w:r>
        <w:rPr>
          <w:bCs/>
        </w:rPr>
        <w:t xml:space="preserve">on/off </w:t>
      </w:r>
      <w:r>
        <w:rPr>
          <w:rFonts w:ascii="Wingdings 3" w:eastAsia="Wingdings 3" w:hAnsi="Wingdings 3" w:cs="Wingdings 3"/>
          <w:sz w:val="20"/>
        </w:rPr>
        <w:t></w:t>
      </w:r>
    </w:p>
    <w:p w14:paraId="425B04A0"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sz w:val="20"/>
        </w:rPr>
        <w:tab/>
        <w:t>Patch assignment = A or B</w:t>
      </w:r>
      <w:r>
        <w:rPr>
          <w:sz w:val="20"/>
        </w:rPr>
        <w:tab/>
      </w:r>
    </w:p>
    <w:p w14:paraId="38CD378E" w14:textId="77777777" w:rsidR="008B39FD" w:rsidRDefault="00AD2DA2">
      <w:pPr>
        <w:pStyle w:val="BodyTextIndent"/>
        <w:tabs>
          <w:tab w:val="clear" w:pos="2340"/>
        </w:tabs>
        <w:ind w:left="2880" w:hanging="1440"/>
        <w:rPr>
          <w:sz w:val="20"/>
        </w:rPr>
      </w:pPr>
      <w:r>
        <w:rPr>
          <w:sz w:val="20"/>
        </w:rPr>
        <w:t xml:space="preserve">on = </w:t>
      </w:r>
      <w:r>
        <w:rPr>
          <w:sz w:val="20"/>
        </w:rPr>
        <w:tab/>
        <w:t>Connects the inputs to the outputs specified by Patch Assignment and Input Mapping commands.</w:t>
      </w:r>
    </w:p>
    <w:p w14:paraId="33D91CBA" w14:textId="77777777" w:rsidR="008B39FD" w:rsidRDefault="00AD2DA2">
      <w:pPr>
        <w:pStyle w:val="BodyTextIndent"/>
        <w:tabs>
          <w:tab w:val="clear" w:pos="2340"/>
        </w:tabs>
        <w:ind w:left="2880" w:hanging="1440"/>
        <w:rPr>
          <w:sz w:val="20"/>
        </w:rPr>
      </w:pPr>
      <w:r>
        <w:rPr>
          <w:sz w:val="20"/>
        </w:rPr>
        <w:t>off =</w:t>
      </w:r>
      <w:r>
        <w:rPr>
          <w:sz w:val="20"/>
        </w:rPr>
        <w:tab/>
        <w:t>Disconnects the inputs from the outputs specified by the Patch Assignment and Input Mapping commands.</w:t>
      </w:r>
    </w:p>
    <w:p w14:paraId="2B2FD2C1" w14:textId="77777777" w:rsidR="008B39FD" w:rsidRDefault="008B39FD">
      <w:pPr>
        <w:pStyle w:val="BodyTextIndent"/>
        <w:tabs>
          <w:tab w:val="clear" w:pos="2340"/>
        </w:tabs>
        <w:ind w:left="2880" w:hanging="1440"/>
      </w:pPr>
    </w:p>
    <w:p w14:paraId="64B4FF04" w14:textId="77777777" w:rsidR="008B39FD" w:rsidRDefault="00AD2DA2">
      <w:pPr>
        <w:pStyle w:val="BodyTextIndent"/>
        <w:tabs>
          <w:tab w:val="clear" w:pos="2340"/>
        </w:tabs>
        <w:ind w:left="1440" w:firstLine="0"/>
      </w:pPr>
      <w:r>
        <w:t>This command connects or disconnects the patch specified. The system supports two patches, A or B.  To activate patch A type:</w:t>
      </w:r>
    </w:p>
    <w:p w14:paraId="0EA8328B" w14:textId="77777777" w:rsidR="008B39FD" w:rsidRDefault="008B39FD">
      <w:pPr>
        <w:pStyle w:val="BodyTextIndent"/>
        <w:tabs>
          <w:tab w:val="clear" w:pos="2340"/>
        </w:tabs>
        <w:ind w:left="1440" w:firstLine="0"/>
      </w:pPr>
    </w:p>
    <w:tbl>
      <w:tblPr>
        <w:tblW w:w="21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160"/>
      </w:tblGrid>
      <w:tr w:rsidR="008B39FD" w14:paraId="6EEA5D8A" w14:textId="77777777">
        <w:tc>
          <w:tcPr>
            <w:tcW w:w="2160" w:type="dxa"/>
            <w:tcBorders>
              <w:top w:val="single" w:sz="4" w:space="0" w:color="000001"/>
              <w:left w:val="single" w:sz="4" w:space="0" w:color="000001"/>
              <w:bottom w:val="single" w:sz="4" w:space="0" w:color="000001"/>
              <w:right w:val="single" w:sz="4" w:space="0" w:color="000001"/>
            </w:tcBorders>
            <w:shd w:val="clear" w:color="auto" w:fill="auto"/>
          </w:tcPr>
          <w:p w14:paraId="65A7BC29" w14:textId="77777777" w:rsidR="008B39FD" w:rsidRDefault="00AD2DA2">
            <w:pPr>
              <w:pStyle w:val="BodyTextIndent"/>
              <w:tabs>
                <w:tab w:val="left" w:pos="360"/>
                <w:tab w:val="left" w:pos="2880"/>
              </w:tabs>
              <w:ind w:left="0" w:firstLine="0"/>
              <w:rPr>
                <w:rFonts w:ascii="Courier New" w:hAnsi="Courier New"/>
                <w:sz w:val="20"/>
              </w:rPr>
            </w:pPr>
            <w:r>
              <w:tab/>
            </w:r>
            <w:r>
              <w:rPr>
                <w:rFonts w:ascii="Courier New" w:hAnsi="Courier New"/>
                <w:sz w:val="20"/>
              </w:rPr>
              <w:t xml:space="preserve">Patch A on </w:t>
            </w:r>
            <w:r>
              <w:rPr>
                <w:rFonts w:ascii="Wingdings 3" w:eastAsia="Wingdings 3" w:hAnsi="Wingdings 3" w:cs="Wingdings 3"/>
                <w:sz w:val="20"/>
              </w:rPr>
              <w:t></w:t>
            </w:r>
          </w:p>
        </w:tc>
      </w:tr>
    </w:tbl>
    <w:p w14:paraId="30135F82" w14:textId="77777777" w:rsidR="008B39FD" w:rsidRDefault="008B39FD">
      <w:pPr>
        <w:pStyle w:val="BodyTextIndent"/>
        <w:tabs>
          <w:tab w:val="clear" w:pos="2340"/>
        </w:tabs>
        <w:ind w:left="1440" w:firstLine="0"/>
      </w:pPr>
    </w:p>
    <w:p w14:paraId="7243D91D" w14:textId="77777777" w:rsidR="008B39FD" w:rsidRDefault="00AD2DA2">
      <w:pPr>
        <w:pStyle w:val="BodyTextIndent"/>
        <w:tabs>
          <w:tab w:val="left" w:pos="2880"/>
        </w:tabs>
        <w:ind w:left="1440" w:firstLine="0"/>
        <w:rPr>
          <w:rFonts w:ascii="Courier New" w:hAnsi="Courier New"/>
          <w:sz w:val="20"/>
        </w:rPr>
      </w:pPr>
      <w:r>
        <w:br w:type="page"/>
      </w:r>
    </w:p>
    <w:p w14:paraId="2FED140A" w14:textId="77777777" w:rsidR="008B39FD" w:rsidRDefault="00AD2DA2">
      <w:pPr>
        <w:pStyle w:val="BodyTextIndent2"/>
        <w:tabs>
          <w:tab w:val="left" w:pos="360"/>
          <w:tab w:val="left" w:pos="2880"/>
        </w:tabs>
        <w:ind w:left="0" w:right="-180" w:firstLine="0"/>
        <w:rPr>
          <w:b/>
          <w:bCs/>
          <w:sz w:val="20"/>
        </w:rPr>
      </w:pPr>
      <w:bookmarkStart w:id="216" w:name="_Toc496620197"/>
      <w:bookmarkStart w:id="217" w:name="_Toc522200056"/>
      <w:r>
        <w:rPr>
          <w:rStyle w:val="Heading3Char"/>
        </w:rPr>
        <w:t>Input Control:</w:t>
      </w:r>
      <w:bookmarkEnd w:id="216"/>
      <w:bookmarkEnd w:id="217"/>
      <w:r>
        <w:rPr>
          <w:bCs/>
        </w:rPr>
        <w:tab/>
      </w:r>
    </w:p>
    <w:p w14:paraId="352689B1"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i/>
          <w:sz w:val="20"/>
        </w:rPr>
        <w:tab/>
      </w:r>
      <w:r>
        <w:rPr>
          <w:bCs/>
        </w:rPr>
        <w:t xml:space="preserve">Ain = MIC/ LIN/all </w:t>
      </w:r>
      <w:r>
        <w:rPr>
          <w:rFonts w:ascii="Wingdings 3" w:eastAsia="Wingdings 3" w:hAnsi="Wingdings 3" w:cs="Wingdings 3"/>
          <w:sz w:val="20"/>
        </w:rPr>
        <w:t></w:t>
      </w:r>
      <w:r>
        <w:rPr>
          <w:sz w:val="20"/>
        </w:rPr>
        <w:t xml:space="preserve"> (MS-II only)</w:t>
      </w:r>
    </w:p>
    <w:p w14:paraId="227D1EC6" w14:textId="03E952AC" w:rsidR="008B39FD" w:rsidRDefault="00AD2DA2">
      <w:pPr>
        <w:pStyle w:val="BodyTextIndent2"/>
        <w:tabs>
          <w:tab w:val="left" w:pos="1442"/>
        </w:tabs>
        <w:ind w:left="0" w:right="-180" w:firstLine="0"/>
      </w:pPr>
      <w:r>
        <w:rPr>
          <w:sz w:val="20"/>
        </w:rPr>
        <w:tab/>
      </w:r>
      <w:r>
        <w:rPr>
          <w:sz w:val="20"/>
        </w:rPr>
        <w:tab/>
      </w:r>
      <w:r>
        <w:rPr>
          <w:bCs/>
        </w:rPr>
        <w:t xml:space="preserve">Ain = ADAT </w:t>
      </w:r>
      <w:r>
        <w:rPr>
          <w:rFonts w:ascii="Wingdings 3" w:eastAsia="Wingdings 3" w:hAnsi="Wingdings 3" w:cs="Wingdings 3"/>
          <w:sz w:val="20"/>
        </w:rPr>
        <w:t></w:t>
      </w:r>
      <w:r>
        <w:rPr>
          <w:sz w:val="20"/>
        </w:rPr>
        <w:t xml:space="preserve"> (rPod8.4 only)</w:t>
      </w:r>
    </w:p>
    <w:p w14:paraId="351252BE" w14:textId="291545AF" w:rsidR="008B39FD" w:rsidRDefault="00AD2DA2">
      <w:pPr>
        <w:pStyle w:val="BodyTextIndent2"/>
        <w:tabs>
          <w:tab w:val="left" w:pos="1442"/>
        </w:tabs>
        <w:ind w:left="0" w:right="-180" w:firstLine="0"/>
        <w:rPr>
          <w:sz w:val="20"/>
        </w:rPr>
      </w:pPr>
      <w:r>
        <w:rPr>
          <w:sz w:val="20"/>
        </w:rPr>
        <w:tab/>
      </w:r>
      <w:r>
        <w:rPr>
          <w:sz w:val="20"/>
        </w:rPr>
        <w:tab/>
      </w:r>
      <w:r>
        <w:rPr>
          <w:bCs/>
        </w:rPr>
        <w:t xml:space="preserve">Ain = ANALOG </w:t>
      </w:r>
      <w:r>
        <w:rPr>
          <w:rFonts w:ascii="Wingdings 3" w:eastAsia="Wingdings 3" w:hAnsi="Wingdings 3" w:cs="Wingdings 3"/>
          <w:sz w:val="20"/>
        </w:rPr>
        <w:t></w:t>
      </w:r>
      <w:r>
        <w:rPr>
          <w:sz w:val="20"/>
        </w:rPr>
        <w:t xml:space="preserve"> (rPod8.4 only)</w:t>
      </w:r>
    </w:p>
    <w:p w14:paraId="1AFD2170" w14:textId="301F2311" w:rsidR="008B39FD" w:rsidRDefault="00AD2DA2">
      <w:pPr>
        <w:pStyle w:val="BodyTextIndent2"/>
        <w:tabs>
          <w:tab w:val="left" w:pos="1442"/>
        </w:tabs>
        <w:ind w:left="0" w:right="-180" w:firstLine="0"/>
        <w:rPr>
          <w:b/>
          <w:bCs/>
          <w:sz w:val="20"/>
        </w:rPr>
      </w:pPr>
      <w:r>
        <w:rPr>
          <w:rFonts w:ascii="Courier" w:hAnsi="Courier"/>
          <w:i/>
          <w:sz w:val="20"/>
        </w:rPr>
        <w:tab/>
      </w:r>
      <w:r>
        <w:rPr>
          <w:rFonts w:ascii="Courier" w:hAnsi="Courier"/>
          <w:i/>
          <w:sz w:val="20"/>
        </w:rPr>
        <w:tab/>
      </w:r>
      <w:r>
        <w:rPr>
          <w:bCs/>
        </w:rPr>
        <w:t xml:space="preserve">Ain on/off </w:t>
      </w:r>
      <w:r>
        <w:rPr>
          <w:rFonts w:ascii="Wingdings 3" w:eastAsia="Wingdings 3" w:hAnsi="Wingdings 3" w:cs="Wingdings 3"/>
          <w:sz w:val="20"/>
        </w:rPr>
        <w:t></w:t>
      </w:r>
    </w:p>
    <w:p w14:paraId="7BF87411" w14:textId="77777777" w:rsidR="008B39FD" w:rsidRDefault="00AD2DA2">
      <w:pPr>
        <w:pStyle w:val="BodyTextIndent2"/>
        <w:tabs>
          <w:tab w:val="left" w:pos="1440"/>
          <w:tab w:val="left" w:pos="2880"/>
        </w:tabs>
        <w:ind w:left="0" w:right="-180" w:firstLine="0"/>
        <w:rPr>
          <w:sz w:val="20"/>
        </w:rPr>
      </w:pPr>
      <w:r>
        <w:rPr>
          <w:rFonts w:ascii="Courier" w:hAnsi="Courier"/>
          <w:i/>
          <w:sz w:val="20"/>
        </w:rPr>
        <w:tab/>
      </w:r>
    </w:p>
    <w:p w14:paraId="05899ABA"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sz w:val="20"/>
        </w:rPr>
        <w:tab/>
        <w:t>MIC=</w:t>
      </w:r>
      <w:r>
        <w:rPr>
          <w:sz w:val="20"/>
        </w:rPr>
        <w:tab/>
        <w:t>Selects the mono microphone input channel.</w:t>
      </w:r>
    </w:p>
    <w:p w14:paraId="0B019070" w14:textId="77777777" w:rsidR="008B39FD" w:rsidRDefault="00AD2DA2">
      <w:pPr>
        <w:pStyle w:val="BodyTextIndent"/>
        <w:tabs>
          <w:tab w:val="left" w:pos="1440"/>
        </w:tabs>
        <w:ind w:left="2880" w:hanging="2880"/>
        <w:rPr>
          <w:sz w:val="20"/>
        </w:rPr>
      </w:pPr>
      <w:r>
        <w:rPr>
          <w:rFonts w:ascii="Courier" w:hAnsi="Courier"/>
          <w:i/>
          <w:sz w:val="20"/>
        </w:rPr>
        <w:tab/>
      </w:r>
      <w:r>
        <w:rPr>
          <w:sz w:val="20"/>
        </w:rPr>
        <w:t>LIN=</w:t>
      </w:r>
      <w:r>
        <w:rPr>
          <w:sz w:val="20"/>
        </w:rPr>
        <w:tab/>
        <w:t>Selects the stereo line level input channels.</w:t>
      </w:r>
    </w:p>
    <w:p w14:paraId="560EDB5F" w14:textId="77777777" w:rsidR="008B39FD" w:rsidRDefault="00AD2DA2">
      <w:pPr>
        <w:pStyle w:val="BodyTextIndent"/>
        <w:tabs>
          <w:tab w:val="left" w:pos="1440"/>
        </w:tabs>
        <w:ind w:left="2880" w:hanging="2880"/>
        <w:rPr>
          <w:sz w:val="20"/>
        </w:rPr>
      </w:pPr>
      <w:r>
        <w:rPr>
          <w:sz w:val="20"/>
        </w:rPr>
        <w:tab/>
        <w:t>all=</w:t>
      </w:r>
      <w:r>
        <w:rPr>
          <w:sz w:val="20"/>
        </w:rPr>
        <w:tab/>
        <w:t>Selects the stereo line level input and the microphone channels. (default)</w:t>
      </w:r>
    </w:p>
    <w:p w14:paraId="1302BEAE" w14:textId="77777777" w:rsidR="008B39FD" w:rsidRDefault="00AD2DA2">
      <w:pPr>
        <w:pStyle w:val="BodyTextIndent"/>
        <w:tabs>
          <w:tab w:val="left" w:pos="1440"/>
        </w:tabs>
        <w:ind w:left="2880" w:hanging="2880"/>
        <w:rPr>
          <w:sz w:val="20"/>
        </w:rPr>
      </w:pPr>
      <w:r>
        <w:rPr>
          <w:sz w:val="20"/>
        </w:rPr>
        <w:tab/>
        <w:t>ADAT=</w:t>
      </w:r>
      <w:r>
        <w:rPr>
          <w:sz w:val="20"/>
        </w:rPr>
        <w:tab/>
        <w:t>Selects the RASR board ADAT optical interface inputs.</w:t>
      </w:r>
    </w:p>
    <w:p w14:paraId="6B59D3A7" w14:textId="77777777" w:rsidR="008B39FD" w:rsidRDefault="00AD2DA2">
      <w:pPr>
        <w:pStyle w:val="BodyTextIndent"/>
        <w:tabs>
          <w:tab w:val="left" w:pos="1440"/>
        </w:tabs>
        <w:ind w:left="2880" w:hanging="2880"/>
        <w:rPr>
          <w:sz w:val="20"/>
        </w:rPr>
      </w:pPr>
      <w:r>
        <w:rPr>
          <w:sz w:val="20"/>
        </w:rPr>
        <w:tab/>
        <w:t>ANALOG=</w:t>
      </w:r>
      <w:r>
        <w:rPr>
          <w:sz w:val="20"/>
        </w:rPr>
        <w:tab/>
        <w:t>Selects the onboard A/D analog audio inputs.</w:t>
      </w:r>
    </w:p>
    <w:p w14:paraId="7019A194" w14:textId="77777777" w:rsidR="008B39FD" w:rsidRDefault="00AD2DA2">
      <w:pPr>
        <w:pStyle w:val="BodyTextIndent"/>
        <w:tabs>
          <w:tab w:val="left" w:pos="1440"/>
        </w:tabs>
        <w:ind w:left="2880" w:hanging="2880"/>
        <w:rPr>
          <w:sz w:val="20"/>
        </w:rPr>
      </w:pPr>
      <w:r>
        <w:rPr>
          <w:rFonts w:ascii="Courier" w:hAnsi="Courier"/>
          <w:i/>
          <w:sz w:val="20"/>
        </w:rPr>
        <w:tab/>
      </w:r>
      <w:r>
        <w:rPr>
          <w:sz w:val="20"/>
        </w:rPr>
        <w:t xml:space="preserve">on = </w:t>
      </w:r>
      <w:r>
        <w:rPr>
          <w:sz w:val="20"/>
        </w:rPr>
        <w:tab/>
        <w:t>Connects line or microphone inputs to audio output channels.</w:t>
      </w:r>
    </w:p>
    <w:p w14:paraId="2258AAF8" w14:textId="77777777" w:rsidR="008B39FD" w:rsidRDefault="00AD2DA2">
      <w:pPr>
        <w:pStyle w:val="BodyTextIndent"/>
        <w:tabs>
          <w:tab w:val="clear" w:pos="2340"/>
        </w:tabs>
        <w:ind w:left="2880" w:hanging="1440"/>
        <w:rPr>
          <w:sz w:val="20"/>
        </w:rPr>
      </w:pPr>
      <w:r>
        <w:rPr>
          <w:sz w:val="20"/>
        </w:rPr>
        <w:t>off =</w:t>
      </w:r>
      <w:r>
        <w:rPr>
          <w:sz w:val="20"/>
        </w:rPr>
        <w:tab/>
        <w:t>Disconnects mic./line inputs from the audio output channels. (default)</w:t>
      </w:r>
    </w:p>
    <w:p w14:paraId="3EA3BDD7" w14:textId="77777777" w:rsidR="008B39FD" w:rsidRDefault="008B39FD">
      <w:pPr>
        <w:pStyle w:val="BodyTextIndent"/>
        <w:tabs>
          <w:tab w:val="clear" w:pos="2340"/>
        </w:tabs>
        <w:ind w:left="2880" w:hanging="1440"/>
      </w:pPr>
    </w:p>
    <w:p w14:paraId="2AB6C177" w14:textId="77777777" w:rsidR="008B39FD" w:rsidRDefault="008B39FD">
      <w:pPr>
        <w:pStyle w:val="BodyTextIndent"/>
        <w:tabs>
          <w:tab w:val="clear" w:pos="2340"/>
        </w:tabs>
        <w:ind w:left="1440" w:firstLine="0"/>
      </w:pPr>
    </w:p>
    <w:p w14:paraId="4028BC56" w14:textId="77777777" w:rsidR="008B39FD" w:rsidRDefault="00AD2DA2">
      <w:pPr>
        <w:pStyle w:val="BodyTextIndent"/>
        <w:tabs>
          <w:tab w:val="clear" w:pos="2340"/>
        </w:tabs>
        <w:ind w:left="1440" w:firstLine="0"/>
      </w:pPr>
      <w:r>
        <w:t>The analog inputs are disconnected when the MS-II powers up. To connect the inputs and enable audio from the selected source type:</w:t>
      </w:r>
    </w:p>
    <w:p w14:paraId="75CDFB5E" w14:textId="77777777" w:rsidR="008B39FD" w:rsidRDefault="008B39FD">
      <w:pPr>
        <w:pStyle w:val="BodyTextIndent"/>
        <w:tabs>
          <w:tab w:val="clear" w:pos="2340"/>
        </w:tabs>
        <w:ind w:left="1440" w:firstLine="0"/>
      </w:pPr>
    </w:p>
    <w:tbl>
      <w:tblPr>
        <w:tblW w:w="450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160"/>
        <w:gridCol w:w="2340"/>
      </w:tblGrid>
      <w:tr w:rsidR="008B39FD" w14:paraId="37105BDA" w14:textId="77777777">
        <w:tc>
          <w:tcPr>
            <w:tcW w:w="2160" w:type="dxa"/>
            <w:tcBorders>
              <w:top w:val="single" w:sz="4" w:space="0" w:color="000001"/>
              <w:left w:val="single" w:sz="4" w:space="0" w:color="000001"/>
              <w:bottom w:val="single" w:sz="4" w:space="0" w:color="000001"/>
              <w:right w:val="single" w:sz="4" w:space="0" w:color="00000A"/>
            </w:tcBorders>
            <w:shd w:val="clear" w:color="auto" w:fill="auto"/>
          </w:tcPr>
          <w:p w14:paraId="7A3133F7" w14:textId="77777777" w:rsidR="008B39FD" w:rsidRDefault="00AD2DA2">
            <w:pPr>
              <w:pStyle w:val="BodyTextIndent"/>
              <w:tabs>
                <w:tab w:val="left" w:pos="360"/>
              </w:tabs>
              <w:ind w:left="0" w:firstLine="0"/>
            </w:pPr>
            <w:r>
              <w:tab/>
            </w:r>
            <w:r>
              <w:rPr>
                <w:rFonts w:ascii="Courier New" w:hAnsi="Courier New"/>
                <w:sz w:val="20"/>
              </w:rPr>
              <w:t xml:space="preserve">Ain on </w:t>
            </w:r>
            <w:r>
              <w:rPr>
                <w:rFonts w:ascii="Wingdings 3" w:eastAsia="Wingdings 3" w:hAnsi="Wingdings 3" w:cs="Wingdings 3"/>
                <w:sz w:val="20"/>
              </w:rPr>
              <w:t></w:t>
            </w:r>
          </w:p>
        </w:tc>
        <w:tc>
          <w:tcPr>
            <w:tcW w:w="2339" w:type="dxa"/>
            <w:tcBorders>
              <w:top w:val="single" w:sz="4" w:space="0" w:color="000001"/>
              <w:left w:val="single" w:sz="4" w:space="0" w:color="00000A"/>
              <w:bottom w:val="single" w:sz="4" w:space="0" w:color="000001"/>
              <w:right w:val="single" w:sz="4" w:space="0" w:color="00000A"/>
            </w:tcBorders>
            <w:shd w:val="clear" w:color="auto" w:fill="auto"/>
          </w:tcPr>
          <w:p w14:paraId="4CA37D72" w14:textId="77777777" w:rsidR="008B39FD" w:rsidRDefault="00AD2DA2">
            <w:pPr>
              <w:pStyle w:val="BodyTextIndent"/>
              <w:tabs>
                <w:tab w:val="clear" w:pos="2340"/>
              </w:tabs>
              <w:ind w:left="0" w:firstLine="0"/>
            </w:pPr>
            <w:r>
              <w:rPr>
                <w:rFonts w:ascii="Wingdings 3" w:eastAsia="Wingdings 3" w:hAnsi="Wingdings 3" w:cs="Wingdings 3"/>
                <w:sz w:val="20"/>
              </w:rPr>
              <w:t></w:t>
            </w:r>
            <w:r>
              <w:rPr>
                <w:rFonts w:ascii="Courier New" w:hAnsi="Courier New"/>
                <w:sz w:val="20"/>
              </w:rPr>
              <w:t xml:space="preserve"> connect input</w:t>
            </w:r>
          </w:p>
        </w:tc>
      </w:tr>
    </w:tbl>
    <w:p w14:paraId="09A08115" w14:textId="77777777" w:rsidR="008B39FD" w:rsidRDefault="008B39FD">
      <w:pPr>
        <w:pStyle w:val="BodyTextIndent"/>
        <w:tabs>
          <w:tab w:val="left" w:pos="360"/>
        </w:tabs>
        <w:ind w:left="0" w:firstLine="0"/>
        <w:rPr>
          <w:rFonts w:ascii="Courier New" w:hAnsi="Courier New"/>
          <w:sz w:val="20"/>
        </w:rPr>
      </w:pPr>
    </w:p>
    <w:p w14:paraId="6D84AFA9" w14:textId="77777777" w:rsidR="008B39FD" w:rsidRDefault="00AD2DA2">
      <w:pPr>
        <w:pStyle w:val="BodyTextIndent"/>
        <w:tabs>
          <w:tab w:val="left" w:pos="2880"/>
        </w:tabs>
        <w:ind w:left="1440" w:firstLine="0"/>
      </w:pPr>
      <w:r>
        <w:t>To disable the selected audio input type:</w:t>
      </w:r>
    </w:p>
    <w:p w14:paraId="1653C69B" w14:textId="77777777" w:rsidR="008B39FD" w:rsidRDefault="008B39FD">
      <w:pPr>
        <w:pStyle w:val="BodyTextIndent"/>
        <w:tabs>
          <w:tab w:val="left" w:pos="2880"/>
        </w:tabs>
        <w:ind w:left="1440" w:firstLine="0"/>
        <w:rPr>
          <w:rFonts w:ascii="Courier New" w:hAnsi="Courier New"/>
          <w:sz w:val="20"/>
        </w:rPr>
      </w:pPr>
    </w:p>
    <w:tbl>
      <w:tblPr>
        <w:tblW w:w="495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160"/>
        <w:gridCol w:w="2790"/>
      </w:tblGrid>
      <w:tr w:rsidR="008B39FD" w14:paraId="0DC97E03" w14:textId="77777777">
        <w:tc>
          <w:tcPr>
            <w:tcW w:w="2160" w:type="dxa"/>
            <w:tcBorders>
              <w:top w:val="single" w:sz="4" w:space="0" w:color="000001"/>
              <w:left w:val="single" w:sz="4" w:space="0" w:color="000001"/>
              <w:bottom w:val="single" w:sz="4" w:space="0" w:color="000001"/>
              <w:right w:val="single" w:sz="4" w:space="0" w:color="00000A"/>
            </w:tcBorders>
            <w:shd w:val="clear" w:color="auto" w:fill="auto"/>
          </w:tcPr>
          <w:p w14:paraId="26F6E47A"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Ain off </w:t>
            </w:r>
            <w:r>
              <w:rPr>
                <w:rFonts w:ascii="Wingdings 3" w:eastAsia="Wingdings 3" w:hAnsi="Wingdings 3" w:cs="Wingdings 3"/>
                <w:sz w:val="20"/>
              </w:rPr>
              <w:t></w:t>
            </w:r>
            <w:r>
              <w:rPr>
                <w:rFonts w:ascii="Courier New" w:hAnsi="Courier New"/>
                <w:sz w:val="20"/>
              </w:rPr>
              <w:tab/>
            </w:r>
          </w:p>
        </w:tc>
        <w:tc>
          <w:tcPr>
            <w:tcW w:w="2789" w:type="dxa"/>
            <w:tcBorders>
              <w:top w:val="single" w:sz="4" w:space="0" w:color="000001"/>
              <w:left w:val="single" w:sz="4" w:space="0" w:color="00000A"/>
              <w:bottom w:val="single" w:sz="4" w:space="0" w:color="000001"/>
              <w:right w:val="single" w:sz="4" w:space="0" w:color="00000A"/>
            </w:tcBorders>
            <w:shd w:val="clear" w:color="auto" w:fill="auto"/>
          </w:tcPr>
          <w:p w14:paraId="68A7F0B0" w14:textId="77777777" w:rsidR="008B39FD" w:rsidRDefault="00AD2DA2">
            <w:pPr>
              <w:pStyle w:val="BodyTextIndent"/>
              <w:tabs>
                <w:tab w:val="left" w:pos="2880"/>
              </w:tabs>
              <w:ind w:left="0" w:firstLine="0"/>
              <w:rPr>
                <w:rFonts w:ascii="Courier New" w:hAnsi="Courier New"/>
                <w:sz w:val="20"/>
              </w:rPr>
            </w:pPr>
            <w:r>
              <w:rPr>
                <w:rFonts w:ascii="Wingdings 3" w:eastAsia="Wingdings 3" w:hAnsi="Wingdings 3" w:cs="Wingdings 3"/>
                <w:sz w:val="20"/>
              </w:rPr>
              <w:t></w:t>
            </w:r>
            <w:r>
              <w:rPr>
                <w:rFonts w:ascii="Courier New" w:hAnsi="Courier New"/>
                <w:sz w:val="20"/>
              </w:rPr>
              <w:t xml:space="preserve"> disconnect input</w:t>
            </w:r>
          </w:p>
        </w:tc>
      </w:tr>
    </w:tbl>
    <w:p w14:paraId="05F3E60D" w14:textId="77777777" w:rsidR="008B39FD" w:rsidRDefault="008B39FD">
      <w:pPr>
        <w:pStyle w:val="BodyTextIndent"/>
        <w:tabs>
          <w:tab w:val="left" w:pos="360"/>
        </w:tabs>
        <w:ind w:left="0" w:firstLine="0"/>
        <w:rPr>
          <w:rFonts w:ascii="Courier New" w:hAnsi="Courier New"/>
          <w:sz w:val="20"/>
        </w:rPr>
      </w:pPr>
    </w:p>
    <w:p w14:paraId="78CD3399" w14:textId="77777777" w:rsidR="008B39FD" w:rsidRDefault="00AD2DA2">
      <w:pPr>
        <w:pStyle w:val="BodyTextIndent"/>
        <w:tabs>
          <w:tab w:val="left" w:pos="2880"/>
        </w:tabs>
        <w:ind w:left="1440" w:firstLine="0"/>
      </w:pPr>
      <w:r>
        <w:t>To select just the microphone input type:</w:t>
      </w:r>
    </w:p>
    <w:p w14:paraId="73415B3B" w14:textId="77777777" w:rsidR="008B39FD" w:rsidRDefault="008B39FD">
      <w:pPr>
        <w:pStyle w:val="BodyTextIndent"/>
        <w:tabs>
          <w:tab w:val="left" w:pos="2880"/>
        </w:tabs>
        <w:ind w:left="1440" w:firstLine="0"/>
      </w:pPr>
    </w:p>
    <w:tbl>
      <w:tblPr>
        <w:tblW w:w="21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160"/>
      </w:tblGrid>
      <w:tr w:rsidR="008B39FD" w14:paraId="52A356CA" w14:textId="77777777">
        <w:tc>
          <w:tcPr>
            <w:tcW w:w="2160" w:type="dxa"/>
            <w:tcBorders>
              <w:top w:val="single" w:sz="4" w:space="0" w:color="000001"/>
              <w:left w:val="single" w:sz="4" w:space="0" w:color="000001"/>
              <w:bottom w:val="single" w:sz="4" w:space="0" w:color="000001"/>
              <w:right w:val="single" w:sz="4" w:space="0" w:color="000001"/>
            </w:tcBorders>
            <w:shd w:val="clear" w:color="auto" w:fill="auto"/>
          </w:tcPr>
          <w:p w14:paraId="2D55E0F1" w14:textId="77777777" w:rsidR="008B39FD" w:rsidRDefault="00AD2DA2">
            <w:pPr>
              <w:pStyle w:val="BodyTextIndent"/>
              <w:tabs>
                <w:tab w:val="left" w:pos="360"/>
              </w:tabs>
              <w:ind w:left="0" w:firstLine="0"/>
            </w:pPr>
            <w:r>
              <w:tab/>
            </w:r>
            <w:r>
              <w:rPr>
                <w:rFonts w:ascii="Courier New" w:hAnsi="Courier New"/>
                <w:sz w:val="20"/>
              </w:rPr>
              <w:t xml:space="preserve">Ain = MIC </w:t>
            </w:r>
            <w:r>
              <w:rPr>
                <w:rFonts w:ascii="Wingdings 3" w:eastAsia="Wingdings 3" w:hAnsi="Wingdings 3" w:cs="Wingdings 3"/>
                <w:sz w:val="20"/>
              </w:rPr>
              <w:t></w:t>
            </w:r>
          </w:p>
        </w:tc>
      </w:tr>
    </w:tbl>
    <w:p w14:paraId="5F456A08" w14:textId="77777777" w:rsidR="008B39FD" w:rsidRDefault="008B39FD">
      <w:pPr>
        <w:pStyle w:val="BodyTextIndent"/>
        <w:tabs>
          <w:tab w:val="left" w:pos="2880"/>
        </w:tabs>
        <w:ind w:left="0" w:firstLine="0"/>
      </w:pPr>
    </w:p>
    <w:p w14:paraId="0501AF45" w14:textId="77777777" w:rsidR="008B39FD" w:rsidRDefault="00AD2DA2">
      <w:pPr>
        <w:pStyle w:val="Heading3"/>
        <w:rPr>
          <w:bCs/>
        </w:rPr>
      </w:pPr>
      <w:r>
        <w:br w:type="page"/>
      </w:r>
    </w:p>
    <w:p w14:paraId="2CAD8EEF" w14:textId="77777777" w:rsidR="008B39FD" w:rsidRDefault="00AD2DA2">
      <w:pPr>
        <w:pStyle w:val="Heading3"/>
      </w:pPr>
      <w:bookmarkStart w:id="218" w:name="_Toc496620198"/>
      <w:bookmarkStart w:id="219" w:name="_Toc522200057"/>
      <w:r>
        <w:rPr>
          <w:bCs/>
        </w:rPr>
        <w:t>Boost Microphone Gain:</w:t>
      </w:r>
      <w:bookmarkEnd w:id="218"/>
      <w:bookmarkEnd w:id="219"/>
      <w:r>
        <w:rPr>
          <w:bCs/>
        </w:rPr>
        <w:tab/>
      </w:r>
    </w:p>
    <w:p w14:paraId="19512864" w14:textId="77777777" w:rsidR="008B39FD" w:rsidRDefault="00AD2DA2">
      <w:pPr>
        <w:pStyle w:val="BodyTextIndent2"/>
        <w:tabs>
          <w:tab w:val="left" w:pos="360"/>
          <w:tab w:val="left" w:pos="1440"/>
        </w:tabs>
        <w:ind w:left="0" w:right="-180" w:firstLine="0"/>
        <w:rPr>
          <w:b/>
          <w:bCs/>
          <w:sz w:val="20"/>
        </w:rPr>
      </w:pPr>
      <w:r>
        <w:rPr>
          <w:rFonts w:ascii="Courier" w:hAnsi="Courier"/>
          <w:i/>
          <w:sz w:val="20"/>
        </w:rPr>
        <w:t>Syntax-</w:t>
      </w:r>
      <w:r>
        <w:rPr>
          <w:rFonts w:ascii="Courier" w:hAnsi="Courier"/>
          <w:i/>
          <w:sz w:val="20"/>
        </w:rPr>
        <w:tab/>
      </w:r>
      <w:r>
        <w:rPr>
          <w:bCs/>
        </w:rPr>
        <w:t xml:space="preserve">Boost </w:t>
      </w:r>
      <w:r>
        <w:rPr>
          <w:bCs/>
          <w:i/>
          <w:sz w:val="20"/>
        </w:rPr>
        <w:t>“input ch”</w:t>
      </w:r>
      <w:r>
        <w:rPr>
          <w:bCs/>
        </w:rPr>
        <w:t xml:space="preserve"> </w:t>
      </w:r>
      <w:r>
        <w:rPr>
          <w:bCs/>
          <w:i/>
          <w:sz w:val="20"/>
        </w:rPr>
        <w:t>“gain”</w:t>
      </w:r>
      <w:r>
        <w:rPr>
          <w:bCs/>
        </w:rPr>
        <w:t xml:space="preserve"> </w:t>
      </w:r>
      <w:r>
        <w:rPr>
          <w:rFonts w:ascii="Wingdings 3" w:eastAsia="Wingdings 3" w:hAnsi="Wingdings 3" w:cs="Wingdings 3"/>
          <w:sz w:val="20"/>
        </w:rPr>
        <w:t></w:t>
      </w:r>
    </w:p>
    <w:p w14:paraId="59873554"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sz w:val="20"/>
        </w:rPr>
        <w:tab/>
        <w:t>Input channel = MICL or MICR or all(rPod10.2, rPod8.4  only)</w:t>
      </w:r>
    </w:p>
    <w:p w14:paraId="3315CFC7" w14:textId="77777777" w:rsidR="008B39FD" w:rsidRDefault="00AD2DA2">
      <w:pPr>
        <w:pStyle w:val="BodyTextIndent"/>
        <w:tabs>
          <w:tab w:val="left" w:pos="1440"/>
        </w:tabs>
        <w:ind w:left="2880" w:hanging="2880"/>
        <w:rPr>
          <w:sz w:val="20"/>
        </w:rPr>
      </w:pPr>
      <w:r>
        <w:rPr>
          <w:rFonts w:ascii="Courier" w:hAnsi="Courier"/>
          <w:i/>
          <w:sz w:val="20"/>
        </w:rPr>
        <w:tab/>
      </w:r>
      <w:r>
        <w:rPr>
          <w:sz w:val="20"/>
        </w:rPr>
        <w:t>Input channel = INL, INR, or all (MS-II only)</w:t>
      </w:r>
    </w:p>
    <w:p w14:paraId="66D0CD39" w14:textId="77777777" w:rsidR="008B39FD" w:rsidRDefault="00AD2DA2">
      <w:pPr>
        <w:pStyle w:val="BodyTextIndent"/>
        <w:tabs>
          <w:tab w:val="clear" w:pos="2340"/>
        </w:tabs>
        <w:ind w:left="2880" w:hanging="1440"/>
        <w:rPr>
          <w:sz w:val="20"/>
        </w:rPr>
      </w:pPr>
      <w:r>
        <w:rPr>
          <w:sz w:val="20"/>
        </w:rPr>
        <w:t xml:space="preserve">Gain = </w:t>
      </w:r>
      <w:r>
        <w:rPr>
          <w:sz w:val="20"/>
        </w:rPr>
        <w:tab/>
      </w:r>
      <w:r>
        <w:rPr>
          <w:sz w:val="20"/>
          <w:u w:val="single"/>
        </w:rPr>
        <w:t>rPod10.2, rPod8.4 :</w:t>
      </w:r>
    </w:p>
    <w:p w14:paraId="735DEBEE" w14:textId="77777777" w:rsidR="008B39FD" w:rsidRDefault="00AD2DA2">
      <w:pPr>
        <w:pStyle w:val="BodyTextIndent"/>
        <w:tabs>
          <w:tab w:val="clear" w:pos="2340"/>
        </w:tabs>
        <w:ind w:left="2880" w:firstLine="0"/>
        <w:rPr>
          <w:sz w:val="20"/>
        </w:rPr>
      </w:pPr>
      <w:r>
        <w:rPr>
          <w:sz w:val="20"/>
        </w:rPr>
        <w:t>Four microphone amplifier gain settings are available. These are 0db (no gain), 20db, 40db, and 60db (max gain).  For rPOD-8.4 Rev 1.2 and later models, you can set the gain from 0 db to 60 db.  The settings range from a 0 db setting, then go from 9 db to 60 db in three db steps.  In between settings will be rounded to the closest value.</w:t>
      </w:r>
    </w:p>
    <w:p w14:paraId="7530FCB3" w14:textId="77777777" w:rsidR="008B39FD" w:rsidRDefault="00AD2DA2">
      <w:pPr>
        <w:pStyle w:val="BodyTextIndent"/>
        <w:tabs>
          <w:tab w:val="clear" w:pos="2340"/>
        </w:tabs>
        <w:ind w:left="2880" w:firstLine="0"/>
        <w:rPr>
          <w:sz w:val="20"/>
        </w:rPr>
      </w:pPr>
      <w:r>
        <w:rPr>
          <w:sz w:val="20"/>
          <w:u w:val="single"/>
        </w:rPr>
        <w:t>MS-II:</w:t>
      </w:r>
    </w:p>
    <w:p w14:paraId="735B46F3" w14:textId="77777777" w:rsidR="008B39FD" w:rsidRDefault="00AD2DA2">
      <w:pPr>
        <w:pStyle w:val="BodyTextIndent"/>
        <w:tabs>
          <w:tab w:val="clear" w:pos="2340"/>
        </w:tabs>
        <w:ind w:left="2880" w:firstLine="0"/>
        <w:rPr>
          <w:sz w:val="20"/>
        </w:rPr>
      </w:pPr>
      <w:r>
        <w:rPr>
          <w:sz w:val="20"/>
        </w:rPr>
        <w:t>The MIC input has a fixed 40 db gain stage and is fed to both L and R channels of the ADC.  It is summed with the Line L and Line R at the ADC as well.</w:t>
      </w:r>
    </w:p>
    <w:p w14:paraId="0FBDD616" w14:textId="77777777" w:rsidR="008B39FD" w:rsidRDefault="00AD2DA2">
      <w:pPr>
        <w:pStyle w:val="BodyTextIndent"/>
        <w:tabs>
          <w:tab w:val="clear" w:pos="2340"/>
        </w:tabs>
        <w:ind w:left="2880" w:firstLine="0"/>
        <w:rPr>
          <w:sz w:val="20"/>
        </w:rPr>
      </w:pPr>
      <w:r>
        <w:rPr>
          <w:sz w:val="20"/>
        </w:rPr>
        <w:t>Five additional gain settings are available. These are 0db (no gain), 3db, 6db, 9db and 12db (max gain).  For the MIC these gains add to the 40dB of gain, for the line input, these five gains are absolute gains.</w:t>
      </w:r>
    </w:p>
    <w:p w14:paraId="00CABC93" w14:textId="77777777" w:rsidR="008B39FD" w:rsidRDefault="008B39FD">
      <w:pPr>
        <w:pStyle w:val="BodyTextIndent"/>
        <w:tabs>
          <w:tab w:val="clear" w:pos="2340"/>
        </w:tabs>
        <w:ind w:left="2880" w:hanging="1440"/>
        <w:rPr>
          <w:sz w:val="20"/>
        </w:rPr>
      </w:pPr>
    </w:p>
    <w:p w14:paraId="7CB0F7D0" w14:textId="77777777" w:rsidR="008B39FD" w:rsidRDefault="00AD2DA2">
      <w:pPr>
        <w:pStyle w:val="BodyTextIndent"/>
        <w:tabs>
          <w:tab w:val="clear" w:pos="2340"/>
        </w:tabs>
        <w:ind w:left="1440" w:firstLine="0"/>
      </w:pPr>
      <w:r>
        <w:t>This command sets the microphone input gain on the specified input channel. To set the left microphone input to 40db gain type:</w:t>
      </w:r>
    </w:p>
    <w:p w14:paraId="2C1FF168" w14:textId="77777777" w:rsidR="008B39FD" w:rsidRDefault="008B39FD">
      <w:pPr>
        <w:pStyle w:val="BodyTextIndent"/>
        <w:tabs>
          <w:tab w:val="clear" w:pos="2340"/>
        </w:tabs>
        <w:ind w:firstLine="0"/>
        <w:rPr>
          <w:bCs/>
        </w:rPr>
      </w:pPr>
    </w:p>
    <w:p w14:paraId="607CF81F" w14:textId="77777777" w:rsidR="008B39FD" w:rsidRDefault="008B39FD">
      <w:pPr>
        <w:pStyle w:val="BodyTextIndent"/>
        <w:tabs>
          <w:tab w:val="clear" w:pos="2340"/>
        </w:tabs>
        <w:ind w:firstLine="0"/>
        <w:rPr>
          <w:bCs/>
        </w:rPr>
      </w:pPr>
    </w:p>
    <w:tbl>
      <w:tblPr>
        <w:tblW w:w="675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789"/>
        <w:gridCol w:w="3961"/>
      </w:tblGrid>
      <w:tr w:rsidR="008B39FD" w14:paraId="15B0E9D2" w14:textId="77777777">
        <w:tc>
          <w:tcPr>
            <w:tcW w:w="2789" w:type="dxa"/>
            <w:tcBorders>
              <w:top w:val="single" w:sz="4" w:space="0" w:color="000001"/>
              <w:left w:val="single" w:sz="4" w:space="0" w:color="000001"/>
              <w:bottom w:val="single" w:sz="4" w:space="0" w:color="000001"/>
              <w:right w:val="single" w:sz="4" w:space="0" w:color="00000A"/>
            </w:tcBorders>
            <w:shd w:val="clear" w:color="auto" w:fill="auto"/>
          </w:tcPr>
          <w:p w14:paraId="3547B932" w14:textId="77777777" w:rsidR="008B39FD" w:rsidRDefault="00AD2DA2">
            <w:pPr>
              <w:pStyle w:val="BodyTextIndent"/>
              <w:tabs>
                <w:tab w:val="left" w:pos="360"/>
              </w:tabs>
              <w:ind w:left="0" w:firstLine="0"/>
            </w:pPr>
            <w:r>
              <w:rPr>
                <w:rFonts w:ascii="Courier New" w:hAnsi="Courier New"/>
                <w:sz w:val="20"/>
              </w:rPr>
              <w:tab/>
              <w:t xml:space="preserve">Boost MICL 40db </w:t>
            </w:r>
            <w:r>
              <w:rPr>
                <w:rFonts w:ascii="Wingdings 3" w:eastAsia="Wingdings 3" w:hAnsi="Wingdings 3" w:cs="Wingdings 3"/>
                <w:sz w:val="20"/>
              </w:rPr>
              <w:t></w:t>
            </w:r>
          </w:p>
          <w:p w14:paraId="1B987747" w14:textId="77777777" w:rsidR="008B39FD" w:rsidRDefault="00AD2DA2">
            <w:pPr>
              <w:pStyle w:val="BodyTextIndent"/>
              <w:tabs>
                <w:tab w:val="left" w:pos="360"/>
              </w:tabs>
              <w:ind w:left="0" w:firstLine="0"/>
            </w:pPr>
            <w:r>
              <w:rPr>
                <w:rFonts w:ascii="Courier New" w:hAnsi="Courier New"/>
                <w:sz w:val="20"/>
              </w:rPr>
              <w:tab/>
              <w:t xml:space="preserve">Boost MICL 0db </w:t>
            </w:r>
            <w:r>
              <w:rPr>
                <w:rFonts w:ascii="Wingdings 3" w:eastAsia="Wingdings 3" w:hAnsi="Wingdings 3" w:cs="Wingdings 3"/>
                <w:sz w:val="20"/>
              </w:rPr>
              <w:t></w:t>
            </w:r>
          </w:p>
        </w:tc>
        <w:tc>
          <w:tcPr>
            <w:tcW w:w="3960" w:type="dxa"/>
            <w:tcBorders>
              <w:top w:val="single" w:sz="4" w:space="0" w:color="000001"/>
              <w:left w:val="single" w:sz="4" w:space="0" w:color="00000A"/>
              <w:bottom w:val="single" w:sz="4" w:space="0" w:color="000001"/>
              <w:right w:val="single" w:sz="4" w:space="0" w:color="00000A"/>
            </w:tcBorders>
            <w:shd w:val="clear" w:color="auto" w:fill="auto"/>
          </w:tcPr>
          <w:p w14:paraId="4324968A" w14:textId="77777777" w:rsidR="008B39FD" w:rsidRDefault="00AD2DA2">
            <w:pPr>
              <w:pStyle w:val="BodyTextIndent"/>
              <w:tabs>
                <w:tab w:val="clear" w:pos="2340"/>
              </w:tabs>
              <w:ind w:left="0" w:firstLine="0"/>
            </w:pPr>
            <w:r>
              <w:rPr>
                <w:rFonts w:ascii="Wingdings 3" w:eastAsia="Wingdings 3" w:hAnsi="Wingdings 3" w:cs="Wingdings 3"/>
                <w:sz w:val="20"/>
                <w:szCs w:val="20"/>
              </w:rPr>
              <w:t></w:t>
            </w:r>
            <w:r>
              <w:rPr>
                <w:rFonts w:ascii="Courier New" w:hAnsi="Courier New" w:cs="Courier New"/>
                <w:sz w:val="20"/>
                <w:szCs w:val="20"/>
              </w:rPr>
              <w:t xml:space="preserve"> Example 1: rPod10.2, rPod8.4</w:t>
            </w:r>
          </w:p>
          <w:p w14:paraId="6DB00B5D" w14:textId="77777777" w:rsidR="008B39FD" w:rsidRDefault="00AD2DA2">
            <w:pPr>
              <w:pStyle w:val="BodyTextIndent"/>
              <w:tabs>
                <w:tab w:val="clear" w:pos="2340"/>
              </w:tabs>
              <w:ind w:left="0" w:firstLine="0"/>
            </w:pPr>
            <w:r>
              <w:rPr>
                <w:rFonts w:ascii="Wingdings 3" w:eastAsia="Wingdings 3" w:hAnsi="Wingdings 3" w:cs="Wingdings 3"/>
                <w:sz w:val="20"/>
                <w:szCs w:val="20"/>
              </w:rPr>
              <w:t></w:t>
            </w:r>
            <w:r>
              <w:rPr>
                <w:rFonts w:ascii="Courier New" w:hAnsi="Courier New" w:cs="Courier New"/>
                <w:sz w:val="20"/>
                <w:szCs w:val="20"/>
              </w:rPr>
              <w:t xml:space="preserve"> Example 2: MS-II</w:t>
            </w:r>
          </w:p>
        </w:tc>
      </w:tr>
    </w:tbl>
    <w:p w14:paraId="3F06DAA8" w14:textId="77777777" w:rsidR="008B39FD" w:rsidRDefault="008B39FD">
      <w:pPr>
        <w:rPr>
          <w:bCs/>
        </w:rPr>
      </w:pPr>
    </w:p>
    <w:p w14:paraId="04FF2FCF" w14:textId="77777777" w:rsidR="008B39FD" w:rsidRDefault="00AD2DA2">
      <w:pPr>
        <w:pStyle w:val="Heading3"/>
      </w:pPr>
      <w:bookmarkStart w:id="220" w:name="_Toc496620199"/>
      <w:bookmarkStart w:id="221" w:name="_Toc522200058"/>
      <w:r>
        <w:rPr>
          <w:bCs/>
        </w:rPr>
        <w:t>Mute</w:t>
      </w:r>
      <w:r>
        <w:t>:</w:t>
      </w:r>
      <w:bookmarkEnd w:id="220"/>
      <w:bookmarkEnd w:id="221"/>
      <w:r>
        <w:tab/>
      </w:r>
    </w:p>
    <w:p w14:paraId="4CD9C455" w14:textId="77777777" w:rsidR="008B39FD" w:rsidRDefault="00AD2DA2">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Pr>
          <w:bCs/>
        </w:rPr>
        <w:t xml:space="preserve">Mute  </w:t>
      </w:r>
      <w:r>
        <w:rPr>
          <w:rFonts w:ascii="Wingdings 3" w:eastAsia="Wingdings 3" w:hAnsi="Wingdings 3" w:cs="Wingdings 3"/>
          <w:sz w:val="20"/>
        </w:rPr>
        <w:t></w:t>
      </w:r>
    </w:p>
    <w:p w14:paraId="594DCA31" w14:textId="77777777" w:rsidR="008B39FD" w:rsidRDefault="008B39FD">
      <w:pPr>
        <w:pStyle w:val="BodyTextIndent"/>
        <w:tabs>
          <w:tab w:val="clear" w:pos="2340"/>
        </w:tabs>
        <w:ind w:left="0" w:firstLine="0"/>
      </w:pPr>
    </w:p>
    <w:p w14:paraId="1852A76C" w14:textId="77777777" w:rsidR="008B39FD" w:rsidRDefault="00AD2DA2">
      <w:pPr>
        <w:pStyle w:val="BodyTextIndent"/>
        <w:tabs>
          <w:tab w:val="clear" w:pos="2340"/>
        </w:tabs>
        <w:ind w:left="720" w:firstLine="720"/>
      </w:pPr>
      <w:r>
        <w:t>To Mute all channels type:</w:t>
      </w:r>
    </w:p>
    <w:p w14:paraId="35EDAA1C" w14:textId="77777777" w:rsidR="008B39FD" w:rsidRDefault="008B39FD">
      <w:pPr>
        <w:pStyle w:val="BodyTextIndent"/>
        <w:tabs>
          <w:tab w:val="clear" w:pos="2340"/>
        </w:tabs>
        <w:ind w:left="1620"/>
      </w:pPr>
    </w:p>
    <w:tbl>
      <w:tblPr>
        <w:tblW w:w="235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58"/>
      </w:tblGrid>
      <w:tr w:rsidR="008B39FD" w14:paraId="1A00F356" w14:textId="77777777">
        <w:tc>
          <w:tcPr>
            <w:tcW w:w="2358" w:type="dxa"/>
            <w:tcBorders>
              <w:top w:val="single" w:sz="4" w:space="0" w:color="000001"/>
              <w:left w:val="single" w:sz="4" w:space="0" w:color="000001"/>
              <w:bottom w:val="single" w:sz="4" w:space="0" w:color="000001"/>
              <w:right w:val="single" w:sz="4" w:space="0" w:color="000001"/>
            </w:tcBorders>
            <w:shd w:val="clear" w:color="auto" w:fill="auto"/>
          </w:tcPr>
          <w:p w14:paraId="79A3BFC5"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Mute</w:t>
            </w:r>
            <w:r>
              <w:rPr>
                <w:rFonts w:ascii="Wingdings 3" w:eastAsia="Wingdings 3" w:hAnsi="Wingdings 3" w:cs="Wingdings 3"/>
                <w:sz w:val="20"/>
              </w:rPr>
              <w:t></w:t>
            </w:r>
          </w:p>
        </w:tc>
      </w:tr>
    </w:tbl>
    <w:p w14:paraId="3183ED01" w14:textId="77777777" w:rsidR="008B39FD" w:rsidRDefault="008B39FD">
      <w:pPr>
        <w:pStyle w:val="BodyTextIndent"/>
        <w:tabs>
          <w:tab w:val="clear" w:pos="2340"/>
        </w:tabs>
        <w:ind w:left="0" w:firstLine="0"/>
      </w:pPr>
    </w:p>
    <w:p w14:paraId="2D281322" w14:textId="77777777" w:rsidR="008B39FD" w:rsidRDefault="00AD2DA2">
      <w:pPr>
        <w:pStyle w:val="Heading3"/>
      </w:pPr>
      <w:bookmarkStart w:id="222" w:name="_Toc496620200"/>
      <w:bookmarkStart w:id="223" w:name="_Toc522200059"/>
      <w:r>
        <w:t>Un-Mute:</w:t>
      </w:r>
      <w:bookmarkEnd w:id="222"/>
      <w:bookmarkEnd w:id="223"/>
      <w:r>
        <w:tab/>
      </w:r>
    </w:p>
    <w:p w14:paraId="7572DC09" w14:textId="77777777" w:rsidR="008B39FD" w:rsidRDefault="00AD2DA2">
      <w:pPr>
        <w:rPr>
          <w:b/>
          <w:bCs/>
        </w:rPr>
      </w:pPr>
      <w:r>
        <w:rPr>
          <w:rFonts w:ascii="Courier" w:hAnsi="Courier"/>
          <w:i/>
          <w:sz w:val="20"/>
          <w:szCs w:val="20"/>
        </w:rPr>
        <w:t>Syntax-</w:t>
      </w:r>
      <w:r>
        <w:rPr>
          <w:rFonts w:ascii="Courier" w:hAnsi="Courier"/>
          <w:i/>
          <w:sz w:val="20"/>
          <w:szCs w:val="20"/>
        </w:rPr>
        <w:tab/>
      </w:r>
      <w:r>
        <w:rPr>
          <w:i/>
        </w:rPr>
        <w:tab/>
      </w:r>
      <w:r>
        <w:rPr>
          <w:bCs/>
        </w:rPr>
        <w:t xml:space="preserve">Unmute </w:t>
      </w:r>
      <w:r>
        <w:rPr>
          <w:rFonts w:ascii="Wingdings 3" w:eastAsia="Wingdings 3" w:hAnsi="Wingdings 3" w:cs="Wingdings 3"/>
        </w:rPr>
        <w:t></w:t>
      </w:r>
    </w:p>
    <w:p w14:paraId="5270398F" w14:textId="77777777" w:rsidR="008B39FD" w:rsidRDefault="008B39FD"/>
    <w:p w14:paraId="365CF931" w14:textId="77777777" w:rsidR="008B39FD" w:rsidRDefault="00AD2DA2">
      <w:r>
        <w:t>To Un-Mute all channels type:</w:t>
      </w:r>
    </w:p>
    <w:p w14:paraId="27D0A944" w14:textId="77777777" w:rsidR="008B39FD" w:rsidRDefault="008B39FD"/>
    <w:tbl>
      <w:tblPr>
        <w:tblW w:w="235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58"/>
      </w:tblGrid>
      <w:tr w:rsidR="008B39FD" w14:paraId="3FAAF1D0" w14:textId="77777777">
        <w:tc>
          <w:tcPr>
            <w:tcW w:w="2358" w:type="dxa"/>
            <w:tcBorders>
              <w:top w:val="single" w:sz="4" w:space="0" w:color="000001"/>
              <w:left w:val="single" w:sz="4" w:space="0" w:color="000001"/>
              <w:bottom w:val="single" w:sz="4" w:space="0" w:color="000001"/>
              <w:right w:val="single" w:sz="4" w:space="0" w:color="000001"/>
            </w:tcBorders>
            <w:shd w:val="clear" w:color="auto" w:fill="auto"/>
          </w:tcPr>
          <w:p w14:paraId="0AFA4EBA" w14:textId="77777777" w:rsidR="008B39FD" w:rsidRDefault="00AD2DA2">
            <w:r>
              <w:tab/>
              <w:t>Unmute</w:t>
            </w:r>
            <w:r>
              <w:rPr>
                <w:rFonts w:ascii="Wingdings 3" w:eastAsia="Wingdings 3" w:hAnsi="Wingdings 3" w:cs="Wingdings 3"/>
              </w:rPr>
              <w:t></w:t>
            </w:r>
          </w:p>
        </w:tc>
      </w:tr>
    </w:tbl>
    <w:p w14:paraId="1C0B93E7" w14:textId="77777777" w:rsidR="008B39FD" w:rsidRDefault="008B39FD"/>
    <w:p w14:paraId="0335C882" w14:textId="77777777" w:rsidR="008B39FD" w:rsidRDefault="00AD2DA2">
      <w:pPr>
        <w:pStyle w:val="Heading3"/>
      </w:pPr>
      <w:r>
        <w:br w:type="page"/>
      </w:r>
    </w:p>
    <w:p w14:paraId="4159D08F" w14:textId="77777777" w:rsidR="008B39FD" w:rsidRDefault="00AD2DA2">
      <w:pPr>
        <w:pStyle w:val="Heading3"/>
      </w:pPr>
      <w:bookmarkStart w:id="224" w:name="_Toc496620201"/>
      <w:bookmarkStart w:id="225" w:name="_Toc522200060"/>
      <w:r>
        <w:t>Track Playback and Ducking Attack Time:</w:t>
      </w:r>
      <w:bookmarkEnd w:id="224"/>
      <w:bookmarkEnd w:id="225"/>
      <w:r>
        <w:tab/>
      </w:r>
    </w:p>
    <w:p w14:paraId="2DA2D3AC" w14:textId="77777777" w:rsidR="008B39FD" w:rsidRDefault="00AD2DA2">
      <w:pPr>
        <w:pStyle w:val="BodyTextIndent"/>
        <w:tabs>
          <w:tab w:val="left" w:pos="1440"/>
        </w:tabs>
        <w:ind w:left="0" w:firstLine="0"/>
      </w:pPr>
      <w:r>
        <w:rPr>
          <w:rFonts w:ascii="Courier" w:hAnsi="Courier"/>
          <w:i/>
          <w:sz w:val="20"/>
        </w:rPr>
        <w:t>Syntax-</w:t>
      </w:r>
      <w:r>
        <w:rPr>
          <w:rFonts w:ascii="Courier" w:hAnsi="Courier"/>
          <w:i/>
          <w:sz w:val="20"/>
        </w:rPr>
        <w:tab/>
      </w:r>
      <w:r>
        <w:rPr>
          <w:bCs/>
        </w:rPr>
        <w:t xml:space="preserve">Atk </w:t>
      </w:r>
      <w:r>
        <w:rPr>
          <w:bCs/>
          <w:i/>
          <w:sz w:val="20"/>
        </w:rPr>
        <w:t>“track # list”</w:t>
      </w:r>
      <w:r>
        <w:rPr>
          <w:bCs/>
        </w:rPr>
        <w:t xml:space="preserve"> = </w:t>
      </w:r>
      <w:r>
        <w:rPr>
          <w:bCs/>
          <w:i/>
          <w:sz w:val="20"/>
        </w:rPr>
        <w:t>“time”</w:t>
      </w:r>
      <w:r>
        <w:rPr>
          <w:bCs/>
        </w:rPr>
        <w:t xml:space="preserve"> </w:t>
      </w:r>
      <w:r>
        <w:rPr>
          <w:rFonts w:ascii="Wingdings 3" w:eastAsia="Wingdings 3" w:hAnsi="Wingdings 3" w:cs="Wingdings 3"/>
          <w:sz w:val="20"/>
        </w:rPr>
        <w:t></w:t>
      </w:r>
      <w:r>
        <w:rPr>
          <w:rFonts w:ascii="Wingdings 3" w:eastAsia="Wingdings 3" w:hAnsi="Wingdings 3" w:cs="Wingdings 3"/>
          <w:sz w:val="20"/>
        </w:rPr>
        <w:tab/>
      </w:r>
      <w:r>
        <w:rPr>
          <w:rFonts w:ascii="Wingdings 3" w:eastAsia="Wingdings 3" w:hAnsi="Wingdings 3" w:cs="Wingdings 3"/>
          <w:sz w:val="20"/>
        </w:rPr>
        <w:tab/>
      </w:r>
      <w:r>
        <w:rPr>
          <w:rFonts w:eastAsia="Wingdings 3" w:cs="Wingdings 3"/>
          <w:i/>
          <w:iCs/>
          <w:sz w:val="20"/>
        </w:rPr>
        <w:t>Playback Volume</w:t>
      </w:r>
    </w:p>
    <w:p w14:paraId="5A9F302B" w14:textId="77777777" w:rsidR="008B39FD" w:rsidRDefault="00AD2DA2">
      <w:pPr>
        <w:pStyle w:val="BodyTextIndent"/>
        <w:tabs>
          <w:tab w:val="left" w:pos="1440"/>
        </w:tabs>
        <w:ind w:left="0" w:firstLine="0"/>
      </w:pPr>
      <w:r>
        <w:rPr>
          <w:rFonts w:ascii="Wingdings 3" w:eastAsia="Wingdings 3" w:hAnsi="Wingdings 3" w:cs="Wingdings 3"/>
          <w:sz w:val="20"/>
        </w:rPr>
        <w:tab/>
      </w:r>
      <w:r>
        <w:rPr>
          <w:rFonts w:eastAsia="Wingdings 3" w:cs="Wingdings 3"/>
        </w:rPr>
        <w:t>Da</w:t>
      </w:r>
      <w:r>
        <w:rPr>
          <w:rFonts w:cs="Wingdings 3"/>
          <w:lang w:eastAsia="ar-SA"/>
        </w:rPr>
        <w:t>tk</w:t>
      </w:r>
      <w:r>
        <w:rPr>
          <w:rFonts w:cs="Wingdings 3"/>
          <w:sz w:val="20"/>
          <w:szCs w:val="20"/>
          <w:lang w:eastAsia="ar-SA"/>
        </w:rPr>
        <w:t xml:space="preserve"> </w:t>
      </w:r>
      <w:r>
        <w:rPr>
          <w:i/>
          <w:sz w:val="20"/>
          <w:szCs w:val="20"/>
          <w:lang w:eastAsia="ar-SA"/>
        </w:rPr>
        <w:t>“track # list”</w:t>
      </w:r>
      <w:r>
        <w:rPr>
          <w:sz w:val="20"/>
          <w:szCs w:val="20"/>
          <w:lang w:eastAsia="ar-SA"/>
        </w:rPr>
        <w:t xml:space="preserve"> = </w:t>
      </w:r>
      <w:r>
        <w:rPr>
          <w:i/>
          <w:sz w:val="20"/>
          <w:szCs w:val="20"/>
          <w:lang w:eastAsia="ar-SA"/>
        </w:rPr>
        <w:t>“time”</w:t>
      </w:r>
      <w:r>
        <w:rPr>
          <w:sz w:val="20"/>
          <w:szCs w:val="20"/>
          <w:lang w:eastAsia="ar-SA"/>
        </w:rPr>
        <w:t xml:space="preserve"> </w:t>
      </w:r>
      <w:r>
        <w:rPr>
          <w:rFonts w:ascii="Wingdings 3" w:eastAsia="Wingdings 3" w:hAnsi="Wingdings 3" w:cs="Wingdings 3"/>
          <w:sz w:val="20"/>
          <w:szCs w:val="20"/>
          <w:lang w:eastAsia="ar-SA"/>
        </w:rPr>
        <w:t></w:t>
      </w:r>
      <w:r>
        <w:rPr>
          <w:rFonts w:ascii="Wingdings 3" w:eastAsia="Wingdings 3" w:hAnsi="Wingdings 3" w:cs="Wingdings 3"/>
          <w:sz w:val="20"/>
          <w:szCs w:val="20"/>
          <w:lang w:eastAsia="ar-SA"/>
        </w:rPr>
        <w:tab/>
      </w:r>
      <w:r>
        <w:rPr>
          <w:rFonts w:ascii="Wingdings 3" w:eastAsia="Wingdings 3" w:hAnsi="Wingdings 3" w:cs="Wingdings 3"/>
          <w:sz w:val="20"/>
          <w:szCs w:val="20"/>
          <w:lang w:eastAsia="ar-SA"/>
        </w:rPr>
        <w:tab/>
      </w:r>
      <w:r>
        <w:rPr>
          <w:rFonts w:eastAsia="Wingdings 3" w:cs="Wingdings 3"/>
          <w:bCs/>
          <w:i/>
          <w:iCs/>
          <w:sz w:val="20"/>
          <w:szCs w:val="20"/>
          <w:lang w:eastAsia="ar-SA"/>
        </w:rPr>
        <w:t>Ducking Volume</w:t>
      </w:r>
    </w:p>
    <w:p w14:paraId="2807D4CA"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 xml:space="preserve">“ track # list” = </w:t>
      </w:r>
      <w:r>
        <w:rPr>
          <w:bCs/>
          <w:i/>
          <w:sz w:val="20"/>
        </w:rPr>
        <w:tab/>
      </w:r>
      <w:r>
        <w:rPr>
          <w:sz w:val="20"/>
        </w:rPr>
        <w:t>Multiple sound tracks may be specified with a ‘,’ delimiter.  Track numbers may be specified with local or global variables.</w:t>
      </w:r>
    </w:p>
    <w:p w14:paraId="4F7B03D4" w14:textId="30F7FA6B" w:rsidR="008B39FD" w:rsidRDefault="00AD2DA2" w:rsidP="006D2AC8">
      <w:pPr>
        <w:pStyle w:val="BodyTextIndent"/>
        <w:tabs>
          <w:tab w:val="left" w:pos="1440"/>
        </w:tabs>
        <w:ind w:hanging="2340"/>
        <w:rPr>
          <w:sz w:val="20"/>
        </w:rPr>
      </w:pPr>
      <w:r>
        <w:rPr>
          <w:rFonts w:ascii="Courier" w:hAnsi="Courier"/>
          <w:i/>
          <w:sz w:val="20"/>
        </w:rPr>
        <w:tab/>
      </w:r>
      <w:r>
        <w:rPr>
          <w:bCs/>
          <w:i/>
          <w:sz w:val="20"/>
        </w:rPr>
        <w:t>“time” =</w:t>
      </w:r>
      <w:r>
        <w:rPr>
          <w:bCs/>
          <w:i/>
          <w:sz w:val="20"/>
        </w:rPr>
        <w:tab/>
      </w:r>
      <w:r>
        <w:rPr>
          <w:sz w:val="20"/>
        </w:rPr>
        <w:t>Time may be specified with local or global variables.</w:t>
      </w:r>
      <w:r w:rsidR="006D2AC8">
        <w:rPr>
          <w:sz w:val="20"/>
        </w:rPr>
        <w:t xml:space="preserve"> Times</w:t>
      </w:r>
      <w:r w:rsidR="006D2AC8" w:rsidRPr="00B448C4">
        <w:rPr>
          <w:sz w:val="20"/>
        </w:rPr>
        <w:t xml:space="preserve"> are </w:t>
      </w:r>
      <w:r w:rsidR="006D2AC8">
        <w:rPr>
          <w:sz w:val="20"/>
        </w:rPr>
        <w:t xml:space="preserve">in frames or </w:t>
      </w:r>
      <w:r w:rsidR="006D2AC8" w:rsidRPr="00B448C4">
        <w:rPr>
          <w:sz w:val="20"/>
        </w:rPr>
        <w:t xml:space="preserve">milliseconds </w:t>
      </w:r>
      <w:r w:rsidR="006D2AC8">
        <w:rPr>
          <w:sz w:val="20"/>
        </w:rPr>
        <w:t>depending on the TIMEREF configuration.</w:t>
      </w:r>
    </w:p>
    <w:p w14:paraId="3D4EA991" w14:textId="77777777" w:rsidR="008B39FD" w:rsidRDefault="00AD2DA2">
      <w:pPr>
        <w:pStyle w:val="BodyTextIndent"/>
        <w:tabs>
          <w:tab w:val="clear" w:pos="2340"/>
        </w:tabs>
        <w:ind w:left="1620"/>
      </w:pPr>
      <w:r>
        <w:tab/>
      </w:r>
      <w:r>
        <w:tab/>
      </w:r>
    </w:p>
    <w:p w14:paraId="0DCBF971" w14:textId="344EB8FB" w:rsidR="008B39FD" w:rsidRDefault="00AD2DA2">
      <w:pPr>
        <w:pStyle w:val="BodyTextIndent"/>
        <w:tabs>
          <w:tab w:val="clear" w:pos="2340"/>
        </w:tabs>
        <w:ind w:left="1440" w:firstLine="0"/>
      </w:pPr>
      <w:r>
        <w:t>Track values can range from 1- Max Tracks. The default is 0. The attack time is applied for any increase in track volume or un-ducking.</w:t>
      </w:r>
    </w:p>
    <w:p w14:paraId="652D2EC1" w14:textId="77777777" w:rsidR="008B39FD" w:rsidRDefault="008B39FD">
      <w:pPr>
        <w:pStyle w:val="BodyTextIndent"/>
        <w:tabs>
          <w:tab w:val="clear" w:pos="2340"/>
        </w:tabs>
        <w:ind w:left="1620" w:hanging="180"/>
      </w:pPr>
    </w:p>
    <w:p w14:paraId="11677FA1" w14:textId="77777777" w:rsidR="008B39FD" w:rsidRDefault="00AD2DA2">
      <w:pPr>
        <w:pStyle w:val="BodyTextIndent"/>
        <w:tabs>
          <w:tab w:val="clear" w:pos="2340"/>
        </w:tabs>
        <w:ind w:left="1620" w:hanging="180"/>
      </w:pPr>
      <w:r>
        <w:t>To set the audio attack duration of any Track:</w:t>
      </w:r>
    </w:p>
    <w:p w14:paraId="4A97EAFA" w14:textId="77777777" w:rsidR="008B39FD" w:rsidRDefault="008B39FD">
      <w:pPr>
        <w:pStyle w:val="BodyTextIndent"/>
        <w:tabs>
          <w:tab w:val="clear" w:pos="2340"/>
        </w:tabs>
        <w:ind w:left="1620"/>
      </w:pPr>
    </w:p>
    <w:tbl>
      <w:tblPr>
        <w:tblW w:w="5351"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351"/>
      </w:tblGrid>
      <w:tr w:rsidR="008B39FD" w14:paraId="41C0A14D" w14:textId="77777777" w:rsidTr="006D2AC8">
        <w:tc>
          <w:tcPr>
            <w:tcW w:w="5351" w:type="dxa"/>
            <w:tcBorders>
              <w:top w:val="single" w:sz="4" w:space="0" w:color="000001"/>
              <w:left w:val="single" w:sz="4" w:space="0" w:color="000001"/>
              <w:bottom w:val="single" w:sz="4" w:space="0" w:color="000001"/>
              <w:right w:val="single" w:sz="4" w:space="0" w:color="000001"/>
            </w:tcBorders>
            <w:shd w:val="clear" w:color="auto" w:fill="auto"/>
          </w:tcPr>
          <w:p w14:paraId="411E4818" w14:textId="45860504" w:rsidR="008B39FD" w:rsidRPr="006D2AC8" w:rsidRDefault="00AD2DA2">
            <w:pPr>
              <w:pStyle w:val="BodyTextIndent"/>
              <w:tabs>
                <w:tab w:val="left" w:pos="360"/>
              </w:tabs>
              <w:ind w:left="0" w:firstLine="0"/>
              <w:rPr>
                <w:rFonts w:ascii="Courier New" w:hAnsi="Courier New" w:cs="Courier New"/>
                <w:sz w:val="20"/>
              </w:rPr>
            </w:pPr>
            <w:r>
              <w:tab/>
            </w:r>
            <w:r>
              <w:rPr>
                <w:rFonts w:ascii="Courier New" w:hAnsi="Courier New"/>
                <w:sz w:val="20"/>
              </w:rPr>
              <w:t>Atk 1,2 = 30</w:t>
            </w:r>
            <w:r w:rsidR="006D2AC8">
              <w:rPr>
                <w:rFonts w:ascii="Courier New" w:hAnsi="Courier New"/>
                <w:sz w:val="20"/>
              </w:rPr>
              <w:t>00</w:t>
            </w:r>
            <w:r>
              <w:rPr>
                <w:rFonts w:ascii="Wingdings 3" w:eastAsia="Wingdings 3" w:hAnsi="Wingdings 3" w:cs="Wingdings 3"/>
                <w:sz w:val="20"/>
              </w:rPr>
              <w:t></w:t>
            </w:r>
            <w:r w:rsidR="006D2AC8">
              <w:rPr>
                <w:rFonts w:ascii="Wingdings 3" w:eastAsia="Wingdings 3" w:hAnsi="Wingdings 3" w:cs="Wingdings 3"/>
                <w:sz w:val="20"/>
              </w:rPr>
              <w:t></w:t>
            </w:r>
            <w:r w:rsidR="006D2AC8">
              <w:rPr>
                <w:rFonts w:ascii="Wingdings 3" w:eastAsia="Wingdings 3" w:hAnsi="Wingdings 3" w:cs="Wingdings 3"/>
                <w:sz w:val="20"/>
              </w:rPr>
              <w:t></w:t>
            </w:r>
            <w:r w:rsidR="006D2AC8">
              <w:rPr>
                <w:rFonts w:ascii="Courier New" w:eastAsia="Wingdings 3" w:hAnsi="Courier New" w:cs="Courier New"/>
                <w:sz w:val="20"/>
              </w:rPr>
              <w:t>;</w:t>
            </w:r>
            <w:r w:rsidR="006D2AC8" w:rsidRPr="006D2AC8">
              <w:rPr>
                <w:rFonts w:ascii="Courier New" w:eastAsia="Wingdings 3" w:hAnsi="Courier New" w:cs="Courier New"/>
                <w:i/>
                <w:sz w:val="20"/>
              </w:rPr>
              <w:t>3 seconds in ms mode</w:t>
            </w:r>
          </w:p>
        </w:tc>
      </w:tr>
    </w:tbl>
    <w:p w14:paraId="15F8E5FC" w14:textId="77777777" w:rsidR="008B39FD" w:rsidRDefault="008B39FD">
      <w:pPr>
        <w:pStyle w:val="BodyTextIndent"/>
        <w:tabs>
          <w:tab w:val="left" w:pos="1620"/>
        </w:tabs>
        <w:ind w:left="0" w:firstLine="0"/>
      </w:pPr>
    </w:p>
    <w:p w14:paraId="089BB451" w14:textId="77777777" w:rsidR="008B39FD" w:rsidRDefault="00AD2DA2">
      <w:pPr>
        <w:pStyle w:val="BodyTextIndent"/>
        <w:tabs>
          <w:tab w:val="clear" w:pos="2340"/>
        </w:tabs>
        <w:ind w:left="1440" w:firstLine="0"/>
      </w:pPr>
      <w:r>
        <w:t xml:space="preserve">This sets the attack duration on tracks 1 and 2 to 3 seconds. </w:t>
      </w:r>
    </w:p>
    <w:p w14:paraId="58612AA4" w14:textId="77777777" w:rsidR="008B39FD" w:rsidRDefault="00AD2DA2">
      <w:pPr>
        <w:pStyle w:val="BodyTextIndent"/>
        <w:tabs>
          <w:tab w:val="clear" w:pos="2340"/>
        </w:tabs>
        <w:ind w:left="1440" w:firstLine="0"/>
      </w:pPr>
      <w:r>
        <w:t xml:space="preserve">By defining variables to represent the channels and ramp value.  </w:t>
      </w:r>
    </w:p>
    <w:p w14:paraId="22ADBDA8" w14:textId="77777777" w:rsidR="008B39FD" w:rsidRDefault="008B39FD">
      <w:pPr>
        <w:pStyle w:val="BodyTextIndent"/>
        <w:tabs>
          <w:tab w:val="clear" w:pos="2340"/>
        </w:tabs>
        <w:ind w:left="1440" w:firstLine="0"/>
      </w:pPr>
    </w:p>
    <w:tbl>
      <w:tblPr>
        <w:tblW w:w="5785"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785"/>
      </w:tblGrid>
      <w:tr w:rsidR="008B39FD" w14:paraId="67F74A08" w14:textId="77777777" w:rsidTr="006D2AC8">
        <w:tc>
          <w:tcPr>
            <w:tcW w:w="5785" w:type="dxa"/>
            <w:tcBorders>
              <w:top w:val="single" w:sz="4" w:space="0" w:color="000001"/>
              <w:left w:val="single" w:sz="4" w:space="0" w:color="000001"/>
              <w:bottom w:val="single" w:sz="4" w:space="0" w:color="000001"/>
              <w:right w:val="single" w:sz="4" w:space="0" w:color="000001"/>
            </w:tcBorders>
            <w:shd w:val="clear" w:color="auto" w:fill="auto"/>
          </w:tcPr>
          <w:p w14:paraId="7E5194F8"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Define ch1 = 1</w:t>
            </w:r>
            <w:r>
              <w:rPr>
                <w:rFonts w:ascii="Wingdings 3" w:eastAsia="Wingdings 3" w:hAnsi="Wingdings 3" w:cs="Wingdings 3"/>
                <w:sz w:val="20"/>
              </w:rPr>
              <w:t></w:t>
            </w:r>
          </w:p>
          <w:p w14:paraId="1ACCDE1D"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Define ch2 = 2</w:t>
            </w:r>
            <w:r>
              <w:rPr>
                <w:rFonts w:ascii="Wingdings 3" w:eastAsia="Wingdings 3" w:hAnsi="Wingdings 3" w:cs="Wingdings 3"/>
                <w:sz w:val="20"/>
              </w:rPr>
              <w:t></w:t>
            </w:r>
          </w:p>
          <w:p w14:paraId="4071C74A" w14:textId="416A0BC0" w:rsidR="008B39FD" w:rsidRDefault="00AD2DA2" w:rsidP="006D2AC8">
            <w:pPr>
              <w:pStyle w:val="BodyTextIndent"/>
              <w:tabs>
                <w:tab w:val="left" w:pos="360"/>
              </w:tabs>
              <w:ind w:left="0" w:firstLine="0"/>
              <w:rPr>
                <w:rFonts w:ascii="Courier New" w:hAnsi="Courier New"/>
                <w:sz w:val="20"/>
              </w:rPr>
            </w:pPr>
            <w:r>
              <w:rPr>
                <w:rFonts w:ascii="Courier New" w:hAnsi="Courier New"/>
                <w:sz w:val="20"/>
              </w:rPr>
              <w:t>Define ramp1 = 30</w:t>
            </w:r>
            <w:r>
              <w:rPr>
                <w:rFonts w:ascii="Wingdings 3" w:eastAsia="Wingdings 3" w:hAnsi="Wingdings 3" w:cs="Wingdings 3"/>
                <w:sz w:val="20"/>
              </w:rPr>
              <w:t></w:t>
            </w:r>
            <w:r w:rsidR="006D2AC8">
              <w:rPr>
                <w:rFonts w:ascii="Wingdings 3" w:eastAsia="Wingdings 3" w:hAnsi="Wingdings 3" w:cs="Wingdings 3"/>
                <w:sz w:val="20"/>
              </w:rPr>
              <w:t></w:t>
            </w:r>
            <w:r w:rsidR="006D2AC8">
              <w:rPr>
                <w:rFonts w:ascii="Wingdings 3" w:eastAsia="Wingdings 3" w:hAnsi="Wingdings 3" w:cs="Wingdings 3"/>
                <w:sz w:val="20"/>
              </w:rPr>
              <w:t></w:t>
            </w:r>
            <w:r w:rsidR="006D2AC8">
              <w:rPr>
                <w:rFonts w:ascii="Courier New" w:eastAsia="Wingdings 3" w:hAnsi="Courier New" w:cs="Courier New"/>
                <w:i/>
                <w:sz w:val="20"/>
              </w:rPr>
              <w:t>;1 second</w:t>
            </w:r>
            <w:r w:rsidR="006D2AC8" w:rsidRPr="006D2AC8">
              <w:rPr>
                <w:rFonts w:ascii="Courier New" w:eastAsia="Wingdings 3" w:hAnsi="Courier New" w:cs="Courier New"/>
                <w:i/>
                <w:sz w:val="20"/>
              </w:rPr>
              <w:t xml:space="preserve"> in </w:t>
            </w:r>
            <w:r w:rsidR="006D2AC8">
              <w:rPr>
                <w:rFonts w:ascii="Courier New" w:eastAsia="Wingdings 3" w:hAnsi="Courier New" w:cs="Courier New"/>
                <w:i/>
                <w:sz w:val="20"/>
              </w:rPr>
              <w:t>frames</w:t>
            </w:r>
            <w:r w:rsidR="006D2AC8" w:rsidRPr="006D2AC8">
              <w:rPr>
                <w:rFonts w:ascii="Courier New" w:eastAsia="Wingdings 3" w:hAnsi="Courier New" w:cs="Courier New"/>
                <w:i/>
                <w:sz w:val="20"/>
              </w:rPr>
              <w:t xml:space="preserve"> mode</w:t>
            </w:r>
          </w:p>
        </w:tc>
      </w:tr>
    </w:tbl>
    <w:p w14:paraId="14E0012E" w14:textId="77777777" w:rsidR="008B39FD" w:rsidRDefault="008B39FD">
      <w:pPr>
        <w:pStyle w:val="BodyTextIndent"/>
        <w:tabs>
          <w:tab w:val="clear" w:pos="2340"/>
        </w:tabs>
        <w:ind w:left="1440" w:firstLine="0"/>
      </w:pPr>
    </w:p>
    <w:p w14:paraId="709A073E" w14:textId="77777777" w:rsidR="008B39FD" w:rsidRDefault="00AD2DA2">
      <w:pPr>
        <w:pStyle w:val="BodyTextIndent"/>
        <w:tabs>
          <w:tab w:val="clear" w:pos="2340"/>
        </w:tabs>
        <w:ind w:left="1440" w:firstLine="0"/>
      </w:pPr>
      <w:r>
        <w:t>The equivalent command using variables would be:</w:t>
      </w:r>
    </w:p>
    <w:p w14:paraId="6014C4F1" w14:textId="77777777" w:rsidR="008B39FD" w:rsidRDefault="00AD2DA2">
      <w:pPr>
        <w:pStyle w:val="BodyTextIndent"/>
        <w:tabs>
          <w:tab w:val="left" w:pos="360"/>
        </w:tabs>
        <w:ind w:left="0" w:firstLine="0"/>
      </w:pPr>
      <w:r>
        <w:tab/>
      </w:r>
      <w:r>
        <w:tab/>
      </w:r>
      <w:r>
        <w:tab/>
      </w:r>
    </w:p>
    <w:tbl>
      <w:tblPr>
        <w:tblW w:w="315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150"/>
      </w:tblGrid>
      <w:tr w:rsidR="008B39FD" w14:paraId="4226E646" w14:textId="77777777">
        <w:tc>
          <w:tcPr>
            <w:tcW w:w="3150" w:type="dxa"/>
            <w:tcBorders>
              <w:top w:val="single" w:sz="4" w:space="0" w:color="000001"/>
              <w:left w:val="single" w:sz="4" w:space="0" w:color="000001"/>
              <w:bottom w:val="single" w:sz="4" w:space="0" w:color="000001"/>
              <w:right w:val="single" w:sz="4" w:space="0" w:color="000001"/>
            </w:tcBorders>
            <w:shd w:val="clear" w:color="auto" w:fill="auto"/>
          </w:tcPr>
          <w:p w14:paraId="17D42F4A"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Atk ch1,ch2 = ramp1</w:t>
            </w:r>
            <w:r>
              <w:rPr>
                <w:rFonts w:ascii="Wingdings 3" w:eastAsia="Wingdings 3" w:hAnsi="Wingdings 3" w:cs="Wingdings 3"/>
                <w:sz w:val="20"/>
              </w:rPr>
              <w:t></w:t>
            </w:r>
          </w:p>
        </w:tc>
      </w:tr>
    </w:tbl>
    <w:p w14:paraId="695CF4B4" w14:textId="77777777" w:rsidR="008B39FD" w:rsidRDefault="008B39FD">
      <w:pPr>
        <w:pStyle w:val="BodyTextIndent"/>
        <w:tabs>
          <w:tab w:val="clear" w:pos="2340"/>
        </w:tabs>
        <w:ind w:left="1440" w:firstLine="0"/>
      </w:pPr>
    </w:p>
    <w:p w14:paraId="2E247F19" w14:textId="77777777" w:rsidR="008B39FD" w:rsidRDefault="00AD2DA2">
      <w:pPr>
        <w:pStyle w:val="Heading3"/>
      </w:pPr>
      <w:bookmarkStart w:id="226" w:name="_Toc496620202"/>
      <w:bookmarkStart w:id="227" w:name="_Toc522200061"/>
      <w:r>
        <w:rPr>
          <w:bCs/>
        </w:rPr>
        <w:t>Track Playback and Ducking Decay Time</w:t>
      </w:r>
      <w:r>
        <w:t>:</w:t>
      </w:r>
      <w:bookmarkEnd w:id="226"/>
      <w:bookmarkEnd w:id="227"/>
      <w:r>
        <w:tab/>
      </w:r>
    </w:p>
    <w:p w14:paraId="492CB687" w14:textId="77777777" w:rsidR="008B39FD" w:rsidRDefault="00AD2DA2">
      <w:pPr>
        <w:pStyle w:val="BodyTextIndent"/>
        <w:tabs>
          <w:tab w:val="left" w:pos="1440"/>
        </w:tabs>
        <w:ind w:left="0" w:firstLine="0"/>
      </w:pPr>
      <w:r>
        <w:rPr>
          <w:rFonts w:ascii="Courier" w:hAnsi="Courier"/>
          <w:i/>
          <w:sz w:val="20"/>
        </w:rPr>
        <w:t>Syntax-</w:t>
      </w:r>
      <w:r>
        <w:rPr>
          <w:rFonts w:ascii="Courier" w:hAnsi="Courier"/>
          <w:i/>
          <w:sz w:val="20"/>
        </w:rPr>
        <w:tab/>
      </w:r>
      <w:r>
        <w:rPr>
          <w:bCs/>
        </w:rPr>
        <w:t xml:space="preserve">Dek </w:t>
      </w:r>
      <w:r>
        <w:rPr>
          <w:bCs/>
          <w:i/>
          <w:sz w:val="20"/>
        </w:rPr>
        <w:t>“track # list”</w:t>
      </w:r>
      <w:r>
        <w:rPr>
          <w:bCs/>
        </w:rPr>
        <w:t xml:space="preserve"> = </w:t>
      </w:r>
      <w:r>
        <w:rPr>
          <w:bCs/>
          <w:i/>
          <w:sz w:val="20"/>
        </w:rPr>
        <w:t>“time”</w:t>
      </w:r>
      <w:r>
        <w:rPr>
          <w:bCs/>
        </w:rPr>
        <w:t xml:space="preserve"> </w:t>
      </w:r>
      <w:r>
        <w:rPr>
          <w:rFonts w:ascii="Wingdings 3" w:eastAsia="Wingdings 3" w:hAnsi="Wingdings 3" w:cs="Wingdings 3"/>
          <w:sz w:val="20"/>
        </w:rPr>
        <w:t></w:t>
      </w:r>
      <w:r>
        <w:rPr>
          <w:rFonts w:ascii="Wingdings 3" w:eastAsia="Wingdings 3" w:hAnsi="Wingdings 3" w:cs="Wingdings 3"/>
          <w:sz w:val="20"/>
        </w:rPr>
        <w:tab/>
      </w:r>
      <w:r>
        <w:rPr>
          <w:rFonts w:ascii="Wingdings 3" w:eastAsia="Wingdings 3" w:hAnsi="Wingdings 3" w:cs="Wingdings 3"/>
          <w:sz w:val="20"/>
        </w:rPr>
        <w:tab/>
      </w:r>
      <w:r>
        <w:rPr>
          <w:rFonts w:eastAsia="Wingdings 3" w:cs="Wingdings 3"/>
          <w:i/>
          <w:iCs/>
          <w:sz w:val="20"/>
        </w:rPr>
        <w:t>Playback Volume</w:t>
      </w:r>
    </w:p>
    <w:p w14:paraId="536327B8" w14:textId="77777777" w:rsidR="008B39FD" w:rsidRDefault="00AD2DA2">
      <w:pPr>
        <w:pStyle w:val="BodyTextIndent"/>
        <w:tabs>
          <w:tab w:val="left" w:pos="1440"/>
        </w:tabs>
        <w:ind w:left="0" w:firstLine="0"/>
      </w:pPr>
      <w:r>
        <w:rPr>
          <w:rFonts w:ascii="Wingdings 3" w:eastAsia="Wingdings 3" w:hAnsi="Wingdings 3" w:cs="Wingdings 3"/>
          <w:sz w:val="20"/>
        </w:rPr>
        <w:tab/>
      </w:r>
      <w:r>
        <w:rPr>
          <w:rFonts w:eastAsia="Wingdings 3" w:cs="Wingdings 3"/>
        </w:rPr>
        <w:t>Dd</w:t>
      </w:r>
      <w:r>
        <w:rPr>
          <w:rFonts w:eastAsia="Wingdings 3" w:cs="Wingdings 3"/>
          <w:bCs/>
        </w:rPr>
        <w:t>ek</w:t>
      </w:r>
      <w:r>
        <w:rPr>
          <w:rFonts w:eastAsia="Wingdings 3" w:cs="Wingdings 3"/>
          <w:bCs/>
          <w:sz w:val="20"/>
        </w:rPr>
        <w:t xml:space="preserve"> </w:t>
      </w:r>
      <w:r>
        <w:rPr>
          <w:rFonts w:eastAsia="Wingdings 3" w:cs="Wingdings 3"/>
          <w:bCs/>
          <w:i/>
          <w:sz w:val="20"/>
        </w:rPr>
        <w:t>“track # list”</w:t>
      </w:r>
      <w:r>
        <w:rPr>
          <w:rFonts w:eastAsia="Wingdings 3" w:cs="Wingdings 3"/>
          <w:bCs/>
          <w:sz w:val="20"/>
        </w:rPr>
        <w:t xml:space="preserve"> = </w:t>
      </w:r>
      <w:r>
        <w:rPr>
          <w:rFonts w:eastAsia="Wingdings 3" w:cs="Wingdings 3"/>
          <w:bCs/>
          <w:i/>
          <w:sz w:val="20"/>
        </w:rPr>
        <w:t>“time”</w:t>
      </w:r>
      <w:r>
        <w:rPr>
          <w:rFonts w:ascii="Wingdings 3" w:eastAsia="Wingdings 3" w:hAnsi="Wingdings 3" w:cs="Wingdings 3"/>
          <w:bCs/>
          <w:sz w:val="20"/>
        </w:rPr>
        <w:t></w:t>
      </w:r>
      <w:r>
        <w:rPr>
          <w:rFonts w:ascii="Wingdings 3" w:eastAsia="Wingdings 3" w:hAnsi="Wingdings 3" w:cs="Wingdings 3"/>
          <w:bCs/>
          <w:sz w:val="20"/>
        </w:rPr>
        <w:tab/>
      </w:r>
      <w:r>
        <w:rPr>
          <w:rFonts w:ascii="Wingdings 3" w:eastAsia="Wingdings 3" w:hAnsi="Wingdings 3" w:cs="Wingdings 3"/>
          <w:bCs/>
          <w:sz w:val="20"/>
        </w:rPr>
        <w:tab/>
      </w:r>
      <w:bookmarkStart w:id="228" w:name="__DdeLink__14673_248510009"/>
      <w:r>
        <w:rPr>
          <w:rFonts w:eastAsia="Wingdings 3" w:cs="Wingdings 3"/>
          <w:bCs/>
          <w:i/>
          <w:iCs/>
          <w:sz w:val="20"/>
        </w:rPr>
        <w:t>Ducking Volume</w:t>
      </w:r>
      <w:bookmarkEnd w:id="228"/>
    </w:p>
    <w:p w14:paraId="1DF78D0C"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 xml:space="preserve">“ track # list” = </w:t>
      </w:r>
      <w:r>
        <w:rPr>
          <w:bCs/>
          <w:i/>
          <w:sz w:val="20"/>
        </w:rPr>
        <w:tab/>
      </w:r>
      <w:r>
        <w:rPr>
          <w:sz w:val="20"/>
        </w:rPr>
        <w:t>Multiple sound tracks may be specified with a ‘,’ delimiter.   Track numbers may be specified with local or global variables.</w:t>
      </w:r>
    </w:p>
    <w:p w14:paraId="00536612" w14:textId="284D46B6" w:rsidR="006D2AC8" w:rsidRDefault="00AD2DA2" w:rsidP="006D2AC8">
      <w:pPr>
        <w:pStyle w:val="BodyTextIndent"/>
        <w:tabs>
          <w:tab w:val="left" w:pos="1440"/>
        </w:tabs>
        <w:ind w:hanging="2340"/>
        <w:rPr>
          <w:sz w:val="20"/>
        </w:rPr>
      </w:pPr>
      <w:r>
        <w:rPr>
          <w:rFonts w:ascii="Courier" w:hAnsi="Courier"/>
          <w:i/>
          <w:sz w:val="20"/>
        </w:rPr>
        <w:tab/>
      </w:r>
      <w:r>
        <w:rPr>
          <w:bCs/>
          <w:i/>
          <w:sz w:val="20"/>
        </w:rPr>
        <w:t>“time” =</w:t>
      </w:r>
      <w:r>
        <w:rPr>
          <w:bCs/>
          <w:i/>
          <w:sz w:val="20"/>
        </w:rPr>
        <w:tab/>
      </w:r>
      <w:r>
        <w:rPr>
          <w:sz w:val="20"/>
        </w:rPr>
        <w:t>Time may be specified with local or global variables.</w:t>
      </w:r>
      <w:r w:rsidR="006D2AC8" w:rsidRPr="006D2AC8">
        <w:rPr>
          <w:sz w:val="20"/>
        </w:rPr>
        <w:t xml:space="preserve"> </w:t>
      </w:r>
      <w:r w:rsidR="006D2AC8">
        <w:rPr>
          <w:sz w:val="20"/>
        </w:rPr>
        <w:t>Times</w:t>
      </w:r>
      <w:r w:rsidR="006D2AC8" w:rsidRPr="00B448C4">
        <w:rPr>
          <w:sz w:val="20"/>
        </w:rPr>
        <w:t xml:space="preserve"> are </w:t>
      </w:r>
      <w:r w:rsidR="006D2AC8">
        <w:rPr>
          <w:sz w:val="20"/>
        </w:rPr>
        <w:t xml:space="preserve">in frames or </w:t>
      </w:r>
      <w:r w:rsidR="006D2AC8" w:rsidRPr="00B448C4">
        <w:rPr>
          <w:sz w:val="20"/>
        </w:rPr>
        <w:t xml:space="preserve">milliseconds </w:t>
      </w:r>
      <w:r w:rsidR="006D2AC8">
        <w:rPr>
          <w:sz w:val="20"/>
        </w:rPr>
        <w:t>depending on the TIMEREF configuration.</w:t>
      </w:r>
    </w:p>
    <w:p w14:paraId="3CEAB89C" w14:textId="77777777" w:rsidR="008B39FD" w:rsidRDefault="008B39FD">
      <w:pPr>
        <w:pStyle w:val="BodyTextIndent"/>
        <w:tabs>
          <w:tab w:val="left" w:pos="1440"/>
        </w:tabs>
        <w:ind w:left="2880" w:hanging="2880"/>
        <w:rPr>
          <w:sz w:val="20"/>
        </w:rPr>
      </w:pPr>
    </w:p>
    <w:p w14:paraId="13B91BCE" w14:textId="77777777" w:rsidR="008B39FD" w:rsidRDefault="008B39FD">
      <w:pPr>
        <w:pStyle w:val="BodyTextIndent"/>
        <w:tabs>
          <w:tab w:val="clear" w:pos="2340"/>
        </w:tabs>
        <w:ind w:left="1620"/>
      </w:pPr>
    </w:p>
    <w:p w14:paraId="3F6C6D3A" w14:textId="77777777" w:rsidR="008B39FD" w:rsidRDefault="00AD2DA2">
      <w:pPr>
        <w:pStyle w:val="BodyTextIndent"/>
        <w:tabs>
          <w:tab w:val="clear" w:pos="2340"/>
        </w:tabs>
        <w:ind w:left="1440" w:firstLine="0"/>
      </w:pPr>
      <w:r>
        <w:t>Track values can range from 1- Max Tracks.  Decay time settings can range from 0(no decay) to 127(12.7 seconds). The default is 0. The decay time is applied for any reduction in track volume or ducking.</w:t>
      </w:r>
    </w:p>
    <w:p w14:paraId="3DA7172C" w14:textId="77777777" w:rsidR="008B39FD" w:rsidRDefault="00AD2DA2">
      <w:pPr>
        <w:pStyle w:val="BodyTextIndent"/>
        <w:tabs>
          <w:tab w:val="left" w:pos="1440"/>
        </w:tabs>
        <w:ind w:left="2880" w:hanging="2880"/>
      </w:pPr>
      <w:r>
        <w:tab/>
      </w:r>
    </w:p>
    <w:p w14:paraId="4E30C94D" w14:textId="77777777" w:rsidR="008B39FD" w:rsidRDefault="00AD2DA2">
      <w:pPr>
        <w:pStyle w:val="BodyTextIndent"/>
        <w:tabs>
          <w:tab w:val="left" w:pos="1440"/>
        </w:tabs>
        <w:ind w:left="2880" w:hanging="2880"/>
      </w:pPr>
      <w:r>
        <w:tab/>
        <w:t>To set the decay duration of any Track:</w:t>
      </w:r>
    </w:p>
    <w:p w14:paraId="40A77267" w14:textId="77777777" w:rsidR="008B39FD" w:rsidRDefault="008B39FD">
      <w:pPr>
        <w:pStyle w:val="BodyTextIndent"/>
        <w:tabs>
          <w:tab w:val="left" w:pos="360"/>
        </w:tabs>
        <w:ind w:left="0" w:firstLine="0"/>
      </w:pPr>
    </w:p>
    <w:tbl>
      <w:tblPr>
        <w:tblW w:w="207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070"/>
      </w:tblGrid>
      <w:tr w:rsidR="008B39FD" w14:paraId="180C5A32" w14:textId="77777777">
        <w:tc>
          <w:tcPr>
            <w:tcW w:w="2070" w:type="dxa"/>
            <w:tcBorders>
              <w:top w:val="single" w:sz="4" w:space="0" w:color="000001"/>
              <w:left w:val="single" w:sz="4" w:space="0" w:color="000001"/>
              <w:bottom w:val="single" w:sz="4" w:space="0" w:color="000001"/>
              <w:right w:val="single" w:sz="4" w:space="0" w:color="000001"/>
            </w:tcBorders>
            <w:shd w:val="clear" w:color="auto" w:fill="auto"/>
          </w:tcPr>
          <w:p w14:paraId="72DCB4AE"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Dek 5 = 10</w:t>
            </w:r>
            <w:r>
              <w:rPr>
                <w:rFonts w:ascii="Wingdings 3" w:eastAsia="Wingdings 3" w:hAnsi="Wingdings 3" w:cs="Wingdings 3"/>
                <w:sz w:val="20"/>
              </w:rPr>
              <w:t></w:t>
            </w:r>
          </w:p>
        </w:tc>
      </w:tr>
    </w:tbl>
    <w:p w14:paraId="2CECE1B1" w14:textId="77777777" w:rsidR="008B39FD" w:rsidRDefault="008B39FD">
      <w:pPr>
        <w:pStyle w:val="BodyTextIndent"/>
        <w:tabs>
          <w:tab w:val="left" w:pos="1440"/>
          <w:tab w:val="left" w:pos="1620"/>
        </w:tabs>
        <w:ind w:left="0" w:firstLine="0"/>
      </w:pPr>
    </w:p>
    <w:p w14:paraId="169B1F9E" w14:textId="77777777" w:rsidR="008B39FD" w:rsidRDefault="00AD2DA2">
      <w:pPr>
        <w:pStyle w:val="BodyTextIndent"/>
        <w:tabs>
          <w:tab w:val="clear" w:pos="2340"/>
        </w:tabs>
        <w:ind w:left="1440" w:hanging="1440"/>
      </w:pPr>
      <w:r>
        <w:tab/>
        <w:t xml:space="preserve">This sets the audio decay duration on Track five to one second. </w:t>
      </w:r>
    </w:p>
    <w:p w14:paraId="58189B7B" w14:textId="77777777" w:rsidR="008B39FD" w:rsidRDefault="008B39FD">
      <w:pPr>
        <w:pStyle w:val="BodyTextIndent"/>
        <w:tabs>
          <w:tab w:val="clear" w:pos="2340"/>
        </w:tabs>
        <w:ind w:left="1440" w:hanging="1440"/>
      </w:pPr>
    </w:p>
    <w:p w14:paraId="4311A888" w14:textId="77777777" w:rsidR="008B39FD" w:rsidRDefault="00AD2DA2">
      <w:pPr>
        <w:pStyle w:val="Heading3"/>
        <w:rPr>
          <w:bCs/>
        </w:rPr>
      </w:pPr>
      <w:bookmarkStart w:id="229" w:name="_Toc496620203"/>
      <w:bookmarkStart w:id="230" w:name="_Toc522200062"/>
      <w:r>
        <w:rPr>
          <w:bCs/>
        </w:rPr>
        <w:t xml:space="preserve">Amplifier Control: </w:t>
      </w:r>
      <w:r>
        <w:rPr>
          <w:bCs/>
          <w:sz w:val="18"/>
        </w:rPr>
        <w:t>(MSII only)</w:t>
      </w:r>
      <w:bookmarkEnd w:id="229"/>
      <w:bookmarkEnd w:id="230"/>
      <w:r>
        <w:rPr>
          <w:bCs/>
        </w:rPr>
        <w:tab/>
      </w:r>
    </w:p>
    <w:p w14:paraId="177B43FF" w14:textId="77777777" w:rsidR="008B39FD" w:rsidRDefault="008B39FD">
      <w:pPr>
        <w:pStyle w:val="BodyTextIndent2"/>
        <w:tabs>
          <w:tab w:val="left" w:pos="1440"/>
          <w:tab w:val="left" w:pos="2880"/>
        </w:tabs>
        <w:ind w:left="0" w:right="-180" w:firstLine="0"/>
        <w:rPr>
          <w:rFonts w:ascii="Courier" w:hAnsi="Courier"/>
          <w:i/>
          <w:sz w:val="20"/>
        </w:rPr>
      </w:pPr>
    </w:p>
    <w:p w14:paraId="6EEC5843" w14:textId="77777777" w:rsidR="008B39FD" w:rsidRDefault="00AD2DA2">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Pr>
          <w:bCs/>
        </w:rPr>
        <w:t xml:space="preserve">Amp on/off/stby/mute </w:t>
      </w:r>
      <w:r>
        <w:rPr>
          <w:rFonts w:ascii="Wingdings 3" w:eastAsia="Wingdings 3" w:hAnsi="Wingdings 3" w:cs="Wingdings 3"/>
          <w:sz w:val="20"/>
        </w:rPr>
        <w:t></w:t>
      </w:r>
    </w:p>
    <w:p w14:paraId="7C02FF3E" w14:textId="77777777" w:rsidR="008B39FD" w:rsidRDefault="00AD2DA2">
      <w:pPr>
        <w:pStyle w:val="BodyTextIndent"/>
        <w:tabs>
          <w:tab w:val="left" w:pos="1440"/>
        </w:tabs>
        <w:ind w:left="0" w:firstLine="0"/>
        <w:rPr>
          <w:sz w:val="20"/>
        </w:rPr>
      </w:pPr>
      <w:r>
        <w:rPr>
          <w:rFonts w:ascii="Courier" w:hAnsi="Courier"/>
          <w:i/>
          <w:sz w:val="20"/>
        </w:rPr>
        <w:t>Parameters</w:t>
      </w:r>
      <w:r>
        <w:rPr>
          <w:sz w:val="20"/>
        </w:rPr>
        <w:t xml:space="preserve"> –</w:t>
      </w:r>
      <w:r>
        <w:rPr>
          <w:bCs/>
          <w:i/>
          <w:sz w:val="20"/>
        </w:rPr>
        <w:t xml:space="preserve"> </w:t>
      </w:r>
      <w:r>
        <w:rPr>
          <w:bCs/>
          <w:sz w:val="20"/>
        </w:rPr>
        <w:t xml:space="preserve"> </w:t>
      </w:r>
      <w:r>
        <w:t xml:space="preserve">on </w:t>
      </w:r>
      <w:r>
        <w:rPr>
          <w:sz w:val="20"/>
        </w:rPr>
        <w:t>=</w:t>
      </w:r>
      <w:r>
        <w:rPr>
          <w:sz w:val="20"/>
        </w:rPr>
        <w:tab/>
        <w:t>Turn Amplifier on</w:t>
      </w:r>
    </w:p>
    <w:p w14:paraId="1A06E5F0" w14:textId="77777777" w:rsidR="008B39FD" w:rsidRDefault="00AD2DA2">
      <w:pPr>
        <w:pStyle w:val="BodyTextIndent"/>
        <w:tabs>
          <w:tab w:val="left" w:pos="1440"/>
        </w:tabs>
        <w:ind w:left="0" w:firstLine="0"/>
        <w:rPr>
          <w:sz w:val="20"/>
        </w:rPr>
      </w:pPr>
      <w:r>
        <w:rPr>
          <w:sz w:val="20"/>
        </w:rPr>
        <w:tab/>
      </w:r>
      <w:r>
        <w:t xml:space="preserve">off </w:t>
      </w:r>
      <w:r>
        <w:rPr>
          <w:sz w:val="20"/>
        </w:rPr>
        <w:t>=</w:t>
      </w:r>
      <w:r>
        <w:rPr>
          <w:sz w:val="20"/>
        </w:rPr>
        <w:tab/>
        <w:t>Turn Amplifier off</w:t>
      </w:r>
    </w:p>
    <w:p w14:paraId="15AFD7C5" w14:textId="77777777" w:rsidR="008B39FD" w:rsidRDefault="00AD2DA2">
      <w:pPr>
        <w:pStyle w:val="BodyTextIndent"/>
        <w:tabs>
          <w:tab w:val="left" w:pos="1440"/>
        </w:tabs>
        <w:ind w:left="0" w:firstLine="0"/>
        <w:rPr>
          <w:sz w:val="20"/>
        </w:rPr>
      </w:pPr>
      <w:r>
        <w:rPr>
          <w:sz w:val="20"/>
        </w:rPr>
        <w:tab/>
      </w:r>
      <w:r>
        <w:t xml:space="preserve">stby </w:t>
      </w:r>
      <w:r>
        <w:rPr>
          <w:sz w:val="20"/>
        </w:rPr>
        <w:t>=</w:t>
      </w:r>
      <w:r>
        <w:rPr>
          <w:sz w:val="20"/>
        </w:rPr>
        <w:tab/>
        <w:t>Place Amplifier in standby mode.</w:t>
      </w:r>
    </w:p>
    <w:p w14:paraId="15F56128" w14:textId="77777777" w:rsidR="008B39FD" w:rsidRDefault="00AD2DA2">
      <w:pPr>
        <w:pStyle w:val="BodyTextIndent"/>
        <w:tabs>
          <w:tab w:val="left" w:pos="1440"/>
        </w:tabs>
        <w:ind w:left="0" w:firstLine="0"/>
        <w:rPr>
          <w:sz w:val="20"/>
        </w:rPr>
      </w:pPr>
      <w:r>
        <w:rPr>
          <w:sz w:val="20"/>
        </w:rPr>
        <w:tab/>
      </w:r>
      <w:r>
        <w:t xml:space="preserve">mute </w:t>
      </w:r>
      <w:r>
        <w:rPr>
          <w:sz w:val="20"/>
        </w:rPr>
        <w:t xml:space="preserve">= </w:t>
      </w:r>
      <w:r>
        <w:rPr>
          <w:sz w:val="20"/>
        </w:rPr>
        <w:tab/>
        <w:t>Mute amplifier</w:t>
      </w:r>
    </w:p>
    <w:p w14:paraId="019D050A" w14:textId="77777777" w:rsidR="008B39FD" w:rsidRDefault="00AD2DA2">
      <w:pPr>
        <w:pStyle w:val="BodyTextIndent"/>
        <w:tabs>
          <w:tab w:val="left" w:pos="1440"/>
        </w:tabs>
        <w:ind w:left="0" w:firstLine="0"/>
        <w:rPr>
          <w:sz w:val="20"/>
        </w:rPr>
      </w:pPr>
      <w:r>
        <w:rPr>
          <w:sz w:val="20"/>
        </w:rPr>
        <w:tab/>
      </w:r>
    </w:p>
    <w:p w14:paraId="7FD70B5F" w14:textId="77777777" w:rsidR="008B39FD" w:rsidRDefault="00AD2DA2">
      <w:pPr>
        <w:pStyle w:val="BodyTextIndent"/>
        <w:tabs>
          <w:tab w:val="clear" w:pos="2340"/>
        </w:tabs>
        <w:ind w:left="720" w:firstLine="720"/>
      </w:pPr>
      <w:r>
        <w:t>To turn the speaker amplifier off type:</w:t>
      </w:r>
    </w:p>
    <w:p w14:paraId="77DC4B4C" w14:textId="77777777" w:rsidR="008B39FD" w:rsidRDefault="00AD2DA2">
      <w:pPr>
        <w:pStyle w:val="BodyTextIndent"/>
        <w:tabs>
          <w:tab w:val="clear" w:pos="2340"/>
        </w:tabs>
        <w:ind w:left="720" w:firstLine="720"/>
      </w:pPr>
      <w:r>
        <w:tab/>
      </w:r>
    </w:p>
    <w:tbl>
      <w:tblPr>
        <w:tblW w:w="207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070"/>
      </w:tblGrid>
      <w:tr w:rsidR="008B39FD" w14:paraId="45521FD8" w14:textId="77777777">
        <w:tc>
          <w:tcPr>
            <w:tcW w:w="2070" w:type="dxa"/>
            <w:tcBorders>
              <w:top w:val="single" w:sz="4" w:space="0" w:color="000001"/>
              <w:left w:val="single" w:sz="4" w:space="0" w:color="000001"/>
              <w:bottom w:val="single" w:sz="4" w:space="0" w:color="000001"/>
              <w:right w:val="single" w:sz="4" w:space="0" w:color="000001"/>
            </w:tcBorders>
            <w:shd w:val="clear" w:color="auto" w:fill="auto"/>
          </w:tcPr>
          <w:p w14:paraId="59419DDD"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Amp off </w:t>
            </w:r>
            <w:r>
              <w:rPr>
                <w:rFonts w:ascii="Wingdings 3" w:eastAsia="Wingdings 3" w:hAnsi="Wingdings 3" w:cs="Wingdings 3"/>
                <w:sz w:val="20"/>
              </w:rPr>
              <w:t></w:t>
            </w:r>
          </w:p>
        </w:tc>
      </w:tr>
    </w:tbl>
    <w:p w14:paraId="7A9C8545" w14:textId="77777777" w:rsidR="008B39FD" w:rsidRDefault="008B39FD">
      <w:pPr>
        <w:pStyle w:val="BodyTextIndent"/>
        <w:tabs>
          <w:tab w:val="clear" w:pos="2340"/>
        </w:tabs>
        <w:ind w:left="0" w:firstLine="0"/>
      </w:pPr>
    </w:p>
    <w:p w14:paraId="61B1A62B" w14:textId="77777777" w:rsidR="008B39FD" w:rsidRDefault="00AD2DA2">
      <w:pPr>
        <w:pStyle w:val="BodyTextIndent"/>
        <w:tabs>
          <w:tab w:val="clear" w:pos="2340"/>
        </w:tabs>
        <w:ind w:left="1440"/>
      </w:pPr>
      <w:r>
        <w:tab/>
        <w:t>To turn the speaker amplifier on again type:</w:t>
      </w:r>
    </w:p>
    <w:p w14:paraId="7740B46E" w14:textId="77777777" w:rsidR="008B39FD" w:rsidRDefault="00AD2DA2">
      <w:pPr>
        <w:pStyle w:val="BodyTextIndent"/>
        <w:tabs>
          <w:tab w:val="clear" w:pos="2340"/>
        </w:tabs>
      </w:pPr>
      <w:r>
        <w:tab/>
      </w:r>
    </w:p>
    <w:tbl>
      <w:tblPr>
        <w:tblW w:w="21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160"/>
      </w:tblGrid>
      <w:tr w:rsidR="008B39FD" w14:paraId="49ECF3A4" w14:textId="77777777">
        <w:tc>
          <w:tcPr>
            <w:tcW w:w="2160" w:type="dxa"/>
            <w:tcBorders>
              <w:top w:val="single" w:sz="4" w:space="0" w:color="000001"/>
              <w:left w:val="single" w:sz="4" w:space="0" w:color="000001"/>
              <w:bottom w:val="single" w:sz="4" w:space="0" w:color="000001"/>
              <w:right w:val="single" w:sz="4" w:space="0" w:color="000001"/>
            </w:tcBorders>
            <w:shd w:val="clear" w:color="auto" w:fill="auto"/>
          </w:tcPr>
          <w:p w14:paraId="0856E6FC" w14:textId="77777777" w:rsidR="008B39FD" w:rsidRDefault="00AD2DA2">
            <w:pPr>
              <w:pStyle w:val="BodyTextIndent"/>
              <w:tabs>
                <w:tab w:val="left" w:pos="360"/>
                <w:tab w:val="left" w:pos="1440"/>
              </w:tabs>
              <w:ind w:left="0" w:firstLine="0"/>
              <w:rPr>
                <w:rFonts w:ascii="Courier New" w:hAnsi="Courier New"/>
                <w:sz w:val="20"/>
              </w:rPr>
            </w:pPr>
            <w:r>
              <w:tab/>
            </w:r>
            <w:r>
              <w:rPr>
                <w:rFonts w:ascii="Courier New" w:hAnsi="Courier New"/>
                <w:sz w:val="20"/>
              </w:rPr>
              <w:t xml:space="preserve">Amp stby </w:t>
            </w:r>
            <w:r>
              <w:rPr>
                <w:rFonts w:ascii="Wingdings 3" w:eastAsia="Wingdings 3" w:hAnsi="Wingdings 3" w:cs="Wingdings 3"/>
                <w:sz w:val="20"/>
              </w:rPr>
              <w:t></w:t>
            </w:r>
          </w:p>
          <w:p w14:paraId="08E81151"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Amp on </w:t>
            </w:r>
            <w:r>
              <w:rPr>
                <w:rFonts w:ascii="Wingdings 3" w:eastAsia="Wingdings 3" w:hAnsi="Wingdings 3" w:cs="Wingdings 3"/>
                <w:sz w:val="20"/>
              </w:rPr>
              <w:t></w:t>
            </w:r>
          </w:p>
        </w:tc>
      </w:tr>
    </w:tbl>
    <w:p w14:paraId="224BC2A8" w14:textId="77777777" w:rsidR="008B39FD" w:rsidRDefault="008B39FD">
      <w:pPr>
        <w:pStyle w:val="BodyTextIndent"/>
        <w:tabs>
          <w:tab w:val="clear" w:pos="2340"/>
        </w:tabs>
        <w:ind w:left="0" w:firstLine="0"/>
        <w:rPr>
          <w:sz w:val="20"/>
        </w:rPr>
      </w:pPr>
    </w:p>
    <w:p w14:paraId="4F7765F8" w14:textId="77777777" w:rsidR="008B39FD" w:rsidRDefault="00AD2DA2">
      <w:pPr>
        <w:pStyle w:val="BodyTextIndent"/>
        <w:tabs>
          <w:tab w:val="clear" w:pos="2340"/>
        </w:tabs>
        <w:ind w:left="1440" w:firstLine="0"/>
      </w:pPr>
      <w:r>
        <w:t>To avoid a turn on popping, place the Amp in standby before turning it on.</w:t>
      </w:r>
    </w:p>
    <w:p w14:paraId="328FCB1D" w14:textId="77777777" w:rsidR="008B39FD" w:rsidRDefault="00AD2DA2">
      <w:r>
        <w:br w:type="page"/>
      </w:r>
    </w:p>
    <w:p w14:paraId="516FE037" w14:textId="77777777" w:rsidR="008B39FD" w:rsidRDefault="00AD2DA2">
      <w:pPr>
        <w:pStyle w:val="Heading2"/>
      </w:pPr>
      <w:bookmarkStart w:id="231" w:name="_Toc496620204"/>
      <w:bookmarkStart w:id="232" w:name="_Toc522200063"/>
      <w:r>
        <w:rPr>
          <w:bCs/>
          <w:u w:val="single"/>
        </w:rPr>
        <w:t>Clip Based Metaphors</w:t>
      </w:r>
      <w:bookmarkEnd w:id="231"/>
      <w:bookmarkEnd w:id="232"/>
    </w:p>
    <w:p w14:paraId="4BF97F29" w14:textId="77777777" w:rsidR="008B39FD" w:rsidRDefault="00AD2DA2">
      <w:r>
        <w:t>Clip based metaphors simplify managing the parameters when playing an audio file. It can combine many sequence commands in to a single command.  The Clip metaphor uses two objects; a sound file and an audio clip that specifies the behavior of the audio playback.  There can be more than one clip referencing a single audio file, each having different and unique properties. Clip metaphors allow for the following:</w:t>
      </w:r>
    </w:p>
    <w:p w14:paraId="3D90384A" w14:textId="77777777" w:rsidR="008B39FD" w:rsidRDefault="008B39FD"/>
    <w:p w14:paraId="60CC340A" w14:textId="77777777" w:rsidR="008B39FD" w:rsidRDefault="00AD2DA2">
      <w:pPr>
        <w:numPr>
          <w:ilvl w:val="1"/>
          <w:numId w:val="4"/>
        </w:numPr>
        <w:rPr>
          <w:sz w:val="20"/>
          <w:szCs w:val="20"/>
        </w:rPr>
      </w:pPr>
      <w:r>
        <w:rPr>
          <w:sz w:val="20"/>
          <w:szCs w:val="20"/>
        </w:rPr>
        <w:t>“Load”, “Play”, or “Append” a sound without having to manage track assignments, channel assignments or volumes.</w:t>
      </w:r>
    </w:p>
    <w:p w14:paraId="14F55693" w14:textId="77777777" w:rsidR="008B39FD" w:rsidRDefault="00AD2DA2">
      <w:pPr>
        <w:numPr>
          <w:ilvl w:val="1"/>
          <w:numId w:val="4"/>
        </w:numPr>
        <w:rPr>
          <w:sz w:val="20"/>
          <w:szCs w:val="20"/>
        </w:rPr>
      </w:pPr>
      <w:r>
        <w:rPr>
          <w:sz w:val="20"/>
          <w:szCs w:val="20"/>
        </w:rPr>
        <w:t>Allows for more than one clip for each audio file.</w:t>
      </w:r>
    </w:p>
    <w:p w14:paraId="2307114F" w14:textId="77777777" w:rsidR="008B39FD" w:rsidRDefault="00AD2DA2">
      <w:pPr>
        <w:numPr>
          <w:ilvl w:val="1"/>
          <w:numId w:val="4"/>
        </w:numPr>
        <w:rPr>
          <w:sz w:val="20"/>
          <w:szCs w:val="20"/>
        </w:rPr>
      </w:pPr>
      <w:r>
        <w:rPr>
          <w:sz w:val="20"/>
          <w:szCs w:val="20"/>
        </w:rPr>
        <w:t xml:space="preserve">Track assignments can be made automatically, stored in the clip database and referenced by “clipname.trackname.trackparameter” when needed. </w:t>
      </w:r>
    </w:p>
    <w:p w14:paraId="612FB740" w14:textId="77777777" w:rsidR="008B39FD" w:rsidRDefault="00AD2DA2">
      <w:pPr>
        <w:numPr>
          <w:ilvl w:val="1"/>
          <w:numId w:val="4"/>
        </w:numPr>
        <w:rPr>
          <w:sz w:val="20"/>
          <w:szCs w:val="20"/>
        </w:rPr>
      </w:pPr>
      <w:r>
        <w:rPr>
          <w:sz w:val="20"/>
          <w:szCs w:val="20"/>
        </w:rPr>
        <w:t>Clip entries can also be reference by “clipname.clipparameter”.</w:t>
      </w:r>
    </w:p>
    <w:p w14:paraId="7E95EAE3" w14:textId="77777777" w:rsidR="008B39FD" w:rsidRDefault="00AD2DA2">
      <w:pPr>
        <w:numPr>
          <w:ilvl w:val="1"/>
          <w:numId w:val="4"/>
        </w:numPr>
        <w:rPr>
          <w:sz w:val="20"/>
          <w:szCs w:val="20"/>
        </w:rPr>
      </w:pPr>
      <w:r>
        <w:rPr>
          <w:sz w:val="20"/>
          <w:szCs w:val="20"/>
        </w:rPr>
        <w:t>The Clip database operates on top of the existing command structure and provides a friendlier programming environment.</w:t>
      </w:r>
    </w:p>
    <w:p w14:paraId="58610218" w14:textId="77777777" w:rsidR="008B39FD" w:rsidRDefault="00AD2DA2">
      <w:pPr>
        <w:numPr>
          <w:ilvl w:val="1"/>
          <w:numId w:val="4"/>
        </w:numPr>
        <w:rPr>
          <w:sz w:val="20"/>
          <w:szCs w:val="20"/>
        </w:rPr>
      </w:pPr>
      <w:r>
        <w:rPr>
          <w:sz w:val="20"/>
          <w:szCs w:val="20"/>
        </w:rPr>
        <w:t>Helps to minimize errors.</w:t>
      </w:r>
    </w:p>
    <w:p w14:paraId="1C9A47D6" w14:textId="77777777" w:rsidR="008B39FD" w:rsidRDefault="00AD2DA2">
      <w:pPr>
        <w:numPr>
          <w:ilvl w:val="1"/>
          <w:numId w:val="4"/>
        </w:numPr>
        <w:rPr>
          <w:sz w:val="20"/>
          <w:szCs w:val="20"/>
        </w:rPr>
      </w:pPr>
      <w:r>
        <w:rPr>
          <w:sz w:val="20"/>
          <w:szCs w:val="20"/>
        </w:rPr>
        <w:t>Clips reside on the flash card along with sequences and audio files.</w:t>
      </w:r>
    </w:p>
    <w:p w14:paraId="65C28C8B" w14:textId="77777777" w:rsidR="008B39FD" w:rsidRDefault="00AD2DA2">
      <w:pPr>
        <w:ind w:left="360" w:firstLine="720"/>
        <w:rPr>
          <w:sz w:val="20"/>
          <w:szCs w:val="20"/>
        </w:rPr>
      </w:pPr>
      <w:r>
        <w:rPr>
          <w:sz w:val="20"/>
          <w:szCs w:val="20"/>
        </w:rPr>
        <w:t>-     Clips simplify playback setup and reduce the complexity of a sequence or event list.</w:t>
      </w:r>
    </w:p>
    <w:p w14:paraId="7396AC5A" w14:textId="77777777" w:rsidR="008B39FD" w:rsidRDefault="00AD2DA2">
      <w:pPr>
        <w:pStyle w:val="Heading3"/>
      </w:pPr>
      <w:bookmarkStart w:id="233" w:name="_Toc496620205"/>
      <w:bookmarkStart w:id="234" w:name="_Toc522200064"/>
      <w:r>
        <w:rPr>
          <w:bCs/>
        </w:rPr>
        <w:t>Load Clip Command</w:t>
      </w:r>
      <w:r>
        <w:t>:</w:t>
      </w:r>
      <w:bookmarkEnd w:id="233"/>
      <w:bookmarkEnd w:id="234"/>
      <w:r>
        <w:tab/>
      </w:r>
    </w:p>
    <w:p w14:paraId="765EDC32" w14:textId="77777777" w:rsidR="008B39FD" w:rsidRDefault="00AD2DA2">
      <w:pPr>
        <w:pStyle w:val="BodyTextIndent"/>
        <w:tabs>
          <w:tab w:val="left" w:pos="1440"/>
        </w:tabs>
        <w:ind w:left="0" w:firstLine="0"/>
        <w:rPr>
          <w:bCs/>
          <w:i/>
          <w:sz w:val="20"/>
        </w:rPr>
      </w:pPr>
      <w:r>
        <w:rPr>
          <w:rFonts w:ascii="Courier" w:hAnsi="Courier"/>
          <w:i/>
          <w:sz w:val="20"/>
        </w:rPr>
        <w:t>Syntax-</w:t>
      </w:r>
      <w:r>
        <w:rPr>
          <w:rFonts w:ascii="Courier" w:hAnsi="Courier"/>
          <w:i/>
          <w:sz w:val="20"/>
        </w:rPr>
        <w:tab/>
      </w:r>
      <w:r>
        <w:rPr>
          <w:bCs/>
        </w:rPr>
        <w:t xml:space="preserve">Ldclip </w:t>
      </w:r>
      <w:r>
        <w:rPr>
          <w:bCs/>
          <w:i/>
          <w:sz w:val="20"/>
        </w:rPr>
        <w:t>“file name”</w:t>
      </w:r>
      <w:r>
        <w:rPr>
          <w:rFonts w:ascii="Wingdings 3" w:eastAsia="Wingdings 3" w:hAnsi="Wingdings 3" w:cs="Wingdings 3"/>
          <w:sz w:val="20"/>
        </w:rPr>
        <w:t></w:t>
      </w:r>
    </w:p>
    <w:p w14:paraId="303272C2"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sz w:val="20"/>
        </w:rPr>
        <w:tab/>
        <w:t>“</w:t>
      </w:r>
      <w:r>
        <w:rPr>
          <w:i/>
          <w:sz w:val="20"/>
        </w:rPr>
        <w:t>file name</w:t>
      </w:r>
      <w:r>
        <w:rPr>
          <w:sz w:val="20"/>
        </w:rPr>
        <w:t xml:space="preserve">” =  </w:t>
      </w:r>
      <w:r>
        <w:rPr>
          <w:sz w:val="20"/>
        </w:rPr>
        <w:tab/>
        <w:t>Clip file name on the specified CF card.  The prefix drive name, “a:\” or “b:\”,  is optional.  The “.clip” dot extension is also optional. Global and local string variables and Console or DTE are also valid entries for file name.</w:t>
      </w:r>
    </w:p>
    <w:p w14:paraId="1A695B6A" w14:textId="77777777" w:rsidR="008B39FD" w:rsidRDefault="008B39FD">
      <w:pPr>
        <w:pStyle w:val="BodyTextIndent"/>
        <w:tabs>
          <w:tab w:val="left" w:pos="1440"/>
        </w:tabs>
        <w:ind w:left="2880" w:hanging="2880"/>
      </w:pPr>
    </w:p>
    <w:p w14:paraId="56E4AA4D" w14:textId="77777777" w:rsidR="008B39FD" w:rsidRDefault="00AD2DA2">
      <w:pPr>
        <w:pStyle w:val="BodyTextIndent"/>
        <w:tabs>
          <w:tab w:val="left" w:pos="1620"/>
        </w:tabs>
        <w:ind w:left="1440" w:hanging="1440"/>
      </w:pPr>
      <w:r>
        <w:tab/>
        <w:t>To load a clip to memory enter:</w:t>
      </w:r>
    </w:p>
    <w:p w14:paraId="1D66400A" w14:textId="77777777" w:rsidR="008B39FD" w:rsidRDefault="008B39FD">
      <w:pPr>
        <w:pStyle w:val="BodyTextIndent"/>
        <w:tabs>
          <w:tab w:val="clear" w:pos="2340"/>
        </w:tabs>
        <w:ind w:left="1620"/>
      </w:pPr>
    </w:p>
    <w:tbl>
      <w:tblPr>
        <w:tblW w:w="7380" w:type="dxa"/>
        <w:tblInd w:w="1255" w:type="dxa"/>
        <w:tblBorders>
          <w:top w:val="single" w:sz="4" w:space="0" w:color="000001"/>
          <w:left w:val="single" w:sz="4" w:space="0" w:color="000001"/>
          <w:bottom w:val="single" w:sz="4" w:space="0" w:color="000001"/>
          <w:insideH w:val="single" w:sz="4" w:space="0" w:color="000001"/>
        </w:tblBorders>
        <w:tblLook w:val="04A0" w:firstRow="1" w:lastRow="0" w:firstColumn="1" w:lastColumn="0" w:noHBand="0" w:noVBand="1"/>
      </w:tblPr>
      <w:tblGrid>
        <w:gridCol w:w="2610"/>
        <w:gridCol w:w="4770"/>
      </w:tblGrid>
      <w:tr w:rsidR="008B39FD" w14:paraId="762EE645" w14:textId="77777777">
        <w:tc>
          <w:tcPr>
            <w:tcW w:w="2610" w:type="dxa"/>
            <w:tcBorders>
              <w:top w:val="single" w:sz="4" w:space="0" w:color="000001"/>
              <w:left w:val="single" w:sz="4" w:space="0" w:color="000001"/>
              <w:bottom w:val="single" w:sz="4" w:space="0" w:color="000001"/>
            </w:tcBorders>
            <w:shd w:val="clear" w:color="auto" w:fill="auto"/>
          </w:tcPr>
          <w:p w14:paraId="76B380F8"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Ldclip showsnd</w:t>
            </w:r>
            <w:r>
              <w:rPr>
                <w:rFonts w:ascii="Wingdings 3" w:eastAsia="Wingdings 3" w:hAnsi="Wingdings 3" w:cs="Wingdings 3"/>
                <w:sz w:val="20"/>
              </w:rPr>
              <w:t></w:t>
            </w:r>
            <w:r>
              <w:rPr>
                <w:rFonts w:ascii="Courier New" w:hAnsi="Courier New"/>
                <w:sz w:val="20"/>
              </w:rPr>
              <w:t xml:space="preserve">  </w:t>
            </w:r>
          </w:p>
          <w:p w14:paraId="5F6792EB"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Start C showsnd </w:t>
            </w:r>
            <w:r>
              <w:rPr>
                <w:rFonts w:ascii="Wingdings 3" w:eastAsia="Wingdings 3" w:hAnsi="Wingdings 3" w:cs="Wingdings 3"/>
                <w:sz w:val="20"/>
              </w:rPr>
              <w:t></w:t>
            </w:r>
          </w:p>
          <w:p w14:paraId="237C1FB5"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Start</w:t>
            </w:r>
            <w:r>
              <w:rPr>
                <w:rFonts w:ascii="Wingdings 3" w:eastAsia="Wingdings 3" w:hAnsi="Wingdings 3" w:cs="Wingdings 3"/>
                <w:sz w:val="20"/>
              </w:rPr>
              <w:t></w:t>
            </w:r>
          </w:p>
        </w:tc>
        <w:tc>
          <w:tcPr>
            <w:tcW w:w="4769" w:type="dxa"/>
            <w:tcBorders>
              <w:top w:val="single" w:sz="4" w:space="0" w:color="00000A"/>
              <w:left w:val="single" w:sz="4" w:space="0" w:color="00000A"/>
              <w:bottom w:val="single" w:sz="4" w:space="0" w:color="00000A"/>
              <w:right w:val="single" w:sz="4" w:space="0" w:color="00000A"/>
            </w:tcBorders>
            <w:shd w:val="clear" w:color="auto" w:fill="auto"/>
          </w:tcPr>
          <w:p w14:paraId="6BD93087" w14:textId="77777777" w:rsidR="008B39FD" w:rsidRDefault="00AD2DA2">
            <w:pPr>
              <w:pStyle w:val="BodyTextIndent"/>
              <w:tabs>
                <w:tab w:val="left" w:pos="360"/>
              </w:tabs>
              <w:ind w:left="0" w:firstLine="0"/>
              <w:rPr>
                <w:rFonts w:ascii="Courier New" w:hAnsi="Courier New" w:cs="Courier New"/>
                <w:sz w:val="20"/>
                <w:szCs w:val="20"/>
              </w:rPr>
            </w:pPr>
            <w:r>
              <w:rPr>
                <w:rFonts w:ascii="Courier New" w:hAnsi="Courier New" w:cs="Courier New"/>
                <w:sz w:val="20"/>
                <w:szCs w:val="20"/>
              </w:rPr>
              <w:t>;Loads a clip to memory</w:t>
            </w:r>
          </w:p>
          <w:p w14:paraId="062799B7" w14:textId="77777777" w:rsidR="008B39FD" w:rsidRDefault="00AD2DA2">
            <w:pPr>
              <w:pStyle w:val="BodyTextIndent"/>
              <w:tabs>
                <w:tab w:val="left" w:pos="360"/>
              </w:tabs>
              <w:ind w:left="0" w:firstLine="0"/>
              <w:rPr>
                <w:rFonts w:ascii="Courier New" w:hAnsi="Courier New" w:cs="Courier New"/>
                <w:sz w:val="20"/>
                <w:szCs w:val="20"/>
              </w:rPr>
            </w:pPr>
            <w:r>
              <w:rPr>
                <w:rFonts w:ascii="Courier New" w:hAnsi="Courier New" w:cs="Courier New"/>
                <w:sz w:val="20"/>
                <w:szCs w:val="20"/>
              </w:rPr>
              <w:t>;runs the clip</w:t>
            </w:r>
          </w:p>
          <w:p w14:paraId="3840BFE6" w14:textId="77777777" w:rsidR="008B39FD" w:rsidRDefault="00AD2DA2">
            <w:pPr>
              <w:pStyle w:val="BodyTextIndent"/>
              <w:tabs>
                <w:tab w:val="left" w:pos="360"/>
              </w:tabs>
              <w:ind w:left="0" w:firstLine="0"/>
              <w:rPr>
                <w:rFonts w:ascii="Courier New" w:hAnsi="Courier New" w:cs="Courier New"/>
                <w:sz w:val="20"/>
                <w:szCs w:val="20"/>
              </w:rPr>
            </w:pPr>
            <w:r>
              <w:rPr>
                <w:rFonts w:ascii="Courier New" w:hAnsi="Courier New" w:cs="Courier New"/>
                <w:sz w:val="20"/>
                <w:szCs w:val="20"/>
              </w:rPr>
              <w:t>;Starts any cued sounds called by the</w:t>
            </w:r>
          </w:p>
          <w:p w14:paraId="270E99CC" w14:textId="77777777" w:rsidR="008B39FD" w:rsidRDefault="00AD2DA2">
            <w:pPr>
              <w:pStyle w:val="BodyTextIndent"/>
              <w:tabs>
                <w:tab w:val="left" w:pos="360"/>
              </w:tabs>
              <w:ind w:left="0" w:firstLine="0"/>
              <w:rPr>
                <w:rFonts w:ascii="Courier New" w:hAnsi="Courier New" w:cs="Courier New"/>
                <w:sz w:val="20"/>
                <w:szCs w:val="20"/>
              </w:rPr>
            </w:pPr>
            <w:r>
              <w:rPr>
                <w:rFonts w:ascii="Courier New" w:hAnsi="Courier New" w:cs="Courier New"/>
                <w:sz w:val="20"/>
                <w:szCs w:val="20"/>
              </w:rPr>
              <w:t>;clip</w:t>
            </w:r>
          </w:p>
        </w:tc>
      </w:tr>
    </w:tbl>
    <w:p w14:paraId="0044E9FE" w14:textId="77777777" w:rsidR="008B39FD" w:rsidRDefault="008B39FD"/>
    <w:p w14:paraId="6ED171BD" w14:textId="77777777" w:rsidR="008B39FD" w:rsidRDefault="00AD2DA2">
      <w:r>
        <w:t>This command or sequence instruction loads the clip “entrysnd.clip” from the CF card in to memory but does not perform the specified options identified in the clip database.  To start the clip, use the “Start C clipname” command (see the Start command).  The clip will remain in memory after the clip has finished execution.  It can be un-loaded from memory using the “Freeclip clipname” command.  Track assignments that are set to zero will not be assigned until the Clip is called using the Start command.  After starting the Clip, the track number can be determined using the Tvar function shown below:</w:t>
      </w:r>
    </w:p>
    <w:p w14:paraId="74054FE7" w14:textId="77777777" w:rsidR="008B39FD" w:rsidRDefault="008B39FD"/>
    <w:tbl>
      <w:tblPr>
        <w:tblW w:w="7830" w:type="dxa"/>
        <w:tblInd w:w="985" w:type="dxa"/>
        <w:tblBorders>
          <w:top w:val="single" w:sz="4" w:space="0" w:color="000001"/>
          <w:left w:val="single" w:sz="4" w:space="0" w:color="000001"/>
          <w:bottom w:val="single" w:sz="4" w:space="0" w:color="000001"/>
          <w:insideH w:val="single" w:sz="4" w:space="0" w:color="000001"/>
        </w:tblBorders>
        <w:tblLook w:val="04A0" w:firstRow="1" w:lastRow="0" w:firstColumn="1" w:lastColumn="0" w:noHBand="0" w:noVBand="1"/>
      </w:tblPr>
      <w:tblGrid>
        <w:gridCol w:w="2879"/>
        <w:gridCol w:w="4951"/>
      </w:tblGrid>
      <w:tr w:rsidR="008B39FD" w14:paraId="3F050DBD" w14:textId="77777777">
        <w:tc>
          <w:tcPr>
            <w:tcW w:w="2879" w:type="dxa"/>
            <w:tcBorders>
              <w:top w:val="single" w:sz="4" w:space="0" w:color="000001"/>
              <w:left w:val="single" w:sz="4" w:space="0" w:color="000001"/>
              <w:bottom w:val="single" w:sz="4" w:space="0" w:color="000001"/>
            </w:tcBorders>
            <w:shd w:val="clear" w:color="auto" w:fill="auto"/>
          </w:tcPr>
          <w:p w14:paraId="0AD73CE5" w14:textId="77777777" w:rsidR="008B39FD" w:rsidRDefault="00AD2DA2">
            <w:pPr>
              <w:pStyle w:val="BodyTextIndent"/>
              <w:tabs>
                <w:tab w:val="left" w:pos="360"/>
              </w:tabs>
              <w:ind w:left="0" w:firstLine="0"/>
              <w:rPr>
                <w:rFonts w:ascii="Courier New" w:hAnsi="Courier New"/>
                <w:sz w:val="18"/>
                <w:szCs w:val="18"/>
              </w:rPr>
            </w:pPr>
            <w:r>
              <w:rPr>
                <w:rFonts w:ascii="Courier New" w:hAnsi="Courier New"/>
                <w:sz w:val="18"/>
                <w:szCs w:val="18"/>
              </w:rPr>
              <w:t>Define tr</w:t>
            </w:r>
            <w:r>
              <w:rPr>
                <w:rFonts w:ascii="Wingdings 3" w:eastAsia="Wingdings 3" w:hAnsi="Wingdings 3" w:cs="Wingdings 3"/>
                <w:sz w:val="18"/>
                <w:szCs w:val="18"/>
              </w:rPr>
              <w:t></w:t>
            </w:r>
            <w:r>
              <w:rPr>
                <w:sz w:val="18"/>
                <w:szCs w:val="18"/>
              </w:rPr>
              <w:tab/>
            </w:r>
          </w:p>
          <w:p w14:paraId="7E47C6EC" w14:textId="77777777" w:rsidR="008B39FD" w:rsidRDefault="00AD2DA2">
            <w:pPr>
              <w:pStyle w:val="BodyTextIndent"/>
              <w:tabs>
                <w:tab w:val="left" w:pos="360"/>
              </w:tabs>
              <w:ind w:left="0" w:firstLine="0"/>
              <w:rPr>
                <w:rFonts w:ascii="Courier New" w:hAnsi="Courier New"/>
                <w:sz w:val="18"/>
                <w:szCs w:val="18"/>
              </w:rPr>
            </w:pPr>
            <w:r>
              <w:rPr>
                <w:rFonts w:ascii="Courier New" w:hAnsi="Courier New"/>
                <w:sz w:val="18"/>
                <w:szCs w:val="18"/>
              </w:rPr>
              <w:t>Define pc</w:t>
            </w:r>
            <w:r>
              <w:rPr>
                <w:rFonts w:ascii="Wingdings 3" w:eastAsia="Wingdings 3" w:hAnsi="Wingdings 3" w:cs="Wingdings 3"/>
                <w:sz w:val="18"/>
                <w:szCs w:val="18"/>
              </w:rPr>
              <w:t></w:t>
            </w:r>
          </w:p>
          <w:p w14:paraId="22A7529B" w14:textId="77777777" w:rsidR="008B39FD" w:rsidRDefault="00AD2DA2">
            <w:pPr>
              <w:pStyle w:val="BodyTextIndent"/>
              <w:tabs>
                <w:tab w:val="left" w:pos="360"/>
              </w:tabs>
              <w:ind w:left="0" w:firstLine="0"/>
              <w:rPr>
                <w:rFonts w:ascii="Courier New" w:hAnsi="Courier New"/>
                <w:sz w:val="18"/>
                <w:szCs w:val="18"/>
              </w:rPr>
            </w:pPr>
            <w:r>
              <w:rPr>
                <w:rFonts w:ascii="Courier New" w:hAnsi="Courier New"/>
                <w:sz w:val="18"/>
                <w:szCs w:val="18"/>
              </w:rPr>
              <w:t>Ldclip showsnd</w:t>
            </w:r>
          </w:p>
          <w:p w14:paraId="0818DC5A" w14:textId="77777777" w:rsidR="008B39FD" w:rsidRDefault="00AD2DA2">
            <w:pPr>
              <w:pStyle w:val="BodyTextIndent"/>
              <w:tabs>
                <w:tab w:val="left" w:pos="360"/>
              </w:tabs>
              <w:ind w:left="0" w:firstLine="0"/>
              <w:rPr>
                <w:rFonts w:ascii="Courier New" w:hAnsi="Courier New"/>
                <w:sz w:val="18"/>
                <w:szCs w:val="18"/>
              </w:rPr>
            </w:pPr>
            <w:r>
              <w:rPr>
                <w:rFonts w:ascii="Courier New" w:hAnsi="Courier New"/>
                <w:sz w:val="18"/>
                <w:szCs w:val="18"/>
              </w:rPr>
              <w:t>Start C showsnd</w:t>
            </w:r>
          </w:p>
          <w:p w14:paraId="3CCA2C95" w14:textId="77777777" w:rsidR="008B39FD" w:rsidRDefault="00AD2DA2">
            <w:pPr>
              <w:pStyle w:val="BodyTextIndent"/>
              <w:tabs>
                <w:tab w:val="left" w:pos="360"/>
              </w:tabs>
              <w:ind w:left="0" w:firstLine="0"/>
              <w:rPr>
                <w:rFonts w:ascii="Courier New" w:hAnsi="Courier New"/>
                <w:sz w:val="18"/>
                <w:szCs w:val="18"/>
              </w:rPr>
            </w:pPr>
            <w:r>
              <w:rPr>
                <w:rFonts w:ascii="Courier New" w:hAnsi="Courier New"/>
                <w:sz w:val="18"/>
                <w:szCs w:val="18"/>
              </w:rPr>
              <w:t xml:space="preserve">tr = </w:t>
            </w:r>
            <w:r>
              <w:rPr>
                <w:rFonts w:ascii="Courier New" w:hAnsi="Courier New"/>
                <w:sz w:val="20"/>
              </w:rPr>
              <w:t>showsnd</w:t>
            </w:r>
            <w:r>
              <w:rPr>
                <w:rFonts w:ascii="Courier New" w:hAnsi="Courier New"/>
                <w:sz w:val="18"/>
                <w:szCs w:val="18"/>
              </w:rPr>
              <w:t>.t1.track</w:t>
            </w:r>
            <w:r>
              <w:rPr>
                <w:rFonts w:ascii="Wingdings 3" w:eastAsia="Wingdings 3" w:hAnsi="Wingdings 3" w:cs="Wingdings 3"/>
                <w:sz w:val="18"/>
                <w:szCs w:val="18"/>
              </w:rPr>
              <w:t></w:t>
            </w:r>
          </w:p>
          <w:p w14:paraId="331D1956" w14:textId="77777777" w:rsidR="008B39FD" w:rsidRDefault="00AD2DA2">
            <w:pPr>
              <w:pStyle w:val="BodyTextIndent"/>
              <w:tabs>
                <w:tab w:val="left" w:pos="360"/>
              </w:tabs>
              <w:ind w:left="0" w:firstLine="0"/>
              <w:rPr>
                <w:rFonts w:ascii="Courier New" w:hAnsi="Courier New"/>
                <w:sz w:val="18"/>
                <w:szCs w:val="18"/>
              </w:rPr>
            </w:pPr>
            <w:r>
              <w:rPr>
                <w:rFonts w:ascii="Courier New" w:hAnsi="Courier New"/>
                <w:sz w:val="18"/>
                <w:szCs w:val="18"/>
              </w:rPr>
              <w:t>pc = Tvar tr percent</w:t>
            </w:r>
            <w:r>
              <w:rPr>
                <w:rFonts w:ascii="Wingdings 3" w:eastAsia="Wingdings 3" w:hAnsi="Wingdings 3" w:cs="Wingdings 3"/>
                <w:sz w:val="18"/>
                <w:szCs w:val="18"/>
              </w:rPr>
              <w:t></w:t>
            </w:r>
          </w:p>
          <w:p w14:paraId="7E61BD79" w14:textId="77777777" w:rsidR="008B39FD" w:rsidRDefault="00AD2DA2">
            <w:pPr>
              <w:pStyle w:val="BodyTextIndent"/>
              <w:tabs>
                <w:tab w:val="left" w:pos="360"/>
              </w:tabs>
              <w:ind w:left="0" w:firstLine="0"/>
              <w:rPr>
                <w:rFonts w:ascii="Courier New" w:hAnsi="Courier New"/>
                <w:sz w:val="18"/>
                <w:szCs w:val="18"/>
              </w:rPr>
            </w:pPr>
            <w:r>
              <w:rPr>
                <w:rFonts w:ascii="Courier New" w:hAnsi="Courier New"/>
                <w:sz w:val="18"/>
                <w:szCs w:val="18"/>
              </w:rPr>
              <w:t>Stop tr</w:t>
            </w:r>
            <w:r>
              <w:rPr>
                <w:rFonts w:ascii="Wingdings 3" w:eastAsia="Wingdings 3" w:hAnsi="Wingdings 3" w:cs="Wingdings 3"/>
                <w:sz w:val="18"/>
                <w:szCs w:val="18"/>
              </w:rPr>
              <w:t></w:t>
            </w:r>
          </w:p>
          <w:p w14:paraId="06AEC4DF" w14:textId="77777777" w:rsidR="008B39FD" w:rsidRDefault="00AD2DA2">
            <w:pPr>
              <w:pStyle w:val="BodyTextIndent"/>
              <w:tabs>
                <w:tab w:val="left" w:pos="360"/>
              </w:tabs>
              <w:ind w:left="0" w:firstLine="0"/>
              <w:rPr>
                <w:rFonts w:ascii="Courier New" w:hAnsi="Courier New"/>
                <w:sz w:val="18"/>
                <w:szCs w:val="18"/>
              </w:rPr>
            </w:pPr>
            <w:r>
              <w:rPr>
                <w:rFonts w:ascii="Courier New" w:hAnsi="Courier New"/>
                <w:sz w:val="18"/>
                <w:szCs w:val="18"/>
              </w:rPr>
              <w:t xml:space="preserve">Stop </w:t>
            </w:r>
            <w:r>
              <w:rPr>
                <w:rFonts w:ascii="Courier New" w:hAnsi="Courier New"/>
                <w:sz w:val="20"/>
              </w:rPr>
              <w:t>showsnd</w:t>
            </w:r>
            <w:r>
              <w:rPr>
                <w:rFonts w:ascii="Courier New" w:hAnsi="Courier New"/>
                <w:sz w:val="18"/>
                <w:szCs w:val="18"/>
              </w:rPr>
              <w:t>.t2.track</w:t>
            </w:r>
            <w:r>
              <w:rPr>
                <w:rFonts w:ascii="Wingdings 3" w:eastAsia="Wingdings 3" w:hAnsi="Wingdings 3" w:cs="Wingdings 3"/>
                <w:sz w:val="18"/>
                <w:szCs w:val="18"/>
              </w:rPr>
              <w:t></w:t>
            </w:r>
          </w:p>
        </w:tc>
        <w:tc>
          <w:tcPr>
            <w:tcW w:w="4950" w:type="dxa"/>
            <w:tcBorders>
              <w:top w:val="single" w:sz="4" w:space="0" w:color="00000A"/>
              <w:left w:val="single" w:sz="4" w:space="0" w:color="00000A"/>
              <w:bottom w:val="single" w:sz="4" w:space="0" w:color="00000A"/>
              <w:right w:val="single" w:sz="4" w:space="0" w:color="00000A"/>
            </w:tcBorders>
            <w:shd w:val="clear" w:color="auto" w:fill="auto"/>
          </w:tcPr>
          <w:p w14:paraId="79C34080" w14:textId="77777777" w:rsidR="008B39FD" w:rsidRDefault="00AD2DA2">
            <w:pPr>
              <w:pStyle w:val="BodyTextIndent"/>
              <w:tabs>
                <w:tab w:val="left" w:pos="360"/>
              </w:tabs>
              <w:ind w:left="0" w:firstLine="0"/>
              <w:rPr>
                <w:rFonts w:ascii="Courier New" w:hAnsi="Courier New" w:cs="Courier New"/>
                <w:sz w:val="18"/>
                <w:szCs w:val="18"/>
              </w:rPr>
            </w:pPr>
            <w:r>
              <w:rPr>
                <w:rFonts w:ascii="Courier New" w:hAnsi="Courier New" w:cs="Courier New"/>
                <w:sz w:val="18"/>
                <w:szCs w:val="18"/>
              </w:rPr>
              <w:t>;track variable</w:t>
            </w:r>
          </w:p>
          <w:p w14:paraId="528E761F" w14:textId="77777777" w:rsidR="008B39FD" w:rsidRDefault="00AD2DA2">
            <w:pPr>
              <w:pStyle w:val="BodyTextIndent"/>
              <w:tabs>
                <w:tab w:val="left" w:pos="360"/>
              </w:tabs>
              <w:ind w:left="0" w:firstLine="0"/>
              <w:rPr>
                <w:rFonts w:ascii="Courier New" w:hAnsi="Courier New" w:cs="Courier New"/>
                <w:sz w:val="18"/>
                <w:szCs w:val="18"/>
              </w:rPr>
            </w:pPr>
            <w:r>
              <w:rPr>
                <w:rFonts w:ascii="Courier New" w:hAnsi="Courier New" w:cs="Courier New"/>
                <w:sz w:val="18"/>
                <w:szCs w:val="18"/>
              </w:rPr>
              <w:t>;% complete variable</w:t>
            </w:r>
          </w:p>
          <w:p w14:paraId="3E565469" w14:textId="77777777" w:rsidR="008B39FD" w:rsidRDefault="00AD2DA2">
            <w:pPr>
              <w:pStyle w:val="BodyTextIndent"/>
              <w:tabs>
                <w:tab w:val="left" w:pos="360"/>
              </w:tabs>
              <w:ind w:left="0" w:firstLine="0"/>
              <w:rPr>
                <w:rFonts w:ascii="Courier New" w:hAnsi="Courier New" w:cs="Courier New"/>
                <w:sz w:val="18"/>
                <w:szCs w:val="18"/>
              </w:rPr>
            </w:pPr>
            <w:r>
              <w:rPr>
                <w:rFonts w:ascii="Courier New" w:hAnsi="Courier New" w:cs="Courier New"/>
                <w:sz w:val="18"/>
                <w:szCs w:val="18"/>
              </w:rPr>
              <w:t>;load the Clip</w:t>
            </w:r>
          </w:p>
          <w:p w14:paraId="10F10F1F" w14:textId="77777777" w:rsidR="008B39FD" w:rsidRDefault="00AD2DA2">
            <w:pPr>
              <w:pStyle w:val="BodyTextIndent"/>
              <w:tabs>
                <w:tab w:val="left" w:pos="360"/>
              </w:tabs>
              <w:ind w:left="0" w:firstLine="0"/>
              <w:rPr>
                <w:rFonts w:ascii="Courier New" w:hAnsi="Courier New" w:cs="Courier New"/>
                <w:sz w:val="18"/>
                <w:szCs w:val="18"/>
              </w:rPr>
            </w:pPr>
            <w:r>
              <w:rPr>
                <w:rFonts w:ascii="Courier New" w:hAnsi="Courier New" w:cs="Courier New"/>
                <w:sz w:val="18"/>
                <w:szCs w:val="18"/>
              </w:rPr>
              <w:t>;start the Clip, track number is set here</w:t>
            </w:r>
          </w:p>
          <w:p w14:paraId="0ADDDCF9" w14:textId="77777777" w:rsidR="008B39FD" w:rsidRDefault="00AD2DA2">
            <w:pPr>
              <w:pStyle w:val="BodyTextIndent"/>
              <w:tabs>
                <w:tab w:val="left" w:pos="360"/>
              </w:tabs>
              <w:ind w:left="0" w:firstLine="0"/>
              <w:rPr>
                <w:rFonts w:ascii="Courier New" w:hAnsi="Courier New" w:cs="Courier New"/>
                <w:sz w:val="18"/>
                <w:szCs w:val="18"/>
              </w:rPr>
            </w:pPr>
            <w:r>
              <w:rPr>
                <w:rFonts w:ascii="Courier New" w:hAnsi="Courier New" w:cs="Courier New"/>
                <w:sz w:val="18"/>
                <w:szCs w:val="18"/>
              </w:rPr>
              <w:t>;get the assigned track number</w:t>
            </w:r>
          </w:p>
          <w:p w14:paraId="7C730595" w14:textId="77777777" w:rsidR="008B39FD" w:rsidRDefault="00AD2DA2">
            <w:pPr>
              <w:pStyle w:val="BodyTextIndent"/>
              <w:tabs>
                <w:tab w:val="left" w:pos="360"/>
              </w:tabs>
              <w:ind w:left="0" w:firstLine="0"/>
              <w:rPr>
                <w:rFonts w:ascii="Courier New" w:hAnsi="Courier New" w:cs="Courier New"/>
                <w:sz w:val="18"/>
                <w:szCs w:val="18"/>
              </w:rPr>
            </w:pPr>
            <w:r>
              <w:rPr>
                <w:rFonts w:ascii="Courier New" w:hAnsi="Courier New" w:cs="Courier New"/>
                <w:sz w:val="18"/>
                <w:szCs w:val="18"/>
              </w:rPr>
              <w:t>;get the %complete for track showsnd.t1</w:t>
            </w:r>
          </w:p>
          <w:p w14:paraId="63AA301E" w14:textId="77777777" w:rsidR="008B39FD" w:rsidRDefault="00AD2DA2">
            <w:pPr>
              <w:pStyle w:val="BodyTextIndent"/>
              <w:tabs>
                <w:tab w:val="left" w:pos="360"/>
              </w:tabs>
              <w:ind w:left="0" w:firstLine="0"/>
              <w:rPr>
                <w:rFonts w:ascii="Courier New" w:hAnsi="Courier New" w:cs="Courier New"/>
                <w:sz w:val="18"/>
                <w:szCs w:val="18"/>
              </w:rPr>
            </w:pPr>
            <w:r>
              <w:rPr>
                <w:rFonts w:ascii="Courier New" w:hAnsi="Courier New" w:cs="Courier New"/>
                <w:sz w:val="18"/>
                <w:szCs w:val="18"/>
              </w:rPr>
              <w:t xml:space="preserve">;Stop playback of track </w:t>
            </w:r>
            <w:r>
              <w:rPr>
                <w:rFonts w:ascii="Courier New" w:hAnsi="Courier New"/>
                <w:sz w:val="20"/>
              </w:rPr>
              <w:t>showsnd</w:t>
            </w:r>
            <w:r>
              <w:rPr>
                <w:rFonts w:ascii="Courier New" w:hAnsi="Courier New" w:cs="Courier New"/>
                <w:sz w:val="18"/>
                <w:szCs w:val="18"/>
              </w:rPr>
              <w:t>.t1</w:t>
            </w:r>
          </w:p>
          <w:p w14:paraId="1304ED01" w14:textId="77777777" w:rsidR="008B39FD" w:rsidRDefault="00AD2DA2">
            <w:pPr>
              <w:pStyle w:val="BodyTextIndent"/>
              <w:tabs>
                <w:tab w:val="left" w:pos="360"/>
              </w:tabs>
              <w:ind w:left="0" w:firstLine="0"/>
              <w:rPr>
                <w:rFonts w:ascii="Courier New" w:hAnsi="Courier New" w:cs="Courier New"/>
                <w:sz w:val="18"/>
                <w:szCs w:val="18"/>
              </w:rPr>
            </w:pPr>
            <w:r>
              <w:rPr>
                <w:rFonts w:ascii="Courier New" w:hAnsi="Courier New" w:cs="Courier New"/>
                <w:sz w:val="18"/>
                <w:szCs w:val="18"/>
              </w:rPr>
              <w:t xml:space="preserve">;Stop playback of track </w:t>
            </w:r>
            <w:r>
              <w:rPr>
                <w:rFonts w:ascii="Courier New" w:hAnsi="Courier New"/>
                <w:sz w:val="20"/>
              </w:rPr>
              <w:t>showsnd</w:t>
            </w:r>
            <w:r>
              <w:rPr>
                <w:rFonts w:ascii="Courier New" w:hAnsi="Courier New" w:cs="Courier New"/>
                <w:sz w:val="18"/>
                <w:szCs w:val="18"/>
              </w:rPr>
              <w:t>.t2</w:t>
            </w:r>
          </w:p>
        </w:tc>
      </w:tr>
    </w:tbl>
    <w:p w14:paraId="3FECE55A" w14:textId="77777777" w:rsidR="008B39FD" w:rsidRDefault="00AD2DA2">
      <w:pPr>
        <w:pStyle w:val="Heading3"/>
      </w:pPr>
      <w:bookmarkStart w:id="235" w:name="_Toc496620206"/>
      <w:bookmarkStart w:id="236" w:name="_Toc522200065"/>
      <w:r>
        <w:rPr>
          <w:bCs/>
        </w:rPr>
        <w:t>Clip Command</w:t>
      </w:r>
      <w:r>
        <w:t>:</w:t>
      </w:r>
      <w:bookmarkEnd w:id="235"/>
      <w:bookmarkEnd w:id="236"/>
      <w:r>
        <w:tab/>
      </w:r>
    </w:p>
    <w:p w14:paraId="7E27716D" w14:textId="77777777" w:rsidR="008B39FD" w:rsidRDefault="00AD2DA2">
      <w:pPr>
        <w:pStyle w:val="BodyTextIndent"/>
        <w:tabs>
          <w:tab w:val="left" w:pos="1440"/>
        </w:tabs>
        <w:ind w:left="0" w:firstLine="0"/>
        <w:rPr>
          <w:bCs/>
          <w:i/>
          <w:sz w:val="20"/>
        </w:rPr>
      </w:pPr>
      <w:r>
        <w:rPr>
          <w:rFonts w:ascii="Courier" w:hAnsi="Courier"/>
          <w:i/>
          <w:sz w:val="20"/>
        </w:rPr>
        <w:t>Syntax-</w:t>
      </w:r>
      <w:r>
        <w:rPr>
          <w:rFonts w:ascii="Courier" w:hAnsi="Courier"/>
          <w:i/>
          <w:sz w:val="20"/>
        </w:rPr>
        <w:tab/>
      </w:r>
      <w:r>
        <w:rPr>
          <w:bCs/>
        </w:rPr>
        <w:t xml:space="preserve">Clip </w:t>
      </w:r>
      <w:r>
        <w:rPr>
          <w:bCs/>
          <w:i/>
          <w:sz w:val="20"/>
        </w:rPr>
        <w:t>“file name”</w:t>
      </w:r>
      <w:r>
        <w:rPr>
          <w:rFonts w:ascii="Wingdings 3" w:eastAsia="Wingdings 3" w:hAnsi="Wingdings 3" w:cs="Wingdings 3"/>
          <w:sz w:val="20"/>
        </w:rPr>
        <w:t></w:t>
      </w:r>
    </w:p>
    <w:p w14:paraId="4A376A98"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sz w:val="20"/>
        </w:rPr>
        <w:tab/>
        <w:t>“</w:t>
      </w:r>
      <w:r>
        <w:rPr>
          <w:i/>
          <w:sz w:val="20"/>
        </w:rPr>
        <w:t>file name</w:t>
      </w:r>
      <w:r>
        <w:rPr>
          <w:sz w:val="20"/>
        </w:rPr>
        <w:t xml:space="preserve">” =  </w:t>
      </w:r>
      <w:r>
        <w:rPr>
          <w:sz w:val="20"/>
        </w:rPr>
        <w:tab/>
        <w:t>Clip file name on the specified CF card.  The prefix drive name, “a:\” or “b:\”,  is optional.  The “.clip” dot extension is also optional. Global and local string variables and Console or DTE are also valid entries for file name.</w:t>
      </w:r>
    </w:p>
    <w:p w14:paraId="4B0116C5" w14:textId="77777777" w:rsidR="008B39FD" w:rsidRDefault="008B39FD">
      <w:pPr>
        <w:pStyle w:val="BodyTextIndent"/>
        <w:tabs>
          <w:tab w:val="left" w:pos="1440"/>
        </w:tabs>
        <w:ind w:left="2880" w:hanging="2880"/>
      </w:pPr>
    </w:p>
    <w:p w14:paraId="03D35D56" w14:textId="77777777" w:rsidR="008B39FD" w:rsidRDefault="00AD2DA2">
      <w:pPr>
        <w:pStyle w:val="BodyTextIndent"/>
        <w:tabs>
          <w:tab w:val="left" w:pos="1620"/>
        </w:tabs>
        <w:ind w:left="1440" w:hanging="1440"/>
      </w:pPr>
      <w:r>
        <w:t>To execute a clip enter:</w:t>
      </w:r>
    </w:p>
    <w:p w14:paraId="5EB05095" w14:textId="77777777" w:rsidR="008B39FD" w:rsidRDefault="008B39FD">
      <w:pPr>
        <w:pStyle w:val="BodyTextIndent"/>
        <w:tabs>
          <w:tab w:val="clear" w:pos="2340"/>
        </w:tabs>
        <w:ind w:left="1620"/>
      </w:pPr>
    </w:p>
    <w:tbl>
      <w:tblPr>
        <w:tblW w:w="414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140"/>
      </w:tblGrid>
      <w:tr w:rsidR="008B39FD" w14:paraId="63B2FE6D" w14:textId="77777777">
        <w:tc>
          <w:tcPr>
            <w:tcW w:w="4140" w:type="dxa"/>
            <w:tcBorders>
              <w:top w:val="single" w:sz="4" w:space="0" w:color="000001"/>
              <w:left w:val="single" w:sz="4" w:space="0" w:color="000001"/>
              <w:bottom w:val="single" w:sz="4" w:space="0" w:color="000001"/>
              <w:right w:val="single" w:sz="4" w:space="0" w:color="000001"/>
            </w:tcBorders>
            <w:shd w:val="clear" w:color="auto" w:fill="auto"/>
          </w:tcPr>
          <w:p w14:paraId="2D1041A4"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Clip entrysnd</w:t>
            </w:r>
            <w:r>
              <w:rPr>
                <w:rFonts w:ascii="Wingdings 3" w:eastAsia="Wingdings 3" w:hAnsi="Wingdings 3" w:cs="Wingdings 3"/>
                <w:sz w:val="20"/>
              </w:rPr>
              <w:t></w:t>
            </w:r>
            <w:r>
              <w:rPr>
                <w:rFonts w:ascii="Courier New" w:hAnsi="Courier New"/>
                <w:sz w:val="20"/>
              </w:rPr>
              <w:t xml:space="preserve">  </w:t>
            </w:r>
          </w:p>
        </w:tc>
      </w:tr>
    </w:tbl>
    <w:p w14:paraId="64D7913C" w14:textId="77777777" w:rsidR="008B39FD" w:rsidRDefault="008B39FD"/>
    <w:p w14:paraId="3CEB8B61" w14:textId="77777777" w:rsidR="008B39FD" w:rsidRDefault="00AD2DA2">
      <w:r>
        <w:t xml:space="preserve">This command or sequence instruction loads the clip “entrysnd.clip” and performs the specified options identified in the clip database.  Just like the “Ldclip” command, if any of the Clips track assignments are set to zero in the database, then that track will be assigned automatically.  The clip will remain in memory after the clip has finished execution.  It can be re-started using the “Start C clipname” command  or un-loaded from memory using the “Freeclip clipname” command.  </w:t>
      </w:r>
    </w:p>
    <w:p w14:paraId="334EE740" w14:textId="77777777" w:rsidR="008B39FD" w:rsidRDefault="00AD2DA2">
      <w:pPr>
        <w:pStyle w:val="Heading3"/>
      </w:pPr>
      <w:bookmarkStart w:id="237" w:name="_Toc496620207"/>
      <w:bookmarkStart w:id="238" w:name="_Toc522200066"/>
      <w:r>
        <w:rPr>
          <w:bCs/>
        </w:rPr>
        <w:t>Un-loading a Clip from memory</w:t>
      </w:r>
      <w:r>
        <w:t>:</w:t>
      </w:r>
      <w:bookmarkEnd w:id="237"/>
      <w:bookmarkEnd w:id="238"/>
      <w:r>
        <w:tab/>
      </w:r>
    </w:p>
    <w:p w14:paraId="750A4203" w14:textId="77777777" w:rsidR="008B39FD" w:rsidRDefault="00AD2DA2">
      <w:pPr>
        <w:pStyle w:val="BodyTextIndent"/>
        <w:tabs>
          <w:tab w:val="left" w:pos="1440"/>
        </w:tabs>
        <w:ind w:left="0" w:firstLine="0"/>
        <w:rPr>
          <w:bCs/>
          <w:i/>
          <w:sz w:val="20"/>
        </w:rPr>
      </w:pPr>
      <w:r>
        <w:rPr>
          <w:rFonts w:ascii="Courier" w:hAnsi="Courier"/>
          <w:i/>
          <w:sz w:val="20"/>
        </w:rPr>
        <w:t>Syntax-</w:t>
      </w:r>
      <w:r>
        <w:rPr>
          <w:rFonts w:ascii="Courier" w:hAnsi="Courier"/>
          <w:i/>
          <w:sz w:val="20"/>
        </w:rPr>
        <w:tab/>
      </w:r>
      <w:r>
        <w:rPr>
          <w:bCs/>
        </w:rPr>
        <w:t xml:space="preserve">Freeclip </w:t>
      </w:r>
      <w:r>
        <w:rPr>
          <w:bCs/>
          <w:i/>
          <w:sz w:val="20"/>
        </w:rPr>
        <w:t>“file name”</w:t>
      </w:r>
      <w:r>
        <w:rPr>
          <w:rFonts w:ascii="Wingdings 3" w:eastAsia="Wingdings 3" w:hAnsi="Wingdings 3" w:cs="Wingdings 3"/>
          <w:sz w:val="20"/>
        </w:rPr>
        <w:t></w:t>
      </w:r>
    </w:p>
    <w:p w14:paraId="25935D09"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sz w:val="20"/>
        </w:rPr>
        <w:tab/>
        <w:t>“</w:t>
      </w:r>
      <w:r>
        <w:rPr>
          <w:i/>
          <w:sz w:val="20"/>
        </w:rPr>
        <w:t>file name</w:t>
      </w:r>
      <w:r>
        <w:rPr>
          <w:sz w:val="20"/>
        </w:rPr>
        <w:t xml:space="preserve">” =  </w:t>
      </w:r>
      <w:r>
        <w:rPr>
          <w:sz w:val="20"/>
        </w:rPr>
        <w:tab/>
        <w:t>Clip file name on the specified CF card.  The prefix drive name, “a:\” or “b:\”,  is optional.  The “.clip” dot extension is also optional. Global and local string variables and Console or DTE are also valid entries for file name.</w:t>
      </w:r>
    </w:p>
    <w:p w14:paraId="2164E422" w14:textId="77777777" w:rsidR="008B39FD" w:rsidRDefault="008B39FD">
      <w:pPr>
        <w:pStyle w:val="BodyTextIndent"/>
        <w:tabs>
          <w:tab w:val="left" w:pos="1440"/>
        </w:tabs>
        <w:ind w:left="2880" w:hanging="2880"/>
      </w:pPr>
    </w:p>
    <w:p w14:paraId="3690B93B" w14:textId="77777777" w:rsidR="008B39FD" w:rsidRDefault="00AD2DA2">
      <w:pPr>
        <w:pStyle w:val="BodyTextIndent"/>
        <w:tabs>
          <w:tab w:val="left" w:pos="1620"/>
        </w:tabs>
        <w:ind w:left="1440" w:hanging="1440"/>
      </w:pPr>
      <w:r>
        <w:tab/>
        <w:t>To un-load a clip enter:</w:t>
      </w:r>
    </w:p>
    <w:p w14:paraId="691ECDD8" w14:textId="77777777" w:rsidR="008B39FD" w:rsidRDefault="008B39FD">
      <w:pPr>
        <w:pStyle w:val="BodyTextIndent"/>
        <w:tabs>
          <w:tab w:val="clear" w:pos="2340"/>
        </w:tabs>
        <w:ind w:left="1620"/>
      </w:pPr>
    </w:p>
    <w:p w14:paraId="5DCBC743" w14:textId="77777777" w:rsidR="008B39FD" w:rsidRDefault="008B39FD"/>
    <w:p w14:paraId="6DA82F7A" w14:textId="77777777" w:rsidR="008B39FD" w:rsidRDefault="00AD2DA2">
      <w:r>
        <w:rPr>
          <w:noProof/>
        </w:rPr>
        <mc:AlternateContent>
          <mc:Choice Requires="wps">
            <w:drawing>
              <wp:anchor distT="0" distB="0" distL="114300" distR="114300" simplePos="0" relativeHeight="251792384" behindDoc="0" locked="0" layoutInCell="1" allowOverlap="1" wp14:anchorId="1AEEA261" wp14:editId="4FD83090">
                <wp:simplePos x="0" y="0"/>
                <wp:positionH relativeFrom="page">
                  <wp:posOffset>2053590</wp:posOffset>
                </wp:positionH>
                <wp:positionV relativeFrom="paragraph">
                  <wp:posOffset>-294640</wp:posOffset>
                </wp:positionV>
                <wp:extent cx="2631440" cy="331470"/>
                <wp:effectExtent l="0" t="0" r="0" b="0"/>
                <wp:wrapSquare wrapText="bothSides"/>
                <wp:docPr id="36" name="Frame1"/>
                <wp:cNvGraphicFramePr/>
                <a:graphic xmlns:a="http://schemas.openxmlformats.org/drawingml/2006/main">
                  <a:graphicData uri="http://schemas.microsoft.com/office/word/2010/wordprocessingShape">
                    <wps:wsp>
                      <wps:cNvSpPr/>
                      <wps:spPr>
                        <a:xfrm>
                          <a:off x="0" y="0"/>
                          <a:ext cx="2631440" cy="331470"/>
                        </a:xfrm>
                        <a:prstGeom prst="rect">
                          <a:avLst/>
                        </a:prstGeom>
                        <a:noFill/>
                        <a:ln>
                          <a:noFill/>
                        </a:ln>
                      </wps:spPr>
                      <wps:style>
                        <a:lnRef idx="0">
                          <a:scrgbClr r="0" g="0" b="0"/>
                        </a:lnRef>
                        <a:fillRef idx="0">
                          <a:scrgbClr r="0" g="0" b="0"/>
                        </a:fillRef>
                        <a:effectRef idx="0">
                          <a:scrgbClr r="0" g="0" b="0"/>
                        </a:effectRef>
                        <a:fontRef idx="minor"/>
                      </wps:style>
                      <wps:txbx>
                        <w:txbxContent>
                          <w:tbl>
                            <w:tblPr>
                              <w:tblW w:w="41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4140"/>
                            </w:tblGrid>
                            <w:tr w:rsidR="00AA3916" w14:paraId="1824152E" w14:textId="77777777">
                              <w:tc>
                                <w:tcPr>
                                  <w:tcW w:w="4140" w:type="dxa"/>
                                  <w:tcBorders>
                                    <w:top w:val="single" w:sz="4" w:space="0" w:color="000001"/>
                                    <w:left w:val="single" w:sz="4" w:space="0" w:color="000001"/>
                                    <w:bottom w:val="single" w:sz="4" w:space="0" w:color="000001"/>
                                    <w:right w:val="single" w:sz="4" w:space="0" w:color="000001"/>
                                  </w:tcBorders>
                                  <w:shd w:val="clear" w:color="auto" w:fill="auto"/>
                                </w:tcPr>
                                <w:p w14:paraId="521C0622" w14:textId="77777777" w:rsidR="00AA3916" w:rsidRDefault="00AA3916">
                                  <w:pPr>
                                    <w:pStyle w:val="BodyTextIndent"/>
                                    <w:tabs>
                                      <w:tab w:val="left" w:pos="360"/>
                                    </w:tabs>
                                    <w:ind w:left="0" w:firstLine="0"/>
                                  </w:pPr>
                                  <w:r>
                                    <w:tab/>
                                  </w:r>
                                  <w:r>
                                    <w:rPr>
                                      <w:rFonts w:ascii="Courier New" w:hAnsi="Courier New"/>
                                      <w:sz w:val="20"/>
                                    </w:rPr>
                                    <w:t>Freeclip entrysnd</w:t>
                                  </w:r>
                                  <w:r>
                                    <w:rPr>
                                      <w:rFonts w:ascii="Wingdings 3" w:eastAsia="Wingdings 3" w:hAnsi="Wingdings 3" w:cs="Wingdings 3"/>
                                      <w:sz w:val="20"/>
                                    </w:rPr>
                                    <w:t></w:t>
                                  </w:r>
                                  <w:r>
                                    <w:rPr>
                                      <w:rFonts w:ascii="Courier New" w:hAnsi="Courier New"/>
                                      <w:sz w:val="20"/>
                                    </w:rPr>
                                    <w:t xml:space="preserve">  </w:t>
                                  </w:r>
                                </w:p>
                              </w:tc>
                            </w:tr>
                          </w:tbl>
                          <w:p w14:paraId="3B4D3C7C" w14:textId="77777777" w:rsidR="00AA3916" w:rsidRDefault="00AA3916">
                            <w:pPr>
                              <w:pStyle w:val="FrameContents"/>
                              <w:rPr>
                                <w:color w:val="000000"/>
                              </w:rPr>
                            </w:pPr>
                          </w:p>
                        </w:txbxContent>
                      </wps:txbx>
                      <wps:bodyPr lIns="0" tIns="0" rIns="0" bIns="0">
                        <a:spAutoFit/>
                      </wps:bodyPr>
                    </wps:wsp>
                  </a:graphicData>
                </a:graphic>
              </wp:anchor>
            </w:drawing>
          </mc:Choice>
          <mc:Fallback>
            <w:pict>
              <v:rect id="Frame1" o:spid="_x0000_s1026" style="position:absolute;margin-left:161.7pt;margin-top:-23.15pt;width:207.2pt;height:26.1pt;z-index:25179238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" filled="f" stroked="f">
                <v:textbox style="mso-fit-shape-to-text:t" inset="0,0,0,0">
                  <w:txbxContent>
                    <w:tbl>
                      <w:tblPr>
                        <w:tblW w:w="414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4140"/>
                      </w:tblGrid>
                      <w:tr w:rsidR="00AA3916" w14:paraId="1824152E" w14:textId="77777777">
                        <w:tc>
                          <w:tcPr>
                            <w:tcW w:w="4140" w:type="dxa"/>
                            <w:tcBorders>
                              <w:top w:val="single" w:sz="4" w:space="0" w:color="000001"/>
                              <w:left w:val="single" w:sz="4" w:space="0" w:color="000001"/>
                              <w:bottom w:val="single" w:sz="4" w:space="0" w:color="000001"/>
                              <w:right w:val="single" w:sz="4" w:space="0" w:color="000001"/>
                            </w:tcBorders>
                            <w:shd w:val="clear" w:color="auto" w:fill="auto"/>
                          </w:tcPr>
                          <w:p w14:paraId="521C0622" w14:textId="77777777" w:rsidR="00AA3916" w:rsidRDefault="00AA3916">
                            <w:pPr>
                              <w:pStyle w:val="BodyTextIndent"/>
                              <w:tabs>
                                <w:tab w:val="left" w:pos="360"/>
                              </w:tabs>
                              <w:ind w:left="0" w:firstLine="0"/>
                            </w:pPr>
                            <w:r>
                              <w:tab/>
                            </w:r>
                            <w:r>
                              <w:rPr>
                                <w:rFonts w:ascii="Courier New" w:hAnsi="Courier New"/>
                                <w:sz w:val="20"/>
                              </w:rPr>
                              <w:t>Freeclip entrysnd</w:t>
                            </w:r>
                            <w:r>
                              <w:rPr>
                                <w:rFonts w:ascii="Wingdings 3" w:eastAsia="Wingdings 3" w:hAnsi="Wingdings 3" w:cs="Wingdings 3"/>
                                <w:sz w:val="20"/>
                              </w:rPr>
                              <w:t></w:t>
                            </w:r>
                            <w:r>
                              <w:rPr>
                                <w:rFonts w:ascii="Courier New" w:hAnsi="Courier New"/>
                                <w:sz w:val="20"/>
                              </w:rPr>
                              <w:t xml:space="preserve">  </w:t>
                            </w:r>
                          </w:p>
                        </w:tc>
                      </w:tr>
                    </w:tbl>
                    <w:p w14:paraId="3B4D3C7C" w14:textId="77777777" w:rsidR="00AA3916" w:rsidRDefault="00AA3916">
                      <w:pPr>
                        <w:pStyle w:val="FrameContents"/>
                        <w:rPr>
                          <w:color w:val="000000"/>
                        </w:rPr>
                      </w:pPr>
                    </w:p>
                  </w:txbxContent>
                </v:textbox>
                <w10:wrap type="square" anchorx="page"/>
              </v:rect>
            </w:pict>
          </mc:Fallback>
        </mc:AlternateContent>
      </w:r>
      <w:r>
        <w:t xml:space="preserve">The Freeclip command or sequence instruction un-loads the clip “entrysnd.clip” from memory.  The clip must have been previously loaded using the “Ldclip clipname” or “Clip clipname” commands. </w:t>
      </w:r>
    </w:p>
    <w:p w14:paraId="683248DD" w14:textId="77777777" w:rsidR="008B39FD" w:rsidRDefault="00AD2DA2">
      <w:r>
        <w:t>Below is a script example showing use of the “Freeclip” command:</w:t>
      </w:r>
    </w:p>
    <w:p w14:paraId="6C2235B3" w14:textId="77777777" w:rsidR="008B39FD" w:rsidRDefault="008B39FD"/>
    <w:tbl>
      <w:tblPr>
        <w:tblW w:w="6480" w:type="dxa"/>
        <w:tblInd w:w="1435" w:type="dxa"/>
        <w:tblBorders>
          <w:top w:val="single" w:sz="4" w:space="0" w:color="00000A"/>
          <w:left w:val="single" w:sz="4" w:space="0" w:color="00000A"/>
          <w:bottom w:val="single" w:sz="4" w:space="0" w:color="00000A"/>
          <w:insideH w:val="single" w:sz="4" w:space="0" w:color="00000A"/>
        </w:tblBorders>
        <w:tblLook w:val="0000" w:firstRow="0" w:lastRow="0" w:firstColumn="0" w:lastColumn="0" w:noHBand="0" w:noVBand="0"/>
      </w:tblPr>
      <w:tblGrid>
        <w:gridCol w:w="2757"/>
        <w:gridCol w:w="3723"/>
      </w:tblGrid>
      <w:tr w:rsidR="008B39FD" w14:paraId="64FE57DB" w14:textId="77777777">
        <w:trPr>
          <w:trHeight w:val="104"/>
        </w:trPr>
        <w:tc>
          <w:tcPr>
            <w:tcW w:w="2757" w:type="dxa"/>
            <w:tcBorders>
              <w:top w:val="single" w:sz="4" w:space="0" w:color="00000A"/>
              <w:left w:val="single" w:sz="4" w:space="0" w:color="00000A"/>
              <w:bottom w:val="single" w:sz="4" w:space="0" w:color="00000A"/>
            </w:tcBorders>
            <w:shd w:val="clear" w:color="auto" w:fill="auto"/>
          </w:tcPr>
          <w:p w14:paraId="7773180C" w14:textId="77777777" w:rsidR="008B39FD" w:rsidRDefault="00AD2DA2">
            <w:pPr>
              <w:rPr>
                <w:rFonts w:ascii="Courier New" w:hAnsi="Courier New" w:cs="Courier New"/>
                <w:sz w:val="18"/>
                <w:szCs w:val="18"/>
              </w:rPr>
            </w:pPr>
            <w:r>
              <w:rPr>
                <w:rFonts w:ascii="Courier New" w:hAnsi="Courier New" w:cs="Courier New"/>
                <w:sz w:val="18"/>
                <w:szCs w:val="18"/>
              </w:rPr>
              <w:t>Clip Intro</w:t>
            </w:r>
          </w:p>
          <w:p w14:paraId="156E86AA" w14:textId="77777777" w:rsidR="008B39FD" w:rsidRDefault="00AD2DA2">
            <w:pPr>
              <w:rPr>
                <w:rFonts w:ascii="Courier New" w:hAnsi="Courier New" w:cs="Courier New"/>
                <w:sz w:val="18"/>
                <w:szCs w:val="18"/>
              </w:rPr>
            </w:pPr>
            <w:r>
              <w:rPr>
                <w:rFonts w:ascii="Courier New" w:hAnsi="Courier New" w:cs="Courier New"/>
                <w:sz w:val="18"/>
                <w:szCs w:val="18"/>
              </w:rPr>
              <w:t>Ldclip scene1</w:t>
            </w:r>
          </w:p>
          <w:p w14:paraId="4C30D670" w14:textId="77777777" w:rsidR="008B39FD" w:rsidRDefault="00AD2DA2">
            <w:pPr>
              <w:rPr>
                <w:rFonts w:ascii="Courier New" w:hAnsi="Courier New" w:cs="Courier New"/>
                <w:sz w:val="18"/>
                <w:szCs w:val="18"/>
              </w:rPr>
            </w:pPr>
            <w:r>
              <w:rPr>
                <w:rFonts w:ascii="Courier New" w:hAnsi="Courier New" w:cs="Courier New"/>
                <w:sz w:val="18"/>
                <w:szCs w:val="18"/>
              </w:rPr>
              <w:t>Ldclip scene2</w:t>
            </w:r>
          </w:p>
          <w:p w14:paraId="089F66C0" w14:textId="77777777" w:rsidR="008B39FD" w:rsidRDefault="00AD2DA2">
            <w:pPr>
              <w:rPr>
                <w:rFonts w:ascii="Courier New" w:hAnsi="Courier New" w:cs="Courier New"/>
                <w:sz w:val="18"/>
                <w:szCs w:val="18"/>
              </w:rPr>
            </w:pPr>
            <w:r>
              <w:rPr>
                <w:rFonts w:ascii="Courier New" w:hAnsi="Courier New" w:cs="Courier New"/>
                <w:sz w:val="18"/>
                <w:szCs w:val="18"/>
              </w:rPr>
              <w:t>Ldclip scene3</w:t>
            </w:r>
          </w:p>
          <w:p w14:paraId="663581FB" w14:textId="77777777" w:rsidR="008B39FD" w:rsidRDefault="00AD2DA2">
            <w:pPr>
              <w:rPr>
                <w:rFonts w:ascii="Courier New" w:hAnsi="Courier New" w:cs="Courier New"/>
                <w:sz w:val="18"/>
                <w:szCs w:val="18"/>
              </w:rPr>
            </w:pPr>
            <w:r>
              <w:rPr>
                <w:rFonts w:ascii="Courier New" w:hAnsi="Courier New" w:cs="Courier New"/>
                <w:sz w:val="18"/>
                <w:szCs w:val="18"/>
              </w:rPr>
              <w:t>L1</w:t>
            </w:r>
          </w:p>
          <w:p w14:paraId="2DC856CC" w14:textId="77777777" w:rsidR="008B39FD" w:rsidRDefault="00AD2DA2">
            <w:pPr>
              <w:rPr>
                <w:rFonts w:ascii="Courier New" w:hAnsi="Courier New" w:cs="Courier New"/>
                <w:sz w:val="18"/>
                <w:szCs w:val="18"/>
              </w:rPr>
            </w:pPr>
            <w:r>
              <w:rPr>
                <w:rFonts w:ascii="Courier New" w:hAnsi="Courier New" w:cs="Courier New"/>
                <w:sz w:val="18"/>
                <w:szCs w:val="18"/>
              </w:rPr>
              <w:t xml:space="preserve">    if Close1 == 1</w:t>
            </w:r>
          </w:p>
          <w:p w14:paraId="79B69710" w14:textId="77777777" w:rsidR="008B39FD" w:rsidRDefault="00AD2DA2">
            <w:pPr>
              <w:rPr>
                <w:rFonts w:ascii="Courier New" w:hAnsi="Courier New" w:cs="Courier New"/>
                <w:sz w:val="18"/>
                <w:szCs w:val="18"/>
              </w:rPr>
            </w:pPr>
            <w:r>
              <w:rPr>
                <w:rFonts w:ascii="Courier New" w:hAnsi="Courier New" w:cs="Courier New"/>
                <w:sz w:val="18"/>
                <w:szCs w:val="18"/>
              </w:rPr>
              <w:t xml:space="preserve">        Start C scene1</w:t>
            </w:r>
          </w:p>
          <w:p w14:paraId="6CCE4189" w14:textId="77777777" w:rsidR="008B39FD" w:rsidRDefault="00AD2DA2">
            <w:pPr>
              <w:rPr>
                <w:rFonts w:ascii="Courier New" w:hAnsi="Courier New" w:cs="Courier New"/>
                <w:sz w:val="18"/>
                <w:szCs w:val="18"/>
              </w:rPr>
            </w:pPr>
            <w:r>
              <w:rPr>
                <w:rFonts w:ascii="Courier New" w:hAnsi="Courier New" w:cs="Courier New"/>
                <w:sz w:val="18"/>
                <w:szCs w:val="18"/>
              </w:rPr>
              <w:t xml:space="preserve">    endif</w:t>
            </w:r>
          </w:p>
          <w:p w14:paraId="3FB5275F" w14:textId="77777777" w:rsidR="008B39FD" w:rsidRDefault="00AD2DA2">
            <w:pPr>
              <w:rPr>
                <w:rFonts w:ascii="Courier New" w:hAnsi="Courier New" w:cs="Courier New"/>
                <w:sz w:val="18"/>
                <w:szCs w:val="18"/>
              </w:rPr>
            </w:pPr>
            <w:r>
              <w:rPr>
                <w:rFonts w:ascii="Courier New" w:hAnsi="Courier New" w:cs="Courier New"/>
                <w:sz w:val="18"/>
                <w:szCs w:val="18"/>
              </w:rPr>
              <w:t xml:space="preserve">    if Close2 == 1</w:t>
            </w:r>
          </w:p>
          <w:p w14:paraId="23B43211" w14:textId="77777777" w:rsidR="008B39FD" w:rsidRDefault="00AD2DA2">
            <w:pPr>
              <w:rPr>
                <w:rFonts w:ascii="Courier New" w:hAnsi="Courier New" w:cs="Courier New"/>
                <w:sz w:val="18"/>
                <w:szCs w:val="18"/>
              </w:rPr>
            </w:pPr>
            <w:r>
              <w:rPr>
                <w:rFonts w:ascii="Courier New" w:hAnsi="Courier New" w:cs="Courier New"/>
                <w:sz w:val="18"/>
                <w:szCs w:val="18"/>
              </w:rPr>
              <w:t xml:space="preserve">        Start C scene2</w:t>
            </w:r>
          </w:p>
          <w:p w14:paraId="52F185C0" w14:textId="77777777" w:rsidR="008B39FD" w:rsidRDefault="00AD2DA2">
            <w:pPr>
              <w:rPr>
                <w:rFonts w:ascii="Courier New" w:hAnsi="Courier New" w:cs="Courier New"/>
                <w:sz w:val="18"/>
                <w:szCs w:val="18"/>
              </w:rPr>
            </w:pPr>
            <w:r>
              <w:rPr>
                <w:rFonts w:ascii="Courier New" w:hAnsi="Courier New" w:cs="Courier New"/>
                <w:sz w:val="18"/>
                <w:szCs w:val="18"/>
              </w:rPr>
              <w:t xml:space="preserve">    endif</w:t>
            </w:r>
          </w:p>
          <w:p w14:paraId="16A4ECD8" w14:textId="77777777" w:rsidR="008B39FD" w:rsidRDefault="00AD2DA2">
            <w:pPr>
              <w:rPr>
                <w:rFonts w:ascii="Courier New" w:hAnsi="Courier New" w:cs="Courier New"/>
                <w:sz w:val="18"/>
                <w:szCs w:val="18"/>
              </w:rPr>
            </w:pPr>
            <w:r>
              <w:rPr>
                <w:rFonts w:ascii="Courier New" w:hAnsi="Courier New" w:cs="Courier New"/>
                <w:sz w:val="18"/>
                <w:szCs w:val="18"/>
              </w:rPr>
              <w:t xml:space="preserve">    if Close3 == 1</w:t>
            </w:r>
          </w:p>
          <w:p w14:paraId="501EE8FE" w14:textId="77777777" w:rsidR="008B39FD" w:rsidRDefault="00AD2DA2">
            <w:pPr>
              <w:rPr>
                <w:rFonts w:ascii="Courier New" w:hAnsi="Courier New" w:cs="Courier New"/>
                <w:sz w:val="18"/>
                <w:szCs w:val="18"/>
              </w:rPr>
            </w:pPr>
            <w:r>
              <w:rPr>
                <w:rFonts w:ascii="Courier New" w:hAnsi="Courier New" w:cs="Courier New"/>
                <w:sz w:val="18"/>
                <w:szCs w:val="18"/>
              </w:rPr>
              <w:t xml:space="preserve">        Start C scene3 </w:t>
            </w:r>
          </w:p>
          <w:p w14:paraId="4CDD3FE6" w14:textId="77777777" w:rsidR="008B39FD" w:rsidRDefault="00AD2DA2">
            <w:pPr>
              <w:rPr>
                <w:rFonts w:ascii="Courier New" w:hAnsi="Courier New" w:cs="Courier New"/>
                <w:sz w:val="18"/>
                <w:szCs w:val="18"/>
              </w:rPr>
            </w:pPr>
            <w:r>
              <w:rPr>
                <w:rFonts w:ascii="Courier New" w:hAnsi="Courier New" w:cs="Courier New"/>
                <w:sz w:val="18"/>
                <w:szCs w:val="18"/>
              </w:rPr>
              <w:t xml:space="preserve">    endif</w:t>
            </w:r>
          </w:p>
          <w:p w14:paraId="5EE93C69" w14:textId="77777777" w:rsidR="008B39FD" w:rsidRDefault="00AD2DA2">
            <w:pPr>
              <w:rPr>
                <w:rFonts w:ascii="Courier New" w:hAnsi="Courier New" w:cs="Courier New"/>
                <w:sz w:val="18"/>
                <w:szCs w:val="18"/>
              </w:rPr>
            </w:pPr>
            <w:r>
              <w:rPr>
                <w:rFonts w:ascii="Courier New" w:hAnsi="Courier New" w:cs="Courier New"/>
                <w:sz w:val="18"/>
                <w:szCs w:val="18"/>
              </w:rPr>
              <w:t xml:space="preserve">    if Close4 == 1</w:t>
            </w:r>
          </w:p>
          <w:p w14:paraId="34BF6A87" w14:textId="77777777" w:rsidR="008B39FD" w:rsidRDefault="00AD2DA2">
            <w:pPr>
              <w:rPr>
                <w:rFonts w:ascii="Courier New" w:hAnsi="Courier New" w:cs="Courier New"/>
                <w:sz w:val="18"/>
                <w:szCs w:val="18"/>
              </w:rPr>
            </w:pPr>
            <w:r>
              <w:rPr>
                <w:rFonts w:ascii="Courier New" w:hAnsi="Courier New" w:cs="Courier New"/>
                <w:sz w:val="18"/>
                <w:szCs w:val="18"/>
              </w:rPr>
              <w:t xml:space="preserve">        Goto exitnow</w:t>
            </w:r>
          </w:p>
          <w:p w14:paraId="2E66837A" w14:textId="77777777" w:rsidR="008B39FD" w:rsidRDefault="00AD2DA2">
            <w:pPr>
              <w:rPr>
                <w:rFonts w:ascii="Courier New" w:hAnsi="Courier New" w:cs="Courier New"/>
                <w:sz w:val="18"/>
                <w:szCs w:val="18"/>
              </w:rPr>
            </w:pPr>
            <w:r>
              <w:rPr>
                <w:rFonts w:ascii="Courier New" w:hAnsi="Courier New" w:cs="Courier New"/>
                <w:sz w:val="18"/>
                <w:szCs w:val="18"/>
              </w:rPr>
              <w:t xml:space="preserve">    endif</w:t>
            </w:r>
          </w:p>
          <w:p w14:paraId="2DCEAF45" w14:textId="77777777" w:rsidR="008B39FD" w:rsidRDefault="00AD2DA2">
            <w:pPr>
              <w:rPr>
                <w:rFonts w:ascii="Courier New" w:hAnsi="Courier New" w:cs="Courier New"/>
                <w:sz w:val="18"/>
                <w:szCs w:val="18"/>
              </w:rPr>
            </w:pPr>
            <w:r>
              <w:rPr>
                <w:rFonts w:ascii="Courier New" w:hAnsi="Courier New" w:cs="Courier New"/>
                <w:sz w:val="18"/>
                <w:szCs w:val="18"/>
              </w:rPr>
              <w:t xml:space="preserve">    Goto L1</w:t>
            </w:r>
          </w:p>
          <w:p w14:paraId="6D26BCA3" w14:textId="77777777" w:rsidR="008B39FD" w:rsidRDefault="00AD2DA2">
            <w:pPr>
              <w:rPr>
                <w:rFonts w:ascii="Courier New" w:hAnsi="Courier New" w:cs="Courier New"/>
                <w:sz w:val="18"/>
                <w:szCs w:val="18"/>
              </w:rPr>
            </w:pPr>
            <w:r>
              <w:rPr>
                <w:rFonts w:ascii="Courier New" w:hAnsi="Courier New" w:cs="Courier New"/>
                <w:sz w:val="18"/>
                <w:szCs w:val="18"/>
              </w:rPr>
              <w:t xml:space="preserve">exitnow </w:t>
            </w:r>
          </w:p>
          <w:p w14:paraId="021F9980" w14:textId="77777777" w:rsidR="008B39FD" w:rsidRDefault="00AD2DA2">
            <w:pPr>
              <w:rPr>
                <w:rFonts w:ascii="Courier New" w:hAnsi="Courier New" w:cs="Courier New"/>
                <w:sz w:val="18"/>
                <w:szCs w:val="18"/>
              </w:rPr>
            </w:pPr>
            <w:r>
              <w:rPr>
                <w:rFonts w:ascii="Courier New" w:hAnsi="Courier New" w:cs="Courier New"/>
                <w:sz w:val="18"/>
                <w:szCs w:val="18"/>
              </w:rPr>
              <w:t xml:space="preserve">    Freeclip Intro</w:t>
            </w:r>
          </w:p>
          <w:p w14:paraId="115086B7" w14:textId="77777777" w:rsidR="008B39FD" w:rsidRDefault="00AD2DA2">
            <w:pPr>
              <w:rPr>
                <w:rFonts w:ascii="Courier New" w:hAnsi="Courier New" w:cs="Courier New"/>
                <w:sz w:val="18"/>
                <w:szCs w:val="18"/>
              </w:rPr>
            </w:pPr>
            <w:r>
              <w:rPr>
                <w:rFonts w:ascii="Courier New" w:hAnsi="Courier New" w:cs="Courier New"/>
                <w:sz w:val="18"/>
                <w:szCs w:val="18"/>
              </w:rPr>
              <w:t xml:space="preserve">    Freeclip scene1</w:t>
            </w:r>
          </w:p>
          <w:p w14:paraId="594CCB56" w14:textId="77777777" w:rsidR="008B39FD" w:rsidRDefault="00AD2DA2">
            <w:pPr>
              <w:rPr>
                <w:rFonts w:ascii="Courier New" w:hAnsi="Courier New" w:cs="Courier New"/>
                <w:sz w:val="18"/>
                <w:szCs w:val="18"/>
              </w:rPr>
            </w:pPr>
            <w:r>
              <w:rPr>
                <w:rFonts w:ascii="Courier New" w:hAnsi="Courier New" w:cs="Courier New"/>
                <w:sz w:val="18"/>
                <w:szCs w:val="18"/>
              </w:rPr>
              <w:t xml:space="preserve">    Freeclip scene2</w:t>
            </w:r>
          </w:p>
          <w:p w14:paraId="72217D34" w14:textId="77777777" w:rsidR="008B39FD" w:rsidRDefault="00AD2DA2">
            <w:r>
              <w:rPr>
                <w:rFonts w:ascii="Courier New" w:hAnsi="Courier New" w:cs="Courier New"/>
                <w:sz w:val="18"/>
                <w:szCs w:val="18"/>
              </w:rPr>
              <w:t xml:space="preserve">    Freeclip scene3</w:t>
            </w:r>
          </w:p>
        </w:tc>
        <w:tc>
          <w:tcPr>
            <w:tcW w:w="3722" w:type="dxa"/>
            <w:tcBorders>
              <w:top w:val="single" w:sz="4" w:space="0" w:color="00000A"/>
              <w:left w:val="single" w:sz="4" w:space="0" w:color="00000A"/>
              <w:bottom w:val="single" w:sz="4" w:space="0" w:color="00000A"/>
              <w:right w:val="single" w:sz="4" w:space="0" w:color="00000A"/>
            </w:tcBorders>
            <w:shd w:val="clear" w:color="auto" w:fill="auto"/>
          </w:tcPr>
          <w:p w14:paraId="09CD215D" w14:textId="77777777" w:rsidR="008B39FD" w:rsidRDefault="00AD2DA2">
            <w:pPr>
              <w:ind w:right="-2538"/>
              <w:rPr>
                <w:rFonts w:ascii="Courier New" w:hAnsi="Courier New" w:cs="Courier New"/>
                <w:sz w:val="18"/>
                <w:szCs w:val="18"/>
              </w:rPr>
            </w:pPr>
            <w:r>
              <w:rPr>
                <w:rFonts w:ascii="Courier New" w:hAnsi="Courier New" w:cs="Courier New"/>
                <w:sz w:val="18"/>
                <w:szCs w:val="18"/>
              </w:rPr>
              <w:t>;Play the Intro Clip</w:t>
            </w:r>
          </w:p>
          <w:p w14:paraId="1D85AECD" w14:textId="77777777" w:rsidR="008B39FD" w:rsidRDefault="00AD2DA2">
            <w:pPr>
              <w:ind w:right="-2538"/>
              <w:rPr>
                <w:rFonts w:ascii="Courier New" w:hAnsi="Courier New" w:cs="Courier New"/>
                <w:sz w:val="18"/>
                <w:szCs w:val="18"/>
              </w:rPr>
            </w:pPr>
            <w:r>
              <w:rPr>
                <w:rFonts w:ascii="Courier New" w:hAnsi="Courier New" w:cs="Courier New"/>
                <w:sz w:val="18"/>
                <w:szCs w:val="18"/>
              </w:rPr>
              <w:t>;Pre-load three show clips</w:t>
            </w:r>
          </w:p>
          <w:p w14:paraId="2C8FA2ED" w14:textId="77777777" w:rsidR="008B39FD" w:rsidRDefault="008B39FD">
            <w:pPr>
              <w:ind w:right="-2538"/>
              <w:rPr>
                <w:rFonts w:ascii="Courier New" w:hAnsi="Courier New" w:cs="Courier New"/>
                <w:sz w:val="18"/>
                <w:szCs w:val="18"/>
              </w:rPr>
            </w:pPr>
          </w:p>
          <w:p w14:paraId="1D6A1745" w14:textId="77777777" w:rsidR="008B39FD" w:rsidRDefault="008B39FD">
            <w:pPr>
              <w:ind w:right="-2538"/>
              <w:rPr>
                <w:rFonts w:ascii="Courier New" w:hAnsi="Courier New" w:cs="Courier New"/>
                <w:sz w:val="18"/>
                <w:szCs w:val="18"/>
              </w:rPr>
            </w:pPr>
          </w:p>
          <w:p w14:paraId="0A0B7C40" w14:textId="77777777" w:rsidR="008B39FD" w:rsidRDefault="008B39FD">
            <w:pPr>
              <w:ind w:right="-2538"/>
              <w:rPr>
                <w:rFonts w:ascii="Courier New" w:hAnsi="Courier New" w:cs="Courier New"/>
                <w:sz w:val="18"/>
                <w:szCs w:val="18"/>
              </w:rPr>
            </w:pPr>
          </w:p>
          <w:p w14:paraId="75AA4FFB" w14:textId="77777777" w:rsidR="008B39FD" w:rsidRDefault="008B39FD">
            <w:pPr>
              <w:ind w:right="-2538"/>
              <w:rPr>
                <w:rFonts w:ascii="Courier New" w:hAnsi="Courier New" w:cs="Courier New"/>
                <w:sz w:val="18"/>
                <w:szCs w:val="18"/>
              </w:rPr>
            </w:pPr>
          </w:p>
          <w:p w14:paraId="21CB3AE2" w14:textId="77777777" w:rsidR="008B39FD" w:rsidRDefault="00AD2DA2">
            <w:pPr>
              <w:ind w:right="-2538"/>
              <w:rPr>
                <w:rFonts w:ascii="Courier New" w:hAnsi="Courier New" w:cs="Courier New"/>
                <w:sz w:val="18"/>
                <w:szCs w:val="18"/>
              </w:rPr>
            </w:pPr>
            <w:r>
              <w:rPr>
                <w:rFonts w:ascii="Courier New" w:hAnsi="Courier New" w:cs="Courier New"/>
                <w:sz w:val="18"/>
                <w:szCs w:val="18"/>
              </w:rPr>
              <w:t>;Start the 1</w:t>
            </w:r>
            <w:r>
              <w:rPr>
                <w:rFonts w:ascii="Courier New" w:hAnsi="Courier New" w:cs="Courier New"/>
                <w:sz w:val="18"/>
                <w:szCs w:val="18"/>
                <w:vertAlign w:val="superscript"/>
              </w:rPr>
              <w:t>st</w:t>
            </w:r>
            <w:r>
              <w:rPr>
                <w:rFonts w:ascii="Courier New" w:hAnsi="Courier New" w:cs="Courier New"/>
                <w:sz w:val="18"/>
                <w:szCs w:val="18"/>
              </w:rPr>
              <w:t xml:space="preserve"> pre-loaded clip</w:t>
            </w:r>
          </w:p>
          <w:p w14:paraId="0C9EBCC2" w14:textId="77777777" w:rsidR="008B39FD" w:rsidRDefault="008B39FD">
            <w:pPr>
              <w:ind w:right="-2538"/>
              <w:rPr>
                <w:rFonts w:ascii="Courier New" w:hAnsi="Courier New" w:cs="Courier New"/>
                <w:sz w:val="18"/>
                <w:szCs w:val="18"/>
              </w:rPr>
            </w:pPr>
          </w:p>
          <w:p w14:paraId="40BC0AFC" w14:textId="77777777" w:rsidR="008B39FD" w:rsidRDefault="008B39FD">
            <w:pPr>
              <w:ind w:right="-2538"/>
              <w:rPr>
                <w:rFonts w:ascii="Courier New" w:hAnsi="Courier New" w:cs="Courier New"/>
                <w:sz w:val="18"/>
                <w:szCs w:val="18"/>
              </w:rPr>
            </w:pPr>
          </w:p>
          <w:p w14:paraId="08FE3B58" w14:textId="77777777" w:rsidR="008B39FD" w:rsidRDefault="00AD2DA2">
            <w:pPr>
              <w:ind w:right="-2538"/>
              <w:rPr>
                <w:rFonts w:ascii="Courier New" w:hAnsi="Courier New" w:cs="Courier New"/>
                <w:sz w:val="18"/>
                <w:szCs w:val="18"/>
              </w:rPr>
            </w:pPr>
            <w:r>
              <w:rPr>
                <w:rFonts w:ascii="Courier New" w:hAnsi="Courier New" w:cs="Courier New"/>
                <w:sz w:val="18"/>
                <w:szCs w:val="18"/>
              </w:rPr>
              <w:t>;Start the 2</w:t>
            </w:r>
            <w:r>
              <w:rPr>
                <w:rFonts w:ascii="Courier New" w:hAnsi="Courier New" w:cs="Courier New"/>
                <w:sz w:val="18"/>
                <w:szCs w:val="18"/>
                <w:vertAlign w:val="superscript"/>
              </w:rPr>
              <w:t>nd</w:t>
            </w:r>
            <w:r>
              <w:rPr>
                <w:rFonts w:ascii="Courier New" w:hAnsi="Courier New" w:cs="Courier New"/>
                <w:sz w:val="18"/>
                <w:szCs w:val="18"/>
              </w:rPr>
              <w:t xml:space="preserve"> pre-loaded clip</w:t>
            </w:r>
          </w:p>
          <w:p w14:paraId="1C37519F" w14:textId="77777777" w:rsidR="008B39FD" w:rsidRDefault="008B39FD">
            <w:pPr>
              <w:ind w:right="-2538"/>
              <w:rPr>
                <w:rFonts w:ascii="Courier New" w:hAnsi="Courier New" w:cs="Courier New"/>
                <w:sz w:val="18"/>
                <w:szCs w:val="18"/>
              </w:rPr>
            </w:pPr>
          </w:p>
          <w:p w14:paraId="11431283" w14:textId="77777777" w:rsidR="008B39FD" w:rsidRDefault="008B39FD">
            <w:pPr>
              <w:ind w:right="-2538"/>
              <w:rPr>
                <w:rFonts w:ascii="Courier New" w:hAnsi="Courier New" w:cs="Courier New"/>
                <w:sz w:val="18"/>
                <w:szCs w:val="18"/>
              </w:rPr>
            </w:pPr>
          </w:p>
          <w:p w14:paraId="5529E595" w14:textId="77777777" w:rsidR="008B39FD" w:rsidRDefault="00AD2DA2">
            <w:pPr>
              <w:ind w:right="-2538"/>
              <w:rPr>
                <w:rFonts w:ascii="Courier New" w:hAnsi="Courier New" w:cs="Courier New"/>
                <w:sz w:val="18"/>
                <w:szCs w:val="18"/>
              </w:rPr>
            </w:pPr>
            <w:r>
              <w:rPr>
                <w:rFonts w:ascii="Courier New" w:hAnsi="Courier New" w:cs="Courier New"/>
                <w:sz w:val="18"/>
                <w:szCs w:val="18"/>
              </w:rPr>
              <w:t>;Start the 3</w:t>
            </w:r>
            <w:r>
              <w:rPr>
                <w:rFonts w:ascii="Courier New" w:hAnsi="Courier New" w:cs="Courier New"/>
                <w:sz w:val="18"/>
                <w:szCs w:val="18"/>
                <w:vertAlign w:val="superscript"/>
              </w:rPr>
              <w:t>rd</w:t>
            </w:r>
            <w:r>
              <w:rPr>
                <w:rFonts w:ascii="Courier New" w:hAnsi="Courier New" w:cs="Courier New"/>
                <w:sz w:val="18"/>
                <w:szCs w:val="18"/>
              </w:rPr>
              <w:t xml:space="preserve"> pre-loaded clip</w:t>
            </w:r>
          </w:p>
          <w:p w14:paraId="43597599" w14:textId="77777777" w:rsidR="008B39FD" w:rsidRDefault="008B39FD">
            <w:pPr>
              <w:ind w:right="-2538"/>
              <w:rPr>
                <w:rFonts w:ascii="Courier New" w:hAnsi="Courier New" w:cs="Courier New"/>
                <w:sz w:val="18"/>
                <w:szCs w:val="18"/>
              </w:rPr>
            </w:pPr>
          </w:p>
          <w:p w14:paraId="5A013AB5" w14:textId="77777777" w:rsidR="008B39FD" w:rsidRDefault="008B39FD">
            <w:pPr>
              <w:ind w:right="-2538"/>
              <w:rPr>
                <w:rFonts w:ascii="Courier New" w:hAnsi="Courier New" w:cs="Courier New"/>
                <w:sz w:val="18"/>
                <w:szCs w:val="18"/>
              </w:rPr>
            </w:pPr>
          </w:p>
          <w:p w14:paraId="7C362092" w14:textId="77777777" w:rsidR="008B39FD" w:rsidRDefault="00AD2DA2">
            <w:pPr>
              <w:ind w:right="-2538"/>
              <w:rPr>
                <w:rFonts w:ascii="Courier New" w:hAnsi="Courier New" w:cs="Courier New"/>
                <w:sz w:val="18"/>
                <w:szCs w:val="18"/>
              </w:rPr>
            </w:pPr>
            <w:r>
              <w:rPr>
                <w:rFonts w:ascii="Courier New" w:hAnsi="Courier New" w:cs="Courier New"/>
                <w:sz w:val="18"/>
                <w:szCs w:val="18"/>
              </w:rPr>
              <w:t>;Go clean up and exit</w:t>
            </w:r>
          </w:p>
          <w:p w14:paraId="438C73AE" w14:textId="77777777" w:rsidR="008B39FD" w:rsidRDefault="008B39FD">
            <w:pPr>
              <w:ind w:right="-2538"/>
              <w:rPr>
                <w:rFonts w:ascii="Courier New" w:hAnsi="Courier New" w:cs="Courier New"/>
                <w:sz w:val="18"/>
                <w:szCs w:val="18"/>
              </w:rPr>
            </w:pPr>
          </w:p>
          <w:p w14:paraId="7E3EB0C0" w14:textId="77777777" w:rsidR="008B39FD" w:rsidRDefault="008B39FD">
            <w:pPr>
              <w:ind w:right="-2538"/>
              <w:rPr>
                <w:rFonts w:ascii="Courier New" w:hAnsi="Courier New" w:cs="Courier New"/>
                <w:sz w:val="18"/>
                <w:szCs w:val="18"/>
              </w:rPr>
            </w:pPr>
          </w:p>
          <w:p w14:paraId="460FAE16" w14:textId="77777777" w:rsidR="008B39FD" w:rsidRDefault="008B39FD">
            <w:pPr>
              <w:ind w:right="-2538"/>
              <w:rPr>
                <w:rFonts w:ascii="Courier New" w:hAnsi="Courier New" w:cs="Courier New"/>
                <w:sz w:val="18"/>
                <w:szCs w:val="18"/>
              </w:rPr>
            </w:pPr>
          </w:p>
          <w:p w14:paraId="6296510A" w14:textId="77777777" w:rsidR="008B39FD" w:rsidRDefault="00AD2DA2">
            <w:pPr>
              <w:ind w:right="-2538"/>
              <w:rPr>
                <w:rFonts w:ascii="Courier New" w:hAnsi="Courier New" w:cs="Courier New"/>
                <w:sz w:val="18"/>
                <w:szCs w:val="18"/>
              </w:rPr>
            </w:pPr>
            <w:r>
              <w:rPr>
                <w:rFonts w:ascii="Courier New" w:hAnsi="Courier New" w:cs="Courier New"/>
                <w:sz w:val="18"/>
                <w:szCs w:val="18"/>
              </w:rPr>
              <w:t>;Un-load the Introduction show</w:t>
            </w:r>
          </w:p>
          <w:p w14:paraId="3BAFDEAD" w14:textId="77777777" w:rsidR="008B39FD" w:rsidRDefault="00AD2DA2">
            <w:pPr>
              <w:ind w:right="-2538"/>
              <w:rPr>
                <w:rFonts w:ascii="Courier New" w:hAnsi="Courier New" w:cs="Courier New"/>
                <w:sz w:val="18"/>
                <w:szCs w:val="18"/>
              </w:rPr>
            </w:pPr>
            <w:r>
              <w:rPr>
                <w:rFonts w:ascii="Courier New" w:hAnsi="Courier New" w:cs="Courier New"/>
                <w:sz w:val="18"/>
                <w:szCs w:val="18"/>
              </w:rPr>
              <w:t>;Un-load the three show clips</w:t>
            </w:r>
          </w:p>
        </w:tc>
      </w:tr>
    </w:tbl>
    <w:p w14:paraId="0C7D5191" w14:textId="77777777" w:rsidR="008B39FD" w:rsidRDefault="008B39FD"/>
    <w:p w14:paraId="3EAED575" w14:textId="77777777" w:rsidR="008B39FD" w:rsidRDefault="008B39FD"/>
    <w:p w14:paraId="543FC2AB" w14:textId="77777777" w:rsidR="008B39FD" w:rsidRDefault="008B39FD"/>
    <w:p w14:paraId="2D1BF9CE" w14:textId="77777777" w:rsidR="008B39FD" w:rsidRDefault="00AD2DA2">
      <w:pPr>
        <w:pStyle w:val="Heading3"/>
      </w:pPr>
      <w:bookmarkStart w:id="239" w:name="_Toc496620208"/>
      <w:bookmarkStart w:id="240" w:name="_Toc522200067"/>
      <w:r>
        <w:t>Clip Metaphor Data Base:</w:t>
      </w:r>
      <w:bookmarkEnd w:id="239"/>
      <w:bookmarkEnd w:id="240"/>
      <w:r>
        <w:t xml:space="preserve"> </w:t>
      </w:r>
    </w:p>
    <w:p w14:paraId="254B2BF4" w14:textId="77777777" w:rsidR="008B39FD" w:rsidRDefault="00AD2DA2">
      <w:r>
        <w:t xml:space="preserve">The Clip database uses the standard </w:t>
      </w:r>
      <w:r>
        <w:rPr>
          <w:b/>
          <w:color w:val="000000"/>
        </w:rPr>
        <w:t>©</w:t>
      </w:r>
      <w:r>
        <w:t>Microsoft</w:t>
      </w:r>
      <w:r>
        <w:rPr>
          <w:rFonts w:ascii="Lucida Grande" w:hAnsi="Lucida Grande" w:cs="Lucida Grande"/>
          <w:b/>
          <w:color w:val="000000"/>
        </w:rPr>
        <w:t xml:space="preserve"> </w:t>
      </w:r>
      <w:r>
        <w:t xml:space="preserve">Access database (.accdb) format.  It can be maintained and managed using Access or the client Clip Manager application (Clipmet).  The database consists of two separate relational record sets, the parent Clip List and the child Track List.  The two record sets are connected through the “ID” parameter.  The Clip Manger client program maintains this relationship.  The user must manage this relationship if  </w:t>
      </w:r>
      <w:r>
        <w:rPr>
          <w:b/>
          <w:color w:val="000000"/>
        </w:rPr>
        <w:t>©</w:t>
      </w:r>
      <w:r>
        <w:t>Microsoft</w:t>
      </w:r>
      <w:r>
        <w:rPr>
          <w:rFonts w:ascii="Lucida Grande" w:hAnsi="Lucida Grande" w:cs="Lucida Grande"/>
          <w:b/>
          <w:color w:val="000000"/>
        </w:rPr>
        <w:t xml:space="preserve"> </w:t>
      </w:r>
      <w:r>
        <w:t>Access is used to edit the database.</w:t>
      </w:r>
    </w:p>
    <w:p w14:paraId="4FE1FA7E" w14:textId="77777777" w:rsidR="008B39FD" w:rsidRDefault="008B39FD"/>
    <w:p w14:paraId="2B539F39" w14:textId="77777777" w:rsidR="008B39FD" w:rsidRDefault="00AD2DA2">
      <w:r>
        <w:t>A blank database is provided with the Clip Manager program.  Care should be taken not to modify the database field names or delete any fields.  Failure to do so could compromise Clip operations.  The database may be duplicated or renamed. The Clip Manager provides the mechanism to manage multiple projects within the same database.</w:t>
      </w:r>
    </w:p>
    <w:p w14:paraId="42101351" w14:textId="77777777" w:rsidR="008B39FD" w:rsidRDefault="00AD2DA2">
      <w:r>
        <w:br w:type="page"/>
      </w:r>
    </w:p>
    <w:p w14:paraId="7DC1DA72" w14:textId="77777777" w:rsidR="008B39FD" w:rsidRDefault="00AD2DA2">
      <w:pPr>
        <w:pStyle w:val="Heading3"/>
      </w:pPr>
      <w:bookmarkStart w:id="241" w:name="_Toc496620209"/>
      <w:bookmarkStart w:id="242" w:name="_Toc522200068"/>
      <w:r>
        <w:t>Clip Manager Program:</w:t>
      </w:r>
      <w:bookmarkEnd w:id="241"/>
      <w:bookmarkEnd w:id="242"/>
    </w:p>
    <w:p w14:paraId="10E64752" w14:textId="77777777" w:rsidR="008B39FD" w:rsidRDefault="00AD2DA2">
      <w:r>
        <w:t xml:space="preserve">The Clip Manager application provides a user interface for managing a Clip Database.  The program does not provide a means for creating new databases but provides the tools to add, edit, and delete records in an existing database.  The Clip Manager also provides the important function of exporting the Clips for use by the Min-Sam or rPod units. The exported “.clip” file contains a single Clip List record and its associated track record(s). A Mini-Sam can have two track records and the rPod 8.4 can have up to eight track records.  The default name assigned to the “.clip” file is derived from the CLIP NAME field in the Clip List with an appended “.clip”. </w:t>
      </w:r>
    </w:p>
    <w:p w14:paraId="6D4ACAA9" w14:textId="77777777" w:rsidR="008B39FD" w:rsidRDefault="008B39FD"/>
    <w:p w14:paraId="694DA63C" w14:textId="77777777" w:rsidR="008B39FD" w:rsidRDefault="00AD2DA2">
      <w:r>
        <w:t>The image shown below displays the program after it is opened. At this point, there is no connected database.  The next step is to open a connection with an existing database.</w:t>
      </w:r>
    </w:p>
    <w:p w14:paraId="62EF3AEA" w14:textId="77777777" w:rsidR="008B39FD" w:rsidRDefault="008B39FD"/>
    <w:p w14:paraId="0EB40B29" w14:textId="77777777" w:rsidR="008B39FD" w:rsidRDefault="00AD2DA2">
      <w:pPr>
        <w:jc w:val="center"/>
      </w:pPr>
      <w:r>
        <w:rPr>
          <w:noProof/>
        </w:rPr>
        <w:drawing>
          <wp:inline distT="0" distB="0" distL="0" distR="0" wp14:anchorId="33CBEF89" wp14:editId="31B131D6">
            <wp:extent cx="3549015" cy="2779395"/>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pic:cNvPicPr>
                      <a:picLocks noChangeAspect="1" noChangeArrowheads="1"/>
                    </pic:cNvPicPr>
                  </pic:nvPicPr>
                  <pic:blipFill>
                    <a:blip r:embed="rId14"/>
                    <a:stretch>
                      <a:fillRect/>
                    </a:stretch>
                  </pic:blipFill>
                  <pic:spPr bwMode="auto">
                    <a:xfrm>
                      <a:off x="0" y="0"/>
                      <a:ext cx="3549015" cy="2779395"/>
                    </a:xfrm>
                    <a:prstGeom prst="rect">
                      <a:avLst/>
                    </a:prstGeom>
                  </pic:spPr>
                </pic:pic>
              </a:graphicData>
            </a:graphic>
          </wp:inline>
        </w:drawing>
      </w:r>
    </w:p>
    <w:p w14:paraId="2C1CE9CE" w14:textId="77777777" w:rsidR="008B39FD" w:rsidRDefault="00AD2DA2">
      <w:pPr>
        <w:pStyle w:val="Heading3"/>
      </w:pPr>
      <w:bookmarkStart w:id="243" w:name="_Toc496620210"/>
      <w:bookmarkStart w:id="244" w:name="_Toc522200069"/>
      <w:r>
        <w:t>Connecting to a Clip Database:</w:t>
      </w:r>
      <w:bookmarkEnd w:id="243"/>
      <w:bookmarkEnd w:id="244"/>
    </w:p>
    <w:p w14:paraId="6C42495E" w14:textId="77777777" w:rsidR="008B39FD" w:rsidRDefault="00AD2DA2">
      <w:r>
        <w:t>To connect to a clip database, select Open Connection… from the File menu.</w:t>
      </w:r>
    </w:p>
    <w:p w14:paraId="46058A91" w14:textId="77777777" w:rsidR="008B39FD" w:rsidRDefault="008B39FD"/>
    <w:p w14:paraId="5DA1BA69" w14:textId="77777777" w:rsidR="008B39FD" w:rsidRDefault="00AD2DA2">
      <w:pPr>
        <w:jc w:val="center"/>
      </w:pPr>
      <w:r>
        <w:rPr>
          <w:noProof/>
        </w:rPr>
        <w:drawing>
          <wp:inline distT="0" distB="0" distL="0" distR="0" wp14:anchorId="75D1BB20" wp14:editId="0A04B968">
            <wp:extent cx="1566545" cy="1864995"/>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pic:cNvPicPr>
                      <a:picLocks noChangeAspect="1" noChangeArrowheads="1"/>
                    </pic:cNvPicPr>
                  </pic:nvPicPr>
                  <pic:blipFill>
                    <a:blip r:embed="rId15"/>
                    <a:stretch>
                      <a:fillRect/>
                    </a:stretch>
                  </pic:blipFill>
                  <pic:spPr bwMode="auto">
                    <a:xfrm>
                      <a:off x="0" y="0"/>
                      <a:ext cx="1566545" cy="1864995"/>
                    </a:xfrm>
                    <a:prstGeom prst="rect">
                      <a:avLst/>
                    </a:prstGeom>
                  </pic:spPr>
                </pic:pic>
              </a:graphicData>
            </a:graphic>
          </wp:inline>
        </w:drawing>
      </w:r>
    </w:p>
    <w:p w14:paraId="207930E7" w14:textId="77777777" w:rsidR="008B39FD" w:rsidRDefault="008B39FD">
      <w:pPr>
        <w:jc w:val="center"/>
      </w:pPr>
    </w:p>
    <w:p w14:paraId="6455D0D4" w14:textId="77777777" w:rsidR="008B39FD" w:rsidRDefault="00AD2DA2">
      <w:r>
        <w:br w:type="page"/>
      </w:r>
    </w:p>
    <w:p w14:paraId="4B3936B9" w14:textId="77777777" w:rsidR="008B39FD" w:rsidRDefault="00AD2DA2">
      <w:r>
        <w:t>From the “Open” dialog, navigate to a “.accdb” database and select “Open”.</w:t>
      </w:r>
    </w:p>
    <w:p w14:paraId="6CF52BA6" w14:textId="77777777" w:rsidR="008B39FD" w:rsidRDefault="008B39FD"/>
    <w:p w14:paraId="14987458" w14:textId="77777777" w:rsidR="008B39FD" w:rsidRDefault="00AD2DA2">
      <w:pPr>
        <w:jc w:val="center"/>
      </w:pPr>
      <w:r>
        <w:rPr>
          <w:noProof/>
        </w:rPr>
        <w:drawing>
          <wp:inline distT="0" distB="0" distL="0" distR="0" wp14:anchorId="72498B24" wp14:editId="0A6BE568">
            <wp:extent cx="4231640" cy="2925445"/>
            <wp:effectExtent l="0" t="0" r="0"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7"/>
                    <pic:cNvPicPr>
                      <a:picLocks noChangeAspect="1" noChangeArrowheads="1"/>
                    </pic:cNvPicPr>
                  </pic:nvPicPr>
                  <pic:blipFill>
                    <a:blip r:embed="rId16"/>
                    <a:stretch>
                      <a:fillRect/>
                    </a:stretch>
                  </pic:blipFill>
                  <pic:spPr bwMode="auto">
                    <a:xfrm>
                      <a:off x="0" y="0"/>
                      <a:ext cx="4231640" cy="2925445"/>
                    </a:xfrm>
                    <a:prstGeom prst="rect">
                      <a:avLst/>
                    </a:prstGeom>
                  </pic:spPr>
                </pic:pic>
              </a:graphicData>
            </a:graphic>
          </wp:inline>
        </w:drawing>
      </w:r>
    </w:p>
    <w:p w14:paraId="37B42352" w14:textId="77777777" w:rsidR="008B39FD" w:rsidRDefault="008B39FD"/>
    <w:p w14:paraId="14BBC1FB" w14:textId="77777777" w:rsidR="008B39FD" w:rsidRDefault="00AD2DA2">
      <w:r>
        <w:t>The image below shows an open and connected database.  This is indicated by the list of clip records displayed in the far left list box and the database path and name in the title bar.</w:t>
      </w:r>
    </w:p>
    <w:p w14:paraId="020D6EB6" w14:textId="77777777" w:rsidR="008B39FD" w:rsidRDefault="008B39FD"/>
    <w:p w14:paraId="585CFC41" w14:textId="77777777" w:rsidR="008B39FD" w:rsidRDefault="00AD2DA2">
      <w:pPr>
        <w:jc w:val="center"/>
        <w:rPr>
          <w:u w:val="single"/>
        </w:rPr>
      </w:pPr>
      <w:r>
        <w:rPr>
          <w:noProof/>
        </w:rPr>
        <w:drawing>
          <wp:inline distT="0" distB="0" distL="0" distR="0" wp14:anchorId="684C8E09" wp14:editId="5BF1E581">
            <wp:extent cx="5024755" cy="3239770"/>
            <wp:effectExtent l="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pic:cNvPicPr>
                      <a:picLocks noChangeAspect="1" noChangeArrowheads="1"/>
                    </pic:cNvPicPr>
                  </pic:nvPicPr>
                  <pic:blipFill>
                    <a:blip r:embed="rId17"/>
                    <a:stretch>
                      <a:fillRect/>
                    </a:stretch>
                  </pic:blipFill>
                  <pic:spPr bwMode="auto">
                    <a:xfrm>
                      <a:off x="0" y="0"/>
                      <a:ext cx="5024755" cy="3239770"/>
                    </a:xfrm>
                    <a:prstGeom prst="rect">
                      <a:avLst/>
                    </a:prstGeom>
                  </pic:spPr>
                </pic:pic>
              </a:graphicData>
            </a:graphic>
          </wp:inline>
        </w:drawing>
      </w:r>
    </w:p>
    <w:p w14:paraId="0246360A" w14:textId="77777777" w:rsidR="008B39FD" w:rsidRDefault="008B39FD"/>
    <w:p w14:paraId="5A93E1BE" w14:textId="77777777" w:rsidR="008B39FD" w:rsidRDefault="00AD2DA2">
      <w:pPr>
        <w:rPr>
          <w:rFonts w:ascii="Arial" w:hAnsi="Arial"/>
          <w:b/>
          <w:sz w:val="26"/>
          <w:szCs w:val="26"/>
        </w:rPr>
      </w:pPr>
      <w:r>
        <w:br w:type="page"/>
      </w:r>
    </w:p>
    <w:p w14:paraId="76481422" w14:textId="77777777" w:rsidR="008B39FD" w:rsidRDefault="00AD2DA2">
      <w:pPr>
        <w:pStyle w:val="Heading3"/>
      </w:pPr>
      <w:bookmarkStart w:id="245" w:name="_Toc496620211"/>
      <w:bookmarkStart w:id="246" w:name="_Toc522200070"/>
      <w:r>
        <w:t>Navigating the Clip Database</w:t>
      </w:r>
      <w:bookmarkEnd w:id="245"/>
      <w:bookmarkEnd w:id="246"/>
    </w:p>
    <w:p w14:paraId="46395297" w14:textId="77777777" w:rsidR="008B39FD" w:rsidRDefault="00AD2DA2">
      <w:r>
        <w:t xml:space="preserve">As shown above, there are two navigation controls, one for the Clip list and the other for the Track list.  They both perform the same functions on there respective databases.  </w:t>
      </w:r>
    </w:p>
    <w:p w14:paraId="2022369C" w14:textId="77777777" w:rsidR="008B39FD" w:rsidRDefault="008B39FD"/>
    <w:p w14:paraId="5B95CAA6" w14:textId="77777777" w:rsidR="008B39FD" w:rsidRDefault="00AD2DA2">
      <w:r>
        <w:rPr>
          <w:noProof/>
        </w:rPr>
        <w:drawing>
          <wp:inline distT="0" distB="0" distL="0" distR="0" wp14:anchorId="69FE77D4" wp14:editId="6247E46B">
            <wp:extent cx="6057900" cy="4725035"/>
            <wp:effectExtent l="0" t="0" r="0" b="0"/>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
                    <pic:cNvPicPr>
                      <a:picLocks noChangeAspect="1" noChangeArrowheads="1"/>
                    </pic:cNvPicPr>
                  </pic:nvPicPr>
                  <pic:blipFill>
                    <a:blip r:embed="rId18"/>
                    <a:stretch>
                      <a:fillRect/>
                    </a:stretch>
                  </pic:blipFill>
                  <pic:spPr bwMode="auto">
                    <a:xfrm>
                      <a:off x="0" y="0"/>
                      <a:ext cx="6057900" cy="4725035"/>
                    </a:xfrm>
                    <a:prstGeom prst="rect">
                      <a:avLst/>
                    </a:prstGeom>
                  </pic:spPr>
                </pic:pic>
              </a:graphicData>
            </a:graphic>
          </wp:inline>
        </w:drawing>
      </w:r>
    </w:p>
    <w:p w14:paraId="1C8C2331" w14:textId="77777777" w:rsidR="008B39FD" w:rsidRDefault="00AD2DA2">
      <w:pPr>
        <w:rPr>
          <w:rFonts w:ascii="Arial" w:hAnsi="Arial"/>
          <w:b/>
          <w:sz w:val="26"/>
          <w:szCs w:val="26"/>
        </w:rPr>
      </w:pPr>
      <w:r>
        <w:br w:type="page"/>
      </w:r>
    </w:p>
    <w:p w14:paraId="472EBCF5" w14:textId="77777777" w:rsidR="008B39FD" w:rsidRDefault="00AD2DA2">
      <w:pPr>
        <w:pStyle w:val="Heading3"/>
      </w:pPr>
      <w:bookmarkStart w:id="247" w:name="_Toc496620212"/>
      <w:bookmarkStart w:id="248" w:name="_Toc522200071"/>
      <w:r>
        <w:t>Clip Database Fields</w:t>
      </w:r>
      <w:bookmarkEnd w:id="247"/>
      <w:bookmarkEnd w:id="248"/>
    </w:p>
    <w:p w14:paraId="6713D8A5" w14:textId="77777777" w:rsidR="008B39FD" w:rsidRDefault="00AD2DA2">
      <w:r>
        <w:t xml:space="preserve">The diagram below shows the fields associated with the Clip database records. The auto-generated ID is assigned by the database and provides a link to the associated Track database records.  </w:t>
      </w:r>
    </w:p>
    <w:p w14:paraId="7F6B2361" w14:textId="77777777" w:rsidR="008B39FD" w:rsidRDefault="008B39FD"/>
    <w:p w14:paraId="4C394097" w14:textId="77777777" w:rsidR="008B39FD" w:rsidRDefault="00AD2DA2">
      <w:r>
        <w:t xml:space="preserve">The Project and Unit entries have associated Select check boxes.  When one or both of the check boxes is selected, the entries shown will be filtered to show only records matching the query in those fields.  </w:t>
      </w:r>
    </w:p>
    <w:p w14:paraId="4B6FC08A" w14:textId="77777777" w:rsidR="008B39FD" w:rsidRDefault="008B39FD"/>
    <w:p w14:paraId="193A4640" w14:textId="77777777" w:rsidR="008B39FD" w:rsidRDefault="00AD2DA2">
      <w:r>
        <w:t>When the file dialog open button is pressed, an open dialog is presented to allow selection of the audio file to be played.  The Channels, Sample Rate, and Length fields will be automatically entered upon reading the selected file.</w:t>
      </w:r>
      <w:r>
        <w:rPr>
          <w:noProof/>
        </w:rPr>
        <w:drawing>
          <wp:inline distT="0" distB="0" distL="0" distR="0" wp14:anchorId="7B12C5FE" wp14:editId="1A429B69">
            <wp:extent cx="5987415" cy="2995295"/>
            <wp:effectExtent l="0" t="0" r="0" b="0"/>
            <wp:docPr id="4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
                    <pic:cNvPicPr>
                      <a:picLocks noChangeAspect="1" noChangeArrowheads="1"/>
                    </pic:cNvPicPr>
                  </pic:nvPicPr>
                  <pic:blipFill>
                    <a:blip r:embed="rId19"/>
                    <a:stretch>
                      <a:fillRect/>
                    </a:stretch>
                  </pic:blipFill>
                  <pic:spPr bwMode="auto">
                    <a:xfrm>
                      <a:off x="0" y="0"/>
                      <a:ext cx="5987415" cy="2995295"/>
                    </a:xfrm>
                    <a:prstGeom prst="rect">
                      <a:avLst/>
                    </a:prstGeom>
                  </pic:spPr>
                </pic:pic>
              </a:graphicData>
            </a:graphic>
          </wp:inline>
        </w:drawing>
      </w:r>
      <w:r>
        <w:t xml:space="preserve"> </w:t>
      </w:r>
    </w:p>
    <w:p w14:paraId="6BA5D01A" w14:textId="77777777" w:rsidR="008B39FD" w:rsidRDefault="00AD2DA2">
      <w:pPr>
        <w:rPr>
          <w:rFonts w:ascii="Arial" w:hAnsi="Arial"/>
          <w:b/>
          <w:sz w:val="26"/>
          <w:szCs w:val="26"/>
        </w:rPr>
      </w:pPr>
      <w:r>
        <w:br w:type="page"/>
      </w:r>
    </w:p>
    <w:p w14:paraId="532D60E4" w14:textId="77777777" w:rsidR="008B39FD" w:rsidRDefault="00AD2DA2">
      <w:pPr>
        <w:pStyle w:val="Heading3"/>
      </w:pPr>
      <w:bookmarkStart w:id="249" w:name="_Toc496620213"/>
      <w:bookmarkStart w:id="250" w:name="_Toc522200072"/>
      <w:r>
        <w:t>Track Database Fields</w:t>
      </w:r>
      <w:bookmarkEnd w:id="249"/>
      <w:bookmarkEnd w:id="250"/>
    </w:p>
    <w:p w14:paraId="0EEAF6F4" w14:textId="77777777" w:rsidR="008B39FD" w:rsidRDefault="00AD2DA2">
      <w:r>
        <w:t xml:space="preserve">The diagram below shows the fields associated with the Track database records. Many of the fields have a check box option.  If a check box is selected, then the field value is applied when the clip is executed except when append is the start behavior.  If append is used then the change will occur when the currently playing file completes and the specified file starts.  Therefore, if a check box is not selected, then the field value is ignored when the clip is executed.  </w:t>
      </w:r>
    </w:p>
    <w:p w14:paraId="6710A63C" w14:textId="77777777" w:rsidR="008B39FD" w:rsidRDefault="008B39FD"/>
    <w:p w14:paraId="04C64376" w14:textId="77777777" w:rsidR="008B39FD" w:rsidRDefault="00AD2DA2">
      <w:r>
        <w:rPr>
          <w:noProof/>
        </w:rPr>
        <w:drawing>
          <wp:inline distT="0" distB="0" distL="0" distR="0" wp14:anchorId="0850C19F" wp14:editId="1D20A643">
            <wp:extent cx="6057900" cy="6057900"/>
            <wp:effectExtent l="0" t="0" r="0" b="0"/>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pic:cNvPicPr>
                      <a:picLocks noChangeAspect="1" noChangeArrowheads="1"/>
                    </pic:cNvPicPr>
                  </pic:nvPicPr>
                  <pic:blipFill>
                    <a:blip r:embed="rId20"/>
                    <a:stretch>
                      <a:fillRect/>
                    </a:stretch>
                  </pic:blipFill>
                  <pic:spPr bwMode="auto">
                    <a:xfrm>
                      <a:off x="0" y="0"/>
                      <a:ext cx="6057900" cy="6057900"/>
                    </a:xfrm>
                    <a:prstGeom prst="rect">
                      <a:avLst/>
                    </a:prstGeom>
                  </pic:spPr>
                </pic:pic>
              </a:graphicData>
            </a:graphic>
          </wp:inline>
        </w:drawing>
      </w:r>
    </w:p>
    <w:p w14:paraId="4516BC6A" w14:textId="77777777" w:rsidR="008B39FD" w:rsidRDefault="008B39FD"/>
    <w:p w14:paraId="14471157" w14:textId="77777777" w:rsidR="008B39FD" w:rsidRDefault="008B39FD"/>
    <w:p w14:paraId="0571007D" w14:textId="77777777" w:rsidR="008B39FD" w:rsidRDefault="00AD2DA2">
      <w:pPr>
        <w:pStyle w:val="Heading3"/>
      </w:pPr>
      <w:bookmarkStart w:id="251" w:name="_Toc496620214"/>
      <w:bookmarkStart w:id="252" w:name="_Toc522200073"/>
      <w:r>
        <w:t>Exporting Clips</w:t>
      </w:r>
      <w:bookmarkEnd w:id="251"/>
      <w:bookmarkEnd w:id="252"/>
    </w:p>
    <w:p w14:paraId="5B2C72A2" w14:textId="77777777" w:rsidR="008B39FD" w:rsidRDefault="00AD2DA2">
      <w:r>
        <w:t>A clip must be exported to use it in an rPod or Mini-Sam.  Select the clip from the clip list and then select “Export Clip” from the “File” menu.  A save dialog will appear and a default name will be presented using the “Clip Name” with an appended “.clip”.  Select a destination path and Hit Enter to select the default or type in a new name as desired.  Once the file has been saved, it can be transferred to the CF media for use in the system.</w:t>
      </w:r>
    </w:p>
    <w:p w14:paraId="533685AB" w14:textId="77777777" w:rsidR="008B39FD" w:rsidRDefault="008B39FD"/>
    <w:p w14:paraId="6DB2E2A3" w14:textId="77777777" w:rsidR="008B39FD" w:rsidRDefault="00AD2DA2">
      <w:r>
        <w:rPr>
          <w:noProof/>
        </w:rPr>
        <w:drawing>
          <wp:inline distT="0" distB="0" distL="0" distR="0" wp14:anchorId="08972658" wp14:editId="29A6B4D1">
            <wp:extent cx="2444750" cy="2924175"/>
            <wp:effectExtent l="0" t="0" r="0" b="0"/>
            <wp:docPr id="4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
                    <pic:cNvPicPr>
                      <a:picLocks noChangeAspect="1" noChangeArrowheads="1"/>
                    </pic:cNvPicPr>
                  </pic:nvPicPr>
                  <pic:blipFill>
                    <a:blip r:embed="rId21"/>
                    <a:stretch>
                      <a:fillRect/>
                    </a:stretch>
                  </pic:blipFill>
                  <pic:spPr bwMode="auto">
                    <a:xfrm>
                      <a:off x="0" y="0"/>
                      <a:ext cx="2444750" cy="2924175"/>
                    </a:xfrm>
                    <a:prstGeom prst="rect">
                      <a:avLst/>
                    </a:prstGeom>
                  </pic:spPr>
                </pic:pic>
              </a:graphicData>
            </a:graphic>
          </wp:inline>
        </w:drawing>
      </w:r>
      <w:r>
        <w:br w:type="page"/>
      </w:r>
    </w:p>
    <w:p w14:paraId="02AD682D" w14:textId="77777777" w:rsidR="008B39FD" w:rsidRDefault="00AD2DA2">
      <w:pPr>
        <w:pStyle w:val="Heading2"/>
        <w:rPr>
          <w:u w:val="single"/>
        </w:rPr>
      </w:pPr>
      <w:bookmarkStart w:id="253" w:name="_Toc496620215"/>
      <w:bookmarkStart w:id="254" w:name="_Toc522200074"/>
      <w:r>
        <w:rPr>
          <w:u w:val="single"/>
        </w:rPr>
        <w:t>DMX Control Commands</w:t>
      </w:r>
      <w:bookmarkEnd w:id="253"/>
      <w:bookmarkEnd w:id="254"/>
    </w:p>
    <w:p w14:paraId="51823B9F" w14:textId="77777777" w:rsidR="008B39FD" w:rsidRDefault="00AD2DA2">
      <w:r>
        <w:t>These commands provide bit, byte, and Dimmer level controls</w:t>
      </w:r>
    </w:p>
    <w:p w14:paraId="0C36223A" w14:textId="77777777" w:rsidR="008B39FD" w:rsidRDefault="00AD2DA2">
      <w:pPr>
        <w:pStyle w:val="BodyTextIndent"/>
        <w:tabs>
          <w:tab w:val="clear" w:pos="2340"/>
        </w:tabs>
        <w:ind w:left="0" w:firstLine="0"/>
      </w:pPr>
      <w:r>
        <w:t>Channels are numbered 1- maxdmx.</w:t>
      </w:r>
    </w:p>
    <w:p w14:paraId="13CBBEEC" w14:textId="77777777" w:rsidR="008B39FD" w:rsidRDefault="00AD2DA2">
      <w:pPr>
        <w:pStyle w:val="BodyTextIndent"/>
        <w:tabs>
          <w:tab w:val="clear" w:pos="2340"/>
        </w:tabs>
        <w:ind w:left="0" w:firstLine="0"/>
      </w:pPr>
      <w:r>
        <w:t>Bits are numbered 0-7.</w:t>
      </w:r>
    </w:p>
    <w:p w14:paraId="0A6831E3" w14:textId="77777777" w:rsidR="008B39FD" w:rsidRDefault="00AD2DA2">
      <w:pPr>
        <w:pStyle w:val="BodyTextIndent"/>
        <w:tabs>
          <w:tab w:val="clear" w:pos="2340"/>
        </w:tabs>
        <w:ind w:left="0" w:firstLine="0"/>
      </w:pPr>
      <w:r>
        <w:t>DMX output values range from 0-255</w:t>
      </w:r>
    </w:p>
    <w:p w14:paraId="5A4E963F" w14:textId="77777777" w:rsidR="008B39FD" w:rsidRDefault="00AD2DA2">
      <w:pPr>
        <w:pStyle w:val="BodyTextIndent"/>
        <w:tabs>
          <w:tab w:val="clear" w:pos="2340"/>
        </w:tabs>
        <w:ind w:left="0" w:firstLine="0"/>
      </w:pPr>
      <w:r>
        <w:t>Time has units of milliseconds.</w:t>
      </w:r>
    </w:p>
    <w:p w14:paraId="13E6E55A" w14:textId="77777777" w:rsidR="008B39FD" w:rsidRDefault="00AD2DA2">
      <w:pPr>
        <w:pStyle w:val="Heading3"/>
      </w:pPr>
      <w:bookmarkStart w:id="255" w:name="_Toc496620216"/>
      <w:bookmarkStart w:id="256" w:name="_Toc522200075"/>
      <w:r>
        <w:rPr>
          <w:bCs/>
        </w:rPr>
        <w:t>Bit Level Control</w:t>
      </w:r>
      <w:r>
        <w:t>:</w:t>
      </w:r>
      <w:bookmarkEnd w:id="255"/>
      <w:bookmarkEnd w:id="256"/>
      <w:r>
        <w:t xml:space="preserve"> </w:t>
      </w:r>
    </w:p>
    <w:p w14:paraId="1BF967D8"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Pr>
          <w:bCs/>
        </w:rPr>
        <w:t xml:space="preserve">Dmx </w:t>
      </w:r>
      <w:r>
        <w:rPr>
          <w:bCs/>
          <w:i/>
          <w:sz w:val="20"/>
        </w:rPr>
        <w:t>“ch #”</w:t>
      </w:r>
      <w:r>
        <w:rPr>
          <w:bCs/>
        </w:rPr>
        <w:t xml:space="preserve">- </w:t>
      </w:r>
      <w:r>
        <w:rPr>
          <w:bCs/>
          <w:i/>
          <w:sz w:val="20"/>
        </w:rPr>
        <w:t>“bit #”</w:t>
      </w:r>
      <w:r>
        <w:rPr>
          <w:bCs/>
        </w:rPr>
        <w:t xml:space="preserve">  on/off </w:t>
      </w:r>
      <w:r>
        <w:rPr>
          <w:rFonts w:ascii="Wingdings 3" w:eastAsia="Wingdings 3" w:hAnsi="Wingdings 3" w:cs="Wingdings 3"/>
          <w:sz w:val="20"/>
        </w:rPr>
        <w:t></w:t>
      </w:r>
    </w:p>
    <w:p w14:paraId="4A117B25"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 xml:space="preserve">“ ch#” = </w:t>
      </w:r>
      <w:r>
        <w:rPr>
          <w:bCs/>
          <w:i/>
          <w:sz w:val="20"/>
        </w:rPr>
        <w:tab/>
      </w:r>
      <w:r>
        <w:rPr>
          <w:sz w:val="20"/>
        </w:rPr>
        <w:t>DMX output channel # in the range of 1 to maxdmx.  Channels may be specified with local or global variables.</w:t>
      </w:r>
    </w:p>
    <w:p w14:paraId="1BAE24B1" w14:textId="77777777" w:rsidR="008B39FD" w:rsidRDefault="00AD2DA2">
      <w:pPr>
        <w:pStyle w:val="BodyTextIndent"/>
        <w:tabs>
          <w:tab w:val="left" w:pos="1440"/>
        </w:tabs>
        <w:ind w:left="2880" w:hanging="2880"/>
        <w:rPr>
          <w:sz w:val="20"/>
        </w:rPr>
      </w:pPr>
      <w:r>
        <w:rPr>
          <w:rFonts w:ascii="Courier" w:hAnsi="Courier"/>
          <w:i/>
          <w:sz w:val="20"/>
        </w:rPr>
        <w:tab/>
      </w:r>
      <w:r>
        <w:rPr>
          <w:bCs/>
          <w:i/>
          <w:sz w:val="20"/>
        </w:rPr>
        <w:t>“bit#” =</w:t>
      </w:r>
      <w:r>
        <w:rPr>
          <w:bCs/>
          <w:i/>
          <w:sz w:val="20"/>
        </w:rPr>
        <w:tab/>
      </w:r>
      <w:r>
        <w:rPr>
          <w:sz w:val="20"/>
        </w:rPr>
        <w:t>DMX output bit # in the range of 1 – 8 where 1 = LSb and 8 = MSb.  Bit numbers may be specified with local or global variables.</w:t>
      </w:r>
    </w:p>
    <w:p w14:paraId="02C26383" w14:textId="77777777" w:rsidR="008B39FD" w:rsidRDefault="008B39FD">
      <w:pPr>
        <w:pStyle w:val="BodyTextIndent"/>
        <w:tabs>
          <w:tab w:val="clear" w:pos="2340"/>
        </w:tabs>
        <w:ind w:left="0" w:firstLine="0"/>
      </w:pPr>
    </w:p>
    <w:p w14:paraId="76703775" w14:textId="77777777" w:rsidR="008B39FD" w:rsidRDefault="00AD2DA2">
      <w:pPr>
        <w:pStyle w:val="BodyTextIndent"/>
        <w:tabs>
          <w:tab w:val="clear" w:pos="2340"/>
        </w:tabs>
        <w:ind w:left="720" w:firstLine="720"/>
      </w:pPr>
      <w:r>
        <w:t>The following command:</w:t>
      </w:r>
    </w:p>
    <w:p w14:paraId="4A0C7D6A" w14:textId="77777777" w:rsidR="008B39FD" w:rsidRDefault="008B39FD">
      <w:pPr>
        <w:pStyle w:val="BodyTextIndent"/>
        <w:tabs>
          <w:tab w:val="clear" w:pos="2340"/>
        </w:tabs>
        <w:ind w:left="1440" w:firstLine="0"/>
      </w:pPr>
    </w:p>
    <w:tbl>
      <w:tblPr>
        <w:tblW w:w="21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160"/>
      </w:tblGrid>
      <w:tr w:rsidR="008B39FD" w14:paraId="58475078" w14:textId="77777777">
        <w:tc>
          <w:tcPr>
            <w:tcW w:w="2160" w:type="dxa"/>
            <w:tcBorders>
              <w:top w:val="single" w:sz="4" w:space="0" w:color="000001"/>
              <w:left w:val="single" w:sz="4" w:space="0" w:color="000001"/>
              <w:bottom w:val="single" w:sz="4" w:space="0" w:color="000001"/>
              <w:right w:val="single" w:sz="4" w:space="0" w:color="000001"/>
            </w:tcBorders>
            <w:shd w:val="clear" w:color="auto" w:fill="auto"/>
          </w:tcPr>
          <w:p w14:paraId="5C342A4A"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Dmx 5-4 on</w:t>
            </w:r>
            <w:r>
              <w:rPr>
                <w:rFonts w:ascii="Wingdings 3" w:eastAsia="Wingdings 3" w:hAnsi="Wingdings 3" w:cs="Wingdings 3"/>
                <w:sz w:val="20"/>
              </w:rPr>
              <w:t></w:t>
            </w:r>
          </w:p>
        </w:tc>
      </w:tr>
    </w:tbl>
    <w:p w14:paraId="42E6E189" w14:textId="77777777" w:rsidR="008B39FD" w:rsidRDefault="008B39FD">
      <w:pPr>
        <w:pStyle w:val="BodyTextIndent"/>
        <w:tabs>
          <w:tab w:val="clear" w:pos="2340"/>
        </w:tabs>
        <w:ind w:left="0" w:firstLine="0"/>
      </w:pPr>
    </w:p>
    <w:p w14:paraId="2E672BB9" w14:textId="77777777" w:rsidR="008B39FD" w:rsidRDefault="00AD2DA2">
      <w:pPr>
        <w:pStyle w:val="BodyTextIndent"/>
        <w:tabs>
          <w:tab w:val="clear" w:pos="2340"/>
        </w:tabs>
        <w:ind w:left="1440" w:firstLine="0"/>
      </w:pPr>
      <w:r>
        <w:t>turns on DMX channel 5, bit 4 (4</w:t>
      </w:r>
      <w:r>
        <w:rPr>
          <w:vertAlign w:val="superscript"/>
        </w:rPr>
        <w:t>th</w:t>
      </w:r>
      <w:r>
        <w:t xml:space="preserve"> physical bit) and</w:t>
      </w:r>
    </w:p>
    <w:p w14:paraId="470521B6" w14:textId="77777777" w:rsidR="008B39FD" w:rsidRDefault="008B39FD">
      <w:pPr>
        <w:pStyle w:val="BodyTextIndent"/>
        <w:tabs>
          <w:tab w:val="clear" w:pos="2340"/>
        </w:tabs>
        <w:ind w:left="2520" w:firstLine="360"/>
      </w:pPr>
    </w:p>
    <w:tbl>
      <w:tblPr>
        <w:tblW w:w="21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160"/>
      </w:tblGrid>
      <w:tr w:rsidR="008B39FD" w14:paraId="19D98822" w14:textId="77777777">
        <w:tc>
          <w:tcPr>
            <w:tcW w:w="2160" w:type="dxa"/>
            <w:tcBorders>
              <w:top w:val="single" w:sz="4" w:space="0" w:color="000001"/>
              <w:left w:val="single" w:sz="4" w:space="0" w:color="000001"/>
              <w:bottom w:val="single" w:sz="4" w:space="0" w:color="000001"/>
              <w:right w:val="single" w:sz="4" w:space="0" w:color="000001"/>
            </w:tcBorders>
            <w:shd w:val="clear" w:color="auto" w:fill="auto"/>
          </w:tcPr>
          <w:p w14:paraId="2AEB243A"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Dmx 1-8 off</w:t>
            </w:r>
            <w:r>
              <w:rPr>
                <w:rFonts w:ascii="Wingdings 3" w:eastAsia="Wingdings 3" w:hAnsi="Wingdings 3" w:cs="Wingdings 3"/>
                <w:sz w:val="20"/>
              </w:rPr>
              <w:t></w:t>
            </w:r>
          </w:p>
        </w:tc>
      </w:tr>
    </w:tbl>
    <w:p w14:paraId="494849A2" w14:textId="77777777" w:rsidR="008B39FD" w:rsidRDefault="008B39FD">
      <w:pPr>
        <w:pStyle w:val="BodyTextIndent"/>
        <w:tabs>
          <w:tab w:val="clear" w:pos="2340"/>
        </w:tabs>
        <w:ind w:left="0" w:firstLine="0"/>
      </w:pPr>
    </w:p>
    <w:p w14:paraId="753D980D" w14:textId="77777777" w:rsidR="008B39FD" w:rsidRDefault="00AD2DA2">
      <w:pPr>
        <w:pStyle w:val="BodyTextIndent"/>
        <w:tabs>
          <w:tab w:val="clear" w:pos="2340"/>
        </w:tabs>
        <w:ind w:left="720" w:firstLine="720"/>
      </w:pPr>
      <w:r>
        <w:t>turns off DMX channel 1, 8 (last physical bit)</w:t>
      </w:r>
    </w:p>
    <w:p w14:paraId="56FF2082" w14:textId="77777777" w:rsidR="008B39FD" w:rsidRDefault="00AD2DA2">
      <w:pPr>
        <w:pStyle w:val="Heading3"/>
      </w:pPr>
      <w:bookmarkStart w:id="257" w:name="_Toc496620217"/>
      <w:bookmarkStart w:id="258" w:name="_Toc522200076"/>
      <w:r>
        <w:rPr>
          <w:bCs/>
        </w:rPr>
        <w:t>Byte Level Control</w:t>
      </w:r>
      <w:r>
        <w:t>:</w:t>
      </w:r>
      <w:bookmarkEnd w:id="257"/>
      <w:bookmarkEnd w:id="258"/>
      <w:r>
        <w:t xml:space="preserve"> </w:t>
      </w:r>
    </w:p>
    <w:p w14:paraId="148F09C0" w14:textId="77777777" w:rsidR="008B39FD" w:rsidRDefault="00AD2DA2">
      <w:pPr>
        <w:pStyle w:val="BodyTextIndent"/>
        <w:tabs>
          <w:tab w:val="left" w:pos="1440"/>
        </w:tabs>
        <w:ind w:left="0" w:firstLine="0"/>
        <w:rPr>
          <w:sz w:val="20"/>
        </w:rPr>
      </w:pPr>
      <w:r>
        <w:rPr>
          <w:rFonts w:ascii="Courier" w:hAnsi="Courier"/>
          <w:i/>
          <w:sz w:val="20"/>
        </w:rPr>
        <w:t>Syntax-</w:t>
      </w:r>
      <w:r>
        <w:rPr>
          <w:rFonts w:ascii="Courier" w:hAnsi="Courier"/>
          <w:i/>
          <w:sz w:val="20"/>
        </w:rPr>
        <w:tab/>
      </w:r>
      <w:r>
        <w:rPr>
          <w:bCs/>
        </w:rPr>
        <w:t xml:space="preserve">Dmx </w:t>
      </w:r>
      <w:r>
        <w:rPr>
          <w:bCs/>
          <w:i/>
          <w:sz w:val="20"/>
        </w:rPr>
        <w:t>“ch #”</w:t>
      </w:r>
      <w:r>
        <w:rPr>
          <w:bCs/>
        </w:rPr>
        <w:t xml:space="preserve"> = </w:t>
      </w:r>
      <w:r>
        <w:rPr>
          <w:bCs/>
          <w:i/>
          <w:sz w:val="20"/>
        </w:rPr>
        <w:t>“output value”</w:t>
      </w:r>
      <w:r>
        <w:rPr>
          <w:bCs/>
        </w:rPr>
        <w:t xml:space="preserve">  </w:t>
      </w:r>
      <w:r>
        <w:rPr>
          <w:rFonts w:ascii="Wingdings 3" w:eastAsia="Wingdings 3" w:hAnsi="Wingdings 3" w:cs="Wingdings 3"/>
          <w:sz w:val="20"/>
        </w:rPr>
        <w:t></w:t>
      </w:r>
    </w:p>
    <w:p w14:paraId="4E75BB27"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bCs/>
          <w:i/>
          <w:sz w:val="20"/>
        </w:rPr>
        <w:t xml:space="preserve">“ ch#” = </w:t>
      </w:r>
      <w:r>
        <w:rPr>
          <w:bCs/>
          <w:i/>
          <w:sz w:val="20"/>
        </w:rPr>
        <w:tab/>
      </w:r>
      <w:r>
        <w:rPr>
          <w:sz w:val="20"/>
        </w:rPr>
        <w:t>DMX output channel # in the range of 1 to maxdmx.  Channels may be specified with local or global variables.</w:t>
      </w:r>
    </w:p>
    <w:p w14:paraId="1599AE0C" w14:textId="77777777" w:rsidR="008B39FD" w:rsidRDefault="00AD2DA2">
      <w:pPr>
        <w:pStyle w:val="BodyTextIndent"/>
        <w:tabs>
          <w:tab w:val="clear" w:pos="2340"/>
        </w:tabs>
        <w:ind w:left="2880" w:hanging="1800"/>
        <w:rPr>
          <w:sz w:val="20"/>
        </w:rPr>
      </w:pPr>
      <w:r>
        <w:rPr>
          <w:bCs/>
          <w:i/>
          <w:sz w:val="20"/>
        </w:rPr>
        <w:t xml:space="preserve">“ output value” = </w:t>
      </w:r>
      <w:r>
        <w:rPr>
          <w:bCs/>
          <w:i/>
          <w:sz w:val="20"/>
        </w:rPr>
        <w:tab/>
      </w:r>
      <w:r>
        <w:rPr>
          <w:sz w:val="20"/>
        </w:rPr>
        <w:t>DMX output byte value in the range of 0 to 255 where 0 = all bits off and 255 = all bits on.  Output bytes may be specified with local or global variables.</w:t>
      </w:r>
    </w:p>
    <w:p w14:paraId="43B6C4E5" w14:textId="77777777" w:rsidR="008B39FD" w:rsidRDefault="008B39FD">
      <w:pPr>
        <w:pStyle w:val="BodyTextIndent"/>
        <w:tabs>
          <w:tab w:val="clear" w:pos="2340"/>
        </w:tabs>
        <w:ind w:left="0" w:firstLine="0"/>
      </w:pPr>
    </w:p>
    <w:p w14:paraId="55AC6A6B" w14:textId="77777777" w:rsidR="008B39FD" w:rsidRDefault="00AD2DA2">
      <w:pPr>
        <w:pStyle w:val="BodyTextIndent"/>
        <w:tabs>
          <w:tab w:val="clear" w:pos="2340"/>
        </w:tabs>
        <w:ind w:left="720" w:firstLine="720"/>
      </w:pPr>
      <w:r>
        <w:t>The following command:</w:t>
      </w:r>
    </w:p>
    <w:p w14:paraId="527B73EB" w14:textId="77777777" w:rsidR="008B39FD" w:rsidRDefault="008B39FD">
      <w:pPr>
        <w:pStyle w:val="BodyTextIndent"/>
        <w:tabs>
          <w:tab w:val="clear" w:pos="2340"/>
        </w:tabs>
        <w:ind w:left="0" w:firstLine="0"/>
      </w:pPr>
    </w:p>
    <w:tbl>
      <w:tblPr>
        <w:tblW w:w="234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40"/>
      </w:tblGrid>
      <w:tr w:rsidR="008B39FD" w14:paraId="55B0F593" w14:textId="77777777">
        <w:tc>
          <w:tcPr>
            <w:tcW w:w="2340" w:type="dxa"/>
            <w:tcBorders>
              <w:top w:val="single" w:sz="4" w:space="0" w:color="000001"/>
              <w:left w:val="single" w:sz="4" w:space="0" w:color="000001"/>
              <w:bottom w:val="single" w:sz="4" w:space="0" w:color="000001"/>
              <w:right w:val="single" w:sz="4" w:space="0" w:color="000001"/>
            </w:tcBorders>
            <w:shd w:val="clear" w:color="auto" w:fill="auto"/>
          </w:tcPr>
          <w:p w14:paraId="651AF189"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Dmx 22 = 255 </w:t>
            </w:r>
            <w:r>
              <w:rPr>
                <w:rFonts w:ascii="Wingdings 3" w:eastAsia="Wingdings 3" w:hAnsi="Wingdings 3" w:cs="Wingdings 3"/>
                <w:sz w:val="20"/>
              </w:rPr>
              <w:t></w:t>
            </w:r>
          </w:p>
        </w:tc>
      </w:tr>
    </w:tbl>
    <w:p w14:paraId="00C9FC52" w14:textId="77777777" w:rsidR="008B39FD" w:rsidRDefault="008B39FD">
      <w:pPr>
        <w:pStyle w:val="BodyTextIndent"/>
        <w:tabs>
          <w:tab w:val="clear" w:pos="2340"/>
        </w:tabs>
        <w:ind w:left="0" w:firstLine="0"/>
      </w:pPr>
    </w:p>
    <w:p w14:paraId="5FE18930" w14:textId="77777777" w:rsidR="008B39FD" w:rsidRDefault="00AD2DA2">
      <w:pPr>
        <w:pStyle w:val="BodyTextIndent"/>
        <w:tabs>
          <w:tab w:val="clear" w:pos="2340"/>
        </w:tabs>
        <w:ind w:left="720" w:firstLine="720"/>
      </w:pPr>
      <w:r>
        <w:t xml:space="preserve">turns on all bits of DMX channel 22 and </w:t>
      </w:r>
    </w:p>
    <w:p w14:paraId="6A58E781" w14:textId="77777777" w:rsidR="008B39FD" w:rsidRDefault="008B39FD">
      <w:pPr>
        <w:pStyle w:val="BodyTextIndent"/>
        <w:tabs>
          <w:tab w:val="clear" w:pos="2340"/>
        </w:tabs>
        <w:ind w:left="1800" w:firstLine="360"/>
      </w:pPr>
    </w:p>
    <w:tbl>
      <w:tblPr>
        <w:tblW w:w="234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40"/>
      </w:tblGrid>
      <w:tr w:rsidR="008B39FD" w14:paraId="3A4985F0" w14:textId="77777777">
        <w:tc>
          <w:tcPr>
            <w:tcW w:w="2340" w:type="dxa"/>
            <w:tcBorders>
              <w:top w:val="single" w:sz="4" w:space="0" w:color="000001"/>
              <w:left w:val="single" w:sz="4" w:space="0" w:color="000001"/>
              <w:bottom w:val="single" w:sz="4" w:space="0" w:color="000001"/>
              <w:right w:val="single" w:sz="4" w:space="0" w:color="000001"/>
            </w:tcBorders>
            <w:shd w:val="clear" w:color="auto" w:fill="auto"/>
          </w:tcPr>
          <w:p w14:paraId="6FB628D6"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Dmx 14 = 3 </w:t>
            </w:r>
            <w:r>
              <w:rPr>
                <w:rFonts w:ascii="Wingdings 3" w:eastAsia="Wingdings 3" w:hAnsi="Wingdings 3" w:cs="Wingdings 3"/>
                <w:sz w:val="20"/>
              </w:rPr>
              <w:t></w:t>
            </w:r>
          </w:p>
        </w:tc>
      </w:tr>
    </w:tbl>
    <w:p w14:paraId="31A42D1E" w14:textId="77777777" w:rsidR="008B39FD" w:rsidRDefault="008B39FD">
      <w:pPr>
        <w:pStyle w:val="BodyTextIndent"/>
        <w:tabs>
          <w:tab w:val="clear" w:pos="2340"/>
        </w:tabs>
        <w:ind w:left="1800" w:firstLine="360"/>
      </w:pPr>
    </w:p>
    <w:p w14:paraId="0263A514" w14:textId="77777777" w:rsidR="008B39FD" w:rsidRDefault="008B39FD">
      <w:pPr>
        <w:pStyle w:val="BodyTextIndent"/>
        <w:tabs>
          <w:tab w:val="clear" w:pos="2340"/>
        </w:tabs>
        <w:ind w:left="1800" w:firstLine="360"/>
      </w:pPr>
    </w:p>
    <w:p w14:paraId="43C0A730" w14:textId="77777777" w:rsidR="008B39FD" w:rsidRDefault="00AD2DA2">
      <w:pPr>
        <w:pStyle w:val="BodyTextIndent"/>
        <w:tabs>
          <w:tab w:val="clear" w:pos="2340"/>
        </w:tabs>
        <w:ind w:hanging="900"/>
      </w:pPr>
      <w:r>
        <w:t>turns only the first two bits of DMX channel 14 on.</w:t>
      </w:r>
      <w:r>
        <w:br w:type="page"/>
      </w:r>
    </w:p>
    <w:p w14:paraId="50DABBBF" w14:textId="77777777" w:rsidR="008B39FD" w:rsidRDefault="00AD2DA2">
      <w:pPr>
        <w:pStyle w:val="Heading3"/>
      </w:pPr>
      <w:bookmarkStart w:id="259" w:name="_Toc496620218"/>
      <w:bookmarkStart w:id="260" w:name="_Toc522200077"/>
      <w:r>
        <w:rPr>
          <w:bCs/>
        </w:rPr>
        <w:t>Dimming Control</w:t>
      </w:r>
      <w:r>
        <w:t>:</w:t>
      </w:r>
      <w:bookmarkEnd w:id="259"/>
      <w:bookmarkEnd w:id="260"/>
      <w:r>
        <w:t xml:space="preserve"> </w:t>
      </w:r>
    </w:p>
    <w:p w14:paraId="72618106" w14:textId="77777777" w:rsidR="008B39FD" w:rsidRDefault="00AD2DA2">
      <w:pPr>
        <w:pStyle w:val="BodyTextIndent2"/>
        <w:tabs>
          <w:tab w:val="left" w:pos="360"/>
          <w:tab w:val="left" w:pos="2880"/>
        </w:tabs>
        <w:ind w:left="0" w:right="-180" w:firstLine="0"/>
      </w:pPr>
      <w:r>
        <w:rPr>
          <w:rFonts w:ascii="Courier" w:hAnsi="Courier"/>
          <w:i/>
          <w:sz w:val="20"/>
        </w:rPr>
        <w:t>Syntax-</w:t>
      </w:r>
      <w:r>
        <w:rPr>
          <w:rFonts w:ascii="Courier" w:hAnsi="Courier"/>
        </w:rPr>
        <w:t xml:space="preserve">    </w:t>
      </w:r>
      <w:r>
        <w:rPr>
          <w:bCs/>
        </w:rPr>
        <w:t xml:space="preserve">Dimto </w:t>
      </w:r>
      <w:r>
        <w:rPr>
          <w:bCs/>
          <w:i/>
          <w:sz w:val="20"/>
        </w:rPr>
        <w:t>“output value”</w:t>
      </w:r>
      <w:r>
        <w:rPr>
          <w:bCs/>
        </w:rPr>
        <w:t xml:space="preserve"> in </w:t>
      </w:r>
      <w:r>
        <w:rPr>
          <w:bCs/>
          <w:i/>
          <w:sz w:val="20"/>
        </w:rPr>
        <w:t>“time (ms)”</w:t>
      </w:r>
      <w:r>
        <w:rPr>
          <w:bCs/>
        </w:rPr>
        <w:t xml:space="preserve"> on </w:t>
      </w:r>
      <w:r>
        <w:rPr>
          <w:bCs/>
          <w:i/>
          <w:sz w:val="20"/>
        </w:rPr>
        <w:t xml:space="preserve">“ch # list” </w:t>
      </w:r>
      <w:r>
        <w:rPr>
          <w:rFonts w:ascii="Wingdings 3" w:eastAsia="Wingdings 3" w:hAnsi="Wingdings 3" w:cs="Wingdings 3"/>
          <w:sz w:val="20"/>
        </w:rPr>
        <w:t></w:t>
      </w:r>
    </w:p>
    <w:p w14:paraId="219FBFF0" w14:textId="77777777" w:rsidR="008B39FD" w:rsidRDefault="00AD2DA2">
      <w:pPr>
        <w:pStyle w:val="BodyTextIndent"/>
        <w:tabs>
          <w:tab w:val="clear" w:pos="2340"/>
        </w:tabs>
        <w:ind w:left="2880" w:hanging="2880"/>
        <w:rPr>
          <w:sz w:val="20"/>
        </w:rPr>
      </w:pPr>
      <w:r>
        <w:rPr>
          <w:rFonts w:ascii="Courier" w:hAnsi="Courier"/>
          <w:i/>
          <w:sz w:val="20"/>
        </w:rPr>
        <w:t>Parameters</w:t>
      </w:r>
      <w:r>
        <w:rPr>
          <w:sz w:val="20"/>
        </w:rPr>
        <w:t xml:space="preserve"> –“</w:t>
      </w:r>
      <w:r>
        <w:rPr>
          <w:bCs/>
          <w:i/>
          <w:sz w:val="20"/>
        </w:rPr>
        <w:t xml:space="preserve">output value” = </w:t>
      </w:r>
      <w:r>
        <w:rPr>
          <w:bCs/>
          <w:i/>
          <w:sz w:val="20"/>
        </w:rPr>
        <w:tab/>
      </w:r>
      <w:r>
        <w:rPr>
          <w:sz w:val="20"/>
        </w:rPr>
        <w:t>DMX output byte value in the range of 0 to 255 where 0 = all bits off and 255 = all bits on.  Output values may be specified with local or global variables.</w:t>
      </w:r>
    </w:p>
    <w:p w14:paraId="3E0EB7DF" w14:textId="75644667" w:rsidR="006D2AC8" w:rsidRDefault="00AD2DA2" w:rsidP="006D2AC8">
      <w:pPr>
        <w:pStyle w:val="BodyTextIndent"/>
        <w:tabs>
          <w:tab w:val="left" w:pos="1440"/>
        </w:tabs>
        <w:ind w:hanging="2340"/>
        <w:rPr>
          <w:sz w:val="20"/>
        </w:rPr>
      </w:pPr>
      <w:r>
        <w:rPr>
          <w:rFonts w:ascii="Courier" w:hAnsi="Courier"/>
          <w:i/>
          <w:sz w:val="20"/>
        </w:rPr>
        <w:tab/>
      </w:r>
      <w:r>
        <w:rPr>
          <w:bCs/>
          <w:i/>
          <w:sz w:val="20"/>
        </w:rPr>
        <w:t>“time” =</w:t>
      </w:r>
      <w:r>
        <w:rPr>
          <w:bCs/>
          <w:i/>
          <w:sz w:val="20"/>
        </w:rPr>
        <w:tab/>
      </w:r>
      <w:r>
        <w:rPr>
          <w:bCs/>
          <w:sz w:val="20"/>
        </w:rPr>
        <w:t xml:space="preserve">Time duration to perform the dimming. </w:t>
      </w:r>
      <w:r>
        <w:rPr>
          <w:sz w:val="20"/>
        </w:rPr>
        <w:t>Time may be specified with local or global variables.</w:t>
      </w:r>
      <w:r w:rsidR="006D2AC8" w:rsidRPr="006D2AC8">
        <w:rPr>
          <w:sz w:val="20"/>
        </w:rPr>
        <w:t xml:space="preserve"> </w:t>
      </w:r>
      <w:r w:rsidR="006D2AC8">
        <w:rPr>
          <w:sz w:val="20"/>
        </w:rPr>
        <w:t>Times</w:t>
      </w:r>
      <w:r w:rsidR="006D2AC8" w:rsidRPr="00B448C4">
        <w:rPr>
          <w:sz w:val="20"/>
        </w:rPr>
        <w:t xml:space="preserve"> are </w:t>
      </w:r>
      <w:r w:rsidR="006D2AC8">
        <w:rPr>
          <w:sz w:val="20"/>
        </w:rPr>
        <w:t xml:space="preserve">in frames or </w:t>
      </w:r>
      <w:r w:rsidR="006D2AC8" w:rsidRPr="00B448C4">
        <w:rPr>
          <w:sz w:val="20"/>
        </w:rPr>
        <w:t xml:space="preserve">milliseconds </w:t>
      </w:r>
      <w:r w:rsidR="006D2AC8">
        <w:rPr>
          <w:sz w:val="20"/>
        </w:rPr>
        <w:t>depending on the TIMEREF configuration.</w:t>
      </w:r>
    </w:p>
    <w:p w14:paraId="08931E4D" w14:textId="77777777" w:rsidR="008B39FD" w:rsidRDefault="008B39FD">
      <w:pPr>
        <w:pStyle w:val="BodyTextIndent"/>
        <w:tabs>
          <w:tab w:val="left" w:pos="1440"/>
        </w:tabs>
        <w:ind w:left="2880" w:hanging="2880"/>
        <w:rPr>
          <w:bCs/>
          <w:sz w:val="20"/>
        </w:rPr>
      </w:pPr>
    </w:p>
    <w:p w14:paraId="0EFE27B9" w14:textId="77777777" w:rsidR="008B39FD" w:rsidRDefault="00AD2DA2">
      <w:pPr>
        <w:pStyle w:val="BodyTextIndent"/>
        <w:tabs>
          <w:tab w:val="left" w:pos="1440"/>
        </w:tabs>
        <w:ind w:left="2880" w:hanging="2880"/>
        <w:rPr>
          <w:sz w:val="20"/>
        </w:rPr>
      </w:pPr>
      <w:r>
        <w:rPr>
          <w:bCs/>
          <w:i/>
          <w:sz w:val="20"/>
        </w:rPr>
        <w:tab/>
        <w:t xml:space="preserve">“ch# list” = </w:t>
      </w:r>
      <w:r>
        <w:rPr>
          <w:bCs/>
          <w:i/>
          <w:sz w:val="20"/>
        </w:rPr>
        <w:tab/>
      </w:r>
      <w:r>
        <w:rPr>
          <w:sz w:val="20"/>
        </w:rPr>
        <w:t>DMX output channel #  list in the range of 1 to maxdmx.  Channels may be specified with local or global variables.</w:t>
      </w:r>
    </w:p>
    <w:p w14:paraId="47469D14" w14:textId="77777777" w:rsidR="008B39FD" w:rsidRDefault="008B39FD">
      <w:pPr>
        <w:pStyle w:val="BodyTextIndent"/>
        <w:tabs>
          <w:tab w:val="clear" w:pos="2340"/>
        </w:tabs>
        <w:ind w:left="0" w:firstLine="0"/>
      </w:pPr>
    </w:p>
    <w:p w14:paraId="7B04DCEE" w14:textId="77777777" w:rsidR="008B39FD" w:rsidRDefault="00AD2DA2">
      <w:pPr>
        <w:pStyle w:val="BodyTextIndent"/>
        <w:tabs>
          <w:tab w:val="clear" w:pos="2340"/>
        </w:tabs>
        <w:ind w:left="720" w:firstLine="720"/>
      </w:pPr>
      <w:r>
        <w:t>The following command:</w:t>
      </w:r>
    </w:p>
    <w:p w14:paraId="049CA068" w14:textId="77777777" w:rsidR="008B39FD" w:rsidRDefault="008B39FD">
      <w:pPr>
        <w:pStyle w:val="BodyTextIndent"/>
        <w:tabs>
          <w:tab w:val="left" w:pos="360"/>
          <w:tab w:val="left" w:pos="2880"/>
        </w:tabs>
        <w:ind w:left="0" w:firstLine="0"/>
      </w:pPr>
    </w:p>
    <w:tbl>
      <w:tblPr>
        <w:tblW w:w="387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870"/>
      </w:tblGrid>
      <w:tr w:rsidR="008B39FD" w14:paraId="4A9D0002" w14:textId="77777777">
        <w:tc>
          <w:tcPr>
            <w:tcW w:w="3870" w:type="dxa"/>
            <w:tcBorders>
              <w:top w:val="single" w:sz="4" w:space="0" w:color="000001"/>
              <w:left w:val="single" w:sz="4" w:space="0" w:color="000001"/>
              <w:bottom w:val="single" w:sz="4" w:space="0" w:color="000001"/>
              <w:right w:val="single" w:sz="4" w:space="0" w:color="000001"/>
            </w:tcBorders>
            <w:shd w:val="clear" w:color="auto" w:fill="auto"/>
          </w:tcPr>
          <w:p w14:paraId="07C278B2" w14:textId="77777777" w:rsidR="008B39FD" w:rsidRDefault="00AD2DA2">
            <w:pPr>
              <w:pStyle w:val="BodyTextIndent"/>
              <w:tabs>
                <w:tab w:val="left" w:pos="360"/>
                <w:tab w:val="left" w:pos="2880"/>
              </w:tabs>
              <w:ind w:left="0" w:firstLine="0"/>
              <w:rPr>
                <w:rFonts w:ascii="Courier New" w:hAnsi="Courier New"/>
                <w:sz w:val="20"/>
              </w:rPr>
            </w:pPr>
            <w:r>
              <w:tab/>
            </w:r>
            <w:r>
              <w:rPr>
                <w:rFonts w:ascii="Courier New" w:hAnsi="Courier New"/>
                <w:sz w:val="20"/>
              </w:rPr>
              <w:t>Dimto 120 in 1000 on 1,2</w:t>
            </w:r>
            <w:r>
              <w:rPr>
                <w:rFonts w:ascii="Wingdings 3" w:eastAsia="Wingdings 3" w:hAnsi="Wingdings 3" w:cs="Wingdings 3"/>
                <w:sz w:val="20"/>
              </w:rPr>
              <w:t></w:t>
            </w:r>
          </w:p>
        </w:tc>
      </w:tr>
    </w:tbl>
    <w:p w14:paraId="0416212D" w14:textId="77777777" w:rsidR="008B39FD" w:rsidRDefault="008B39FD">
      <w:pPr>
        <w:pStyle w:val="BodyTextIndent"/>
        <w:tabs>
          <w:tab w:val="clear" w:pos="2340"/>
        </w:tabs>
        <w:ind w:left="0" w:firstLine="0"/>
      </w:pPr>
    </w:p>
    <w:p w14:paraId="600363A8" w14:textId="77777777" w:rsidR="008B39FD" w:rsidRDefault="00AD2DA2">
      <w:pPr>
        <w:pStyle w:val="BodyTextIndent"/>
        <w:tabs>
          <w:tab w:val="clear" w:pos="2340"/>
        </w:tabs>
        <w:ind w:left="1440" w:firstLine="0"/>
      </w:pPr>
      <w:r>
        <w:t>This programs channels 1 and 2 to dim to a value of 120 in 1 second.</w:t>
      </w:r>
    </w:p>
    <w:p w14:paraId="7D131997" w14:textId="77777777" w:rsidR="008B39FD" w:rsidRDefault="00AD2DA2">
      <w:pPr>
        <w:pStyle w:val="BodyTextIndent"/>
        <w:tabs>
          <w:tab w:val="clear" w:pos="2340"/>
        </w:tabs>
        <w:ind w:left="1440" w:firstLine="0"/>
      </w:pPr>
      <w:r>
        <w:t>The 120 is the output value (0-255).</w:t>
      </w:r>
    </w:p>
    <w:p w14:paraId="60C9B5D5" w14:textId="77777777" w:rsidR="008B39FD" w:rsidRDefault="00AD2DA2">
      <w:pPr>
        <w:pStyle w:val="BodyTextIndent"/>
        <w:tabs>
          <w:tab w:val="clear" w:pos="2340"/>
        </w:tabs>
        <w:ind w:left="1440" w:firstLine="0"/>
      </w:pPr>
      <w:r>
        <w:t>1000 is the dimming duration in milliseconds.</w:t>
      </w:r>
    </w:p>
    <w:p w14:paraId="35518F83" w14:textId="77777777" w:rsidR="008B39FD" w:rsidRDefault="00AD2DA2">
      <w:pPr>
        <w:pStyle w:val="BodyTextIndent"/>
        <w:tabs>
          <w:tab w:val="clear" w:pos="2340"/>
        </w:tabs>
        <w:ind w:left="1440" w:firstLine="0"/>
      </w:pPr>
      <w:r>
        <w:t>The 1,2 references DMX channels 1 and 2.</w:t>
      </w:r>
    </w:p>
    <w:p w14:paraId="14FB53FB" w14:textId="77777777" w:rsidR="008B39FD" w:rsidRDefault="008B39FD">
      <w:pPr>
        <w:pStyle w:val="BodyTextIndent"/>
        <w:tabs>
          <w:tab w:val="clear" w:pos="2340"/>
        </w:tabs>
        <w:ind w:left="0" w:firstLine="0"/>
      </w:pPr>
    </w:p>
    <w:p w14:paraId="03EEB7CA" w14:textId="0689E439" w:rsidR="008B39FD" w:rsidRDefault="008B39FD">
      <w:pPr>
        <w:pStyle w:val="BodyTextIndent"/>
        <w:tabs>
          <w:tab w:val="clear" w:pos="2340"/>
        </w:tabs>
        <w:ind w:left="720" w:firstLine="720"/>
      </w:pPr>
    </w:p>
    <w:p w14:paraId="780D8072" w14:textId="77777777" w:rsidR="008B39FD" w:rsidRDefault="00AD2DA2">
      <w:pPr>
        <w:pStyle w:val="Heading2"/>
        <w:rPr>
          <w:u w:val="single"/>
        </w:rPr>
      </w:pPr>
      <w:bookmarkStart w:id="261" w:name="_Toc496620220"/>
      <w:bookmarkStart w:id="262" w:name="_Toc522200078"/>
      <w:r>
        <w:rPr>
          <w:bCs/>
          <w:u w:val="single"/>
        </w:rPr>
        <w:t>DMX File Playback</w:t>
      </w:r>
      <w:bookmarkEnd w:id="261"/>
      <w:bookmarkEnd w:id="262"/>
    </w:p>
    <w:p w14:paraId="39057ADE" w14:textId="77777777" w:rsidR="008B39FD" w:rsidRDefault="008B39FD">
      <w:pPr>
        <w:pStyle w:val="BodyTextIndent"/>
        <w:tabs>
          <w:tab w:val="clear" w:pos="2340"/>
        </w:tabs>
        <w:ind w:left="0" w:firstLine="0"/>
      </w:pPr>
    </w:p>
    <w:p w14:paraId="22476E64" w14:textId="77777777" w:rsidR="008B39FD" w:rsidRDefault="00AD2DA2">
      <w:pPr>
        <w:pStyle w:val="BodyTextIndent"/>
        <w:tabs>
          <w:tab w:val="clear" w:pos="2340"/>
        </w:tabs>
        <w:ind w:left="0" w:firstLine="360"/>
      </w:pPr>
      <w:r>
        <w:t xml:space="preserve">The files used for playback are generated using the “Programmer” or “DMXedit” software applications or recorded using the “Recdmx” command. Files can contain one or more channels. The files channel offset(s) along with the commands channel specification define the DMX channel assignments.  When a file consists of multiple channels, only the first or starting channel may be specified.  </w:t>
      </w:r>
    </w:p>
    <w:p w14:paraId="2962C0B4" w14:textId="77777777" w:rsidR="008B39FD" w:rsidRDefault="008B39FD">
      <w:pPr>
        <w:pStyle w:val="BodyTextIndent"/>
        <w:tabs>
          <w:tab w:val="clear" w:pos="2340"/>
        </w:tabs>
        <w:ind w:left="1620" w:firstLine="0"/>
      </w:pPr>
    </w:p>
    <w:p w14:paraId="4C879314" w14:textId="77777777" w:rsidR="008B39FD" w:rsidRDefault="00AD2DA2">
      <w:pPr>
        <w:pStyle w:val="BodyTextIndent"/>
        <w:tabs>
          <w:tab w:val="clear" w:pos="2340"/>
        </w:tabs>
        <w:ind w:left="0" w:firstLine="360"/>
      </w:pPr>
      <w:r>
        <w:t xml:space="preserve">There are two versions of some of the commands.  One version maintains a temporary copy of the file in memory and the other allows the file to remain in memory after playback has completed.  The benefit of leaving tracks mounted is that it reduces the valuable CF memory card data access bandwidth necessary for streaming audio playback.   </w:t>
      </w:r>
    </w:p>
    <w:p w14:paraId="0822505E" w14:textId="77777777" w:rsidR="008B39FD" w:rsidRDefault="008B39FD">
      <w:pPr>
        <w:pStyle w:val="BodyTextIndent"/>
        <w:tabs>
          <w:tab w:val="clear" w:pos="2340"/>
        </w:tabs>
        <w:ind w:left="0" w:firstLine="720"/>
      </w:pPr>
    </w:p>
    <w:p w14:paraId="2771E16B" w14:textId="77777777" w:rsidR="008B39FD" w:rsidRDefault="00AD2DA2">
      <w:pPr>
        <w:pStyle w:val="BodyTextIndent"/>
        <w:tabs>
          <w:tab w:val="clear" w:pos="2340"/>
        </w:tabs>
        <w:ind w:left="0" w:firstLine="360"/>
      </w:pPr>
      <w:r>
        <w:t>Before DMX playback begins, the system always checks to see if the file specified is already mounted on an existing track.  If it is, then the loading stage is skipped and the file is played. Otherwise the file is mounted and then played.  When playback is completed the mounted file is either removed or left mounted depending on how playback was specified. Files are left mounted if either the track is defined using the “T” modifier or if it was previously mounted to a track.</w:t>
      </w:r>
    </w:p>
    <w:p w14:paraId="2491A702" w14:textId="77777777" w:rsidR="0090184C" w:rsidRDefault="0090184C">
      <w:pPr>
        <w:rPr>
          <w:rFonts w:ascii="Arial" w:hAnsi="Arial"/>
          <w:b/>
          <w:bCs/>
          <w:sz w:val="26"/>
          <w:szCs w:val="26"/>
        </w:rPr>
      </w:pPr>
      <w:bookmarkStart w:id="263" w:name="_Toc496620221"/>
      <w:r>
        <w:rPr>
          <w:bCs/>
        </w:rPr>
        <w:br w:type="page"/>
      </w:r>
    </w:p>
    <w:p w14:paraId="56E19359" w14:textId="73051208" w:rsidR="008B39FD" w:rsidRDefault="00AD2DA2">
      <w:pPr>
        <w:pStyle w:val="Heading3"/>
      </w:pPr>
      <w:bookmarkStart w:id="264" w:name="_Toc522200079"/>
      <w:r>
        <w:rPr>
          <w:bCs/>
        </w:rPr>
        <w:t>DMX file Pre-loading</w:t>
      </w:r>
      <w:r>
        <w:t>:</w:t>
      </w:r>
      <w:bookmarkEnd w:id="263"/>
      <w:bookmarkEnd w:id="264"/>
      <w:r>
        <w:t xml:space="preserve">  </w:t>
      </w:r>
    </w:p>
    <w:p w14:paraId="26DE9021"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i/>
        </w:rPr>
        <w:t>-</w:t>
      </w:r>
      <w:r>
        <w:rPr>
          <w:rFonts w:ascii="Courier" w:hAnsi="Courier"/>
        </w:rPr>
        <w:t xml:space="preserve"> </w:t>
      </w:r>
      <w:r>
        <w:rPr>
          <w:rFonts w:ascii="Courier" w:hAnsi="Courier"/>
        </w:rPr>
        <w:tab/>
      </w:r>
      <w:r>
        <w:rPr>
          <w:bCs/>
        </w:rPr>
        <w:t xml:space="preserve">Lddmx </w:t>
      </w:r>
      <w:r>
        <w:rPr>
          <w:bCs/>
          <w:i/>
          <w:sz w:val="20"/>
        </w:rPr>
        <w:t>“file name”</w:t>
      </w:r>
      <w:r>
        <w:rPr>
          <w:bCs/>
        </w:rPr>
        <w:t xml:space="preserve"> on </w:t>
      </w:r>
      <w:r>
        <w:rPr>
          <w:bCs/>
          <w:i/>
          <w:sz w:val="20"/>
        </w:rPr>
        <w:t>“ch # list”</w:t>
      </w:r>
      <w:r>
        <w:rPr>
          <w:bCs/>
        </w:rPr>
        <w:t xml:space="preserve"> T </w:t>
      </w:r>
      <w:r>
        <w:rPr>
          <w:bCs/>
          <w:i/>
          <w:sz w:val="20"/>
        </w:rPr>
        <w:t>“track #”</w:t>
      </w:r>
      <w:r>
        <w:rPr>
          <w:bCs/>
        </w:rPr>
        <w:t xml:space="preserve"> </w:t>
      </w:r>
      <w:r>
        <w:rPr>
          <w:rFonts w:ascii="Wingdings 3" w:eastAsia="Wingdings 3" w:hAnsi="Wingdings 3" w:cs="Wingdings 3"/>
          <w:sz w:val="20"/>
        </w:rPr>
        <w:t></w:t>
      </w:r>
    </w:p>
    <w:p w14:paraId="434C10D0" w14:textId="77777777" w:rsidR="008B39FD" w:rsidRDefault="00AD2DA2">
      <w:pPr>
        <w:pStyle w:val="BodyTextIndent"/>
        <w:tabs>
          <w:tab w:val="left" w:pos="1440"/>
        </w:tabs>
        <w:ind w:left="2880" w:hanging="2880"/>
        <w:rPr>
          <w:sz w:val="20"/>
        </w:rPr>
      </w:pPr>
      <w:r>
        <w:rPr>
          <w:rFonts w:ascii="Courier" w:hAnsi="Courier"/>
          <w:i/>
          <w:sz w:val="20"/>
        </w:rPr>
        <w:t>Parameters-</w:t>
      </w:r>
      <w:r>
        <w:t xml:space="preserve"> </w:t>
      </w:r>
      <w:r>
        <w:rPr>
          <w:sz w:val="20"/>
        </w:rPr>
        <w:t xml:space="preserve"> “</w:t>
      </w:r>
      <w:r>
        <w:rPr>
          <w:i/>
          <w:sz w:val="20"/>
        </w:rPr>
        <w:t>file name</w:t>
      </w:r>
      <w:r>
        <w:rPr>
          <w:sz w:val="20"/>
        </w:rPr>
        <w:t xml:space="preserve">” =  </w:t>
      </w:r>
      <w:r>
        <w:rPr>
          <w:sz w:val="20"/>
        </w:rPr>
        <w:tab/>
        <w:t xml:space="preserve">DMX file name on the specified CF card.  The prefix drive name, “a:\” or “b:\”,  is optional.  The dot extension is also optional. Console or DTE is also valid. </w:t>
      </w:r>
    </w:p>
    <w:p w14:paraId="582DD8B2" w14:textId="77777777" w:rsidR="008B39FD" w:rsidRDefault="00AD2DA2">
      <w:pPr>
        <w:pStyle w:val="BodyTextIndent"/>
        <w:tabs>
          <w:tab w:val="left" w:pos="1440"/>
        </w:tabs>
        <w:ind w:left="2880" w:hanging="2880"/>
        <w:rPr>
          <w:sz w:val="20"/>
        </w:rPr>
      </w:pPr>
      <w:r>
        <w:rPr>
          <w:rFonts w:ascii="Courier" w:hAnsi="Courier"/>
          <w:i/>
        </w:rPr>
        <w:tab/>
      </w:r>
      <w:r>
        <w:rPr>
          <w:bCs/>
          <w:i/>
          <w:sz w:val="20"/>
        </w:rPr>
        <w:t xml:space="preserve">ch # list” = </w:t>
      </w:r>
      <w:r>
        <w:rPr>
          <w:bCs/>
          <w:i/>
          <w:sz w:val="20"/>
        </w:rPr>
        <w:tab/>
      </w:r>
      <w:r>
        <w:rPr>
          <w:sz w:val="20"/>
        </w:rPr>
        <w:t>Output DMX channel #.  For multi-files, this is the first channel definition.  Additional files will be assigned to a channel based on the defined channel offset.  Channels may be specified with local or global variables.</w:t>
      </w:r>
    </w:p>
    <w:p w14:paraId="71DF1C66" w14:textId="77777777" w:rsidR="008B39FD" w:rsidRDefault="00AD2DA2">
      <w:pPr>
        <w:pStyle w:val="BodyTextIndent"/>
        <w:tabs>
          <w:tab w:val="left" w:pos="1440"/>
        </w:tabs>
        <w:ind w:left="2880" w:hanging="2880"/>
        <w:rPr>
          <w:bCs/>
        </w:rPr>
      </w:pPr>
      <w:r>
        <w:rPr>
          <w:rFonts w:ascii="Courier" w:hAnsi="Courier"/>
          <w:i/>
          <w:sz w:val="20"/>
        </w:rPr>
        <w:t>Options</w:t>
      </w:r>
      <w:r>
        <w:rPr>
          <w:sz w:val="20"/>
        </w:rPr>
        <w:t>-</w:t>
      </w:r>
      <w:r>
        <w:rPr>
          <w:bCs/>
          <w:i/>
          <w:sz w:val="20"/>
        </w:rPr>
        <w:tab/>
      </w:r>
      <w:r>
        <w:rPr>
          <w:bCs/>
        </w:rPr>
        <w:t xml:space="preserve">T </w:t>
      </w:r>
      <w:r>
        <w:rPr>
          <w:bCs/>
          <w:sz w:val="20"/>
        </w:rPr>
        <w:t>=</w:t>
      </w:r>
      <w:r>
        <w:rPr>
          <w:bCs/>
        </w:rPr>
        <w:tab/>
      </w:r>
      <w:r>
        <w:rPr>
          <w:bCs/>
          <w:sz w:val="20"/>
        </w:rPr>
        <w:t>Inclusion of this flag causes the file to remain mounted after playback has completed (optional).  The ‘T’ option must be followed by a track number definition.</w:t>
      </w:r>
      <w:r>
        <w:rPr>
          <w:bCs/>
        </w:rPr>
        <w:t xml:space="preserve">  </w:t>
      </w:r>
    </w:p>
    <w:p w14:paraId="175158F0" w14:textId="77777777" w:rsidR="008B39FD" w:rsidRDefault="00AD2DA2">
      <w:pPr>
        <w:pStyle w:val="BodyTextIndent"/>
        <w:tabs>
          <w:tab w:val="left" w:pos="1440"/>
        </w:tabs>
        <w:ind w:left="0" w:firstLine="0"/>
        <w:rPr>
          <w:sz w:val="20"/>
        </w:rPr>
      </w:pPr>
      <w:r>
        <w:t xml:space="preserve"> </w:t>
      </w:r>
      <w:r>
        <w:rPr>
          <w:sz w:val="20"/>
        </w:rPr>
        <w:t xml:space="preserve"> </w:t>
      </w:r>
      <w:r>
        <w:rPr>
          <w:sz w:val="20"/>
        </w:rPr>
        <w:tab/>
      </w:r>
      <w:r>
        <w:rPr>
          <w:bCs/>
          <w:i/>
          <w:sz w:val="20"/>
        </w:rPr>
        <w:t xml:space="preserve">“ track #” = </w:t>
      </w:r>
      <w:r>
        <w:rPr>
          <w:bCs/>
          <w:i/>
          <w:sz w:val="20"/>
        </w:rPr>
        <w:tab/>
      </w:r>
      <w:r>
        <w:rPr>
          <w:sz w:val="20"/>
        </w:rPr>
        <w:t>DMX track number.  Tracks may be specified with local or global variables.</w:t>
      </w:r>
    </w:p>
    <w:p w14:paraId="26CDA79C" w14:textId="77777777" w:rsidR="008B39FD" w:rsidRDefault="008B39FD">
      <w:pPr>
        <w:pStyle w:val="BodyTextIndent"/>
        <w:tabs>
          <w:tab w:val="left" w:pos="1440"/>
        </w:tabs>
        <w:ind w:left="0" w:firstLine="0"/>
        <w:rPr>
          <w:sz w:val="20"/>
        </w:rPr>
      </w:pPr>
    </w:p>
    <w:p w14:paraId="3AA3DCE5" w14:textId="77777777" w:rsidR="008B39FD" w:rsidRDefault="00AD2DA2">
      <w:pPr>
        <w:pStyle w:val="BodyTextIndent"/>
        <w:tabs>
          <w:tab w:val="clear" w:pos="2340"/>
        </w:tabs>
        <w:ind w:left="1440" w:firstLine="0"/>
      </w:pPr>
      <w:r>
        <w:t>This command</w:t>
      </w:r>
      <w:r>
        <w:rPr>
          <w:sz w:val="20"/>
        </w:rPr>
        <w:t xml:space="preserve"> </w:t>
      </w:r>
      <w:r>
        <w:t xml:space="preserve">pre-loads a file to the specified DMX output(s).  </w:t>
      </w:r>
    </w:p>
    <w:p w14:paraId="3B5E1323" w14:textId="77777777" w:rsidR="008B39FD" w:rsidRDefault="008B39FD">
      <w:pPr>
        <w:pStyle w:val="BodyTextIndent"/>
        <w:tabs>
          <w:tab w:val="clear" w:pos="2340"/>
        </w:tabs>
        <w:ind w:left="1440" w:firstLine="0"/>
      </w:pPr>
    </w:p>
    <w:p w14:paraId="5A6007D7" w14:textId="359FAE1D" w:rsidR="008B39FD" w:rsidRDefault="00AD2DA2" w:rsidP="0090184C">
      <w:pPr>
        <w:pStyle w:val="BodyTextIndent"/>
        <w:tabs>
          <w:tab w:val="clear" w:pos="2340"/>
        </w:tabs>
        <w:ind w:left="1440" w:firstLine="0"/>
      </w:pPr>
      <w:r>
        <w:t xml:space="preserve">The pre-loading feature can be used to load multiple sound and DMX files from the CF card to the processors sound and control buffers. The sound and control files can then be played using the “Start” command.  This method of playing files prevents any time lag in playback due to buffer cuing and forces sample accurate synchronization of multiple sound and control files. </w:t>
      </w:r>
    </w:p>
    <w:p w14:paraId="49E76155" w14:textId="77777777" w:rsidR="0090184C" w:rsidRDefault="0090184C" w:rsidP="0090184C">
      <w:pPr>
        <w:pStyle w:val="BodyTextIndent"/>
        <w:tabs>
          <w:tab w:val="clear" w:pos="2340"/>
        </w:tabs>
        <w:ind w:left="720" w:firstLine="0"/>
      </w:pPr>
    </w:p>
    <w:p w14:paraId="3119A437" w14:textId="77777777" w:rsidR="008B39FD" w:rsidRDefault="00AD2DA2" w:rsidP="0090184C">
      <w:pPr>
        <w:pStyle w:val="BodyTextIndent"/>
        <w:tabs>
          <w:tab w:val="clear" w:pos="2340"/>
        </w:tabs>
        <w:ind w:left="1440" w:firstLine="0"/>
      </w:pPr>
      <w:r>
        <w:t>The command “Lddmx” is the similar to the “Playdmx” command in both syntax and operation except that playback does not occur until the “Start” command is received.  This can be used in conjunction with the audio “Ldsnd” command. The following series of commands illustrate its use:</w:t>
      </w:r>
    </w:p>
    <w:p w14:paraId="3FBD950B" w14:textId="77777777" w:rsidR="008B39FD" w:rsidRDefault="008B39FD">
      <w:pPr>
        <w:pStyle w:val="BodyTextIndent"/>
        <w:tabs>
          <w:tab w:val="clear" w:pos="2340"/>
        </w:tabs>
        <w:ind w:left="1620" w:firstLine="0"/>
      </w:pPr>
    </w:p>
    <w:tbl>
      <w:tblPr>
        <w:tblW w:w="397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978"/>
      </w:tblGrid>
      <w:tr w:rsidR="008B39FD" w14:paraId="04E7BB03" w14:textId="77777777">
        <w:tc>
          <w:tcPr>
            <w:tcW w:w="3978" w:type="dxa"/>
            <w:tcBorders>
              <w:top w:val="single" w:sz="4" w:space="0" w:color="000001"/>
              <w:left w:val="single" w:sz="4" w:space="0" w:color="000001"/>
              <w:bottom w:val="single" w:sz="4" w:space="0" w:color="000001"/>
              <w:right w:val="single" w:sz="4" w:space="0" w:color="000001"/>
            </w:tcBorders>
            <w:shd w:val="clear" w:color="auto" w:fill="auto"/>
          </w:tcPr>
          <w:p w14:paraId="670B9046" w14:textId="77777777" w:rsidR="008B39FD" w:rsidRDefault="00AD2DA2">
            <w:pPr>
              <w:pStyle w:val="BodyTextIndent"/>
              <w:tabs>
                <w:tab w:val="left" w:pos="360"/>
                <w:tab w:val="left" w:pos="2880"/>
              </w:tabs>
              <w:ind w:left="0" w:firstLine="0"/>
              <w:rPr>
                <w:rFonts w:ascii="Courier New" w:hAnsi="Courier New"/>
                <w:sz w:val="20"/>
              </w:rPr>
            </w:pPr>
            <w:r>
              <w:rPr>
                <w:noProof/>
              </w:rPr>
              <mc:AlternateContent>
                <mc:Choice Requires="wps">
                  <w:drawing>
                    <wp:anchor distT="0" distB="0" distL="114300" distR="114300" simplePos="0" relativeHeight="251636736" behindDoc="0" locked="0" layoutInCell="1" allowOverlap="1" wp14:anchorId="7B738E43" wp14:editId="1B25A677">
                      <wp:simplePos x="0" y="0"/>
                      <wp:positionH relativeFrom="column">
                        <wp:posOffset>95250</wp:posOffset>
                      </wp:positionH>
                      <wp:positionV relativeFrom="paragraph">
                        <wp:posOffset>78105</wp:posOffset>
                      </wp:positionV>
                      <wp:extent cx="3810" cy="774700"/>
                      <wp:effectExtent l="57150" t="14605" r="69850" b="39370"/>
                      <wp:wrapNone/>
                      <wp:docPr id="37" name="AutoShape 47"/>
                      <wp:cNvGraphicFramePr/>
                      <a:graphic xmlns:a="http://schemas.openxmlformats.org/drawingml/2006/main">
                        <a:graphicData uri="http://schemas.microsoft.com/office/word/2010/wordprocessingShape">
                          <wps:wsp>
                            <wps:cNvSpPr/>
                            <wps:spPr>
                              <a:xfrm>
                                <a:off x="0" y="0"/>
                                <a:ext cx="3240" cy="77400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tab/>
            </w:r>
            <w:r>
              <w:rPr>
                <w:rFonts w:ascii="Courier New" w:hAnsi="Courier New"/>
                <w:sz w:val="20"/>
              </w:rPr>
              <w:t xml:space="preserve">Lddmx light1DMX on 1 T1 </w:t>
            </w:r>
            <w:r>
              <w:rPr>
                <w:rFonts w:ascii="Wingdings 3" w:eastAsia="Wingdings 3" w:hAnsi="Wingdings 3" w:cs="Wingdings 3"/>
                <w:sz w:val="20"/>
              </w:rPr>
              <w:t></w:t>
            </w:r>
          </w:p>
          <w:p w14:paraId="41AABFFF"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Lddmx light2DMX on 2 T3 </w:t>
            </w:r>
            <w:r>
              <w:rPr>
                <w:rFonts w:ascii="Wingdings 3" w:eastAsia="Wingdings 3" w:hAnsi="Wingdings 3" w:cs="Wingdings 3"/>
                <w:sz w:val="20"/>
              </w:rPr>
              <w:t></w:t>
            </w:r>
          </w:p>
          <w:p w14:paraId="4E94690F"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Lddmx light3DMX on 3 </w:t>
            </w:r>
            <w:r>
              <w:rPr>
                <w:rFonts w:ascii="Wingdings 3" w:eastAsia="Wingdings 3" w:hAnsi="Wingdings 3" w:cs="Wingdings 3"/>
                <w:sz w:val="20"/>
              </w:rPr>
              <w:t></w:t>
            </w:r>
          </w:p>
          <w:p w14:paraId="2E8F52F8"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r>
            <w:r>
              <w:rPr>
                <w:rFonts w:ascii="Courier New" w:hAnsi="Courier New"/>
                <w:sz w:val="20"/>
              </w:rPr>
              <w:tab/>
              <w:t>.</w:t>
            </w:r>
          </w:p>
          <w:p w14:paraId="4B6ECADC"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r>
            <w:r>
              <w:rPr>
                <w:rFonts w:ascii="Courier New" w:hAnsi="Courier New"/>
                <w:sz w:val="20"/>
              </w:rPr>
              <w:tab/>
              <w:t>.</w:t>
            </w:r>
          </w:p>
          <w:p w14:paraId="746940CC"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Start </w:t>
            </w:r>
            <w:r>
              <w:rPr>
                <w:rFonts w:ascii="Wingdings 3" w:eastAsia="Wingdings 3" w:hAnsi="Wingdings 3" w:cs="Wingdings 3"/>
                <w:sz w:val="20"/>
              </w:rPr>
              <w:t></w:t>
            </w:r>
          </w:p>
        </w:tc>
      </w:tr>
    </w:tbl>
    <w:p w14:paraId="48FE20F4" w14:textId="77777777" w:rsidR="008B39FD" w:rsidRDefault="008B39FD">
      <w:pPr>
        <w:pStyle w:val="BodyTextIndent"/>
        <w:tabs>
          <w:tab w:val="clear" w:pos="2340"/>
        </w:tabs>
        <w:ind w:left="0" w:firstLine="0"/>
      </w:pPr>
    </w:p>
    <w:p w14:paraId="584319B0" w14:textId="77777777" w:rsidR="008B39FD" w:rsidRDefault="00AD2DA2">
      <w:pPr>
        <w:pStyle w:val="BodyTextIndent"/>
        <w:tabs>
          <w:tab w:val="clear" w:pos="2340"/>
        </w:tabs>
        <w:ind w:left="1440" w:firstLine="0"/>
      </w:pPr>
      <w:r>
        <w:t>This series of commands pre-loads “light1DMX.wav” on track 1, channel 1, “light2DMX” on track 3, channel 3 and “light3DMX”, temporarily, on track 2, channel 3.  Finally, when the “Start” command is reached, the three files begin synchronized playback.  When playback is complete, tracks 1 and 3 are left mounted and track 2 is un-mounted.</w:t>
      </w:r>
    </w:p>
    <w:p w14:paraId="79CBF6D2" w14:textId="77777777" w:rsidR="0090184C" w:rsidRDefault="0090184C">
      <w:pPr>
        <w:rPr>
          <w:rFonts w:ascii="Arial" w:hAnsi="Arial"/>
          <w:b/>
          <w:bCs/>
          <w:sz w:val="26"/>
          <w:szCs w:val="26"/>
        </w:rPr>
      </w:pPr>
      <w:bookmarkStart w:id="265" w:name="_Toc496620222"/>
      <w:r>
        <w:rPr>
          <w:bCs/>
        </w:rPr>
        <w:br w:type="page"/>
      </w:r>
    </w:p>
    <w:p w14:paraId="213D681B" w14:textId="4C8DDFB5" w:rsidR="008B39FD" w:rsidRDefault="00AD2DA2">
      <w:pPr>
        <w:pStyle w:val="Heading3"/>
      </w:pPr>
      <w:bookmarkStart w:id="266" w:name="_Toc522200080"/>
      <w:r>
        <w:rPr>
          <w:bCs/>
        </w:rPr>
        <w:t>Play DMX File</w:t>
      </w:r>
      <w:r>
        <w:t>:</w:t>
      </w:r>
      <w:bookmarkEnd w:id="265"/>
      <w:bookmarkEnd w:id="266"/>
      <w:r>
        <w:t xml:space="preserve">  </w:t>
      </w:r>
    </w:p>
    <w:p w14:paraId="4BCF8E41"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i/>
        </w:rPr>
        <w:t>-</w:t>
      </w:r>
      <w:r>
        <w:rPr>
          <w:rFonts w:ascii="Courier" w:hAnsi="Courier"/>
        </w:rPr>
        <w:t xml:space="preserve"> </w:t>
      </w:r>
      <w:r>
        <w:rPr>
          <w:rFonts w:ascii="Courier" w:hAnsi="Courier"/>
        </w:rPr>
        <w:tab/>
      </w:r>
      <w:r>
        <w:rPr>
          <w:bCs/>
        </w:rPr>
        <w:t xml:space="preserve">Playdmx </w:t>
      </w:r>
      <w:r>
        <w:rPr>
          <w:bCs/>
          <w:i/>
          <w:sz w:val="20"/>
        </w:rPr>
        <w:t>“file name”</w:t>
      </w:r>
      <w:r>
        <w:rPr>
          <w:bCs/>
        </w:rPr>
        <w:t xml:space="preserve"> on </w:t>
      </w:r>
      <w:r>
        <w:rPr>
          <w:bCs/>
          <w:i/>
          <w:sz w:val="20"/>
        </w:rPr>
        <w:t>“ch # list”</w:t>
      </w:r>
      <w:r>
        <w:rPr>
          <w:bCs/>
        </w:rPr>
        <w:t xml:space="preserve"> T </w:t>
      </w:r>
      <w:r>
        <w:rPr>
          <w:bCs/>
          <w:i/>
          <w:sz w:val="20"/>
        </w:rPr>
        <w:t>“track #”</w:t>
      </w:r>
      <w:r>
        <w:rPr>
          <w:bCs/>
        </w:rPr>
        <w:t xml:space="preserve"> </w:t>
      </w:r>
      <w:r>
        <w:rPr>
          <w:rFonts w:ascii="Wingdings 3" w:eastAsia="Wingdings 3" w:hAnsi="Wingdings 3" w:cs="Wingdings 3"/>
          <w:sz w:val="20"/>
        </w:rPr>
        <w:t></w:t>
      </w:r>
    </w:p>
    <w:p w14:paraId="74912129" w14:textId="77777777" w:rsidR="008B39FD" w:rsidRDefault="00AD2DA2">
      <w:pPr>
        <w:pStyle w:val="BodyTextIndent"/>
        <w:tabs>
          <w:tab w:val="left" w:pos="1440"/>
        </w:tabs>
        <w:ind w:left="2880" w:hanging="2880"/>
        <w:rPr>
          <w:sz w:val="20"/>
        </w:rPr>
      </w:pPr>
      <w:r>
        <w:rPr>
          <w:rFonts w:ascii="Courier" w:hAnsi="Courier"/>
          <w:i/>
          <w:sz w:val="20"/>
        </w:rPr>
        <w:t>Parameters-</w:t>
      </w:r>
      <w:r>
        <w:t xml:space="preserve"> </w:t>
      </w:r>
      <w:r>
        <w:rPr>
          <w:sz w:val="20"/>
        </w:rPr>
        <w:t xml:space="preserve"> “</w:t>
      </w:r>
      <w:r>
        <w:rPr>
          <w:i/>
          <w:sz w:val="20"/>
        </w:rPr>
        <w:t>file name</w:t>
      </w:r>
      <w:r>
        <w:rPr>
          <w:sz w:val="20"/>
        </w:rPr>
        <w:t xml:space="preserve">” =  </w:t>
      </w:r>
      <w:r>
        <w:rPr>
          <w:sz w:val="20"/>
        </w:rPr>
        <w:tab/>
        <w:t>DMX file name on the specified CF card.  The prefix drive name, “a:\” or “b:\”,  is optional.  The dot extension is also optional. Console or DTE is also valid.</w:t>
      </w:r>
    </w:p>
    <w:p w14:paraId="7EB22205" w14:textId="77777777" w:rsidR="008B39FD" w:rsidRDefault="00AD2DA2">
      <w:pPr>
        <w:pStyle w:val="BodyTextIndent"/>
        <w:tabs>
          <w:tab w:val="left" w:pos="1440"/>
        </w:tabs>
        <w:ind w:left="2880" w:hanging="2880"/>
        <w:rPr>
          <w:sz w:val="20"/>
        </w:rPr>
      </w:pPr>
      <w:r>
        <w:rPr>
          <w:rFonts w:ascii="Courier" w:hAnsi="Courier"/>
          <w:i/>
        </w:rPr>
        <w:tab/>
      </w:r>
      <w:r>
        <w:rPr>
          <w:bCs/>
          <w:i/>
          <w:sz w:val="20"/>
        </w:rPr>
        <w:t xml:space="preserve">ch # list” = </w:t>
      </w:r>
      <w:r>
        <w:rPr>
          <w:bCs/>
          <w:i/>
          <w:sz w:val="20"/>
        </w:rPr>
        <w:tab/>
      </w:r>
      <w:r>
        <w:rPr>
          <w:sz w:val="20"/>
        </w:rPr>
        <w:t>Output DMX channel #.  For multi-files, this is the first channel definition.  Additional files will be assigned to a channel based on the defined channel offset.  Channels may be specified with local or global variables.</w:t>
      </w:r>
    </w:p>
    <w:p w14:paraId="12D00B09" w14:textId="77777777" w:rsidR="008B39FD" w:rsidRDefault="00AD2DA2">
      <w:pPr>
        <w:pStyle w:val="BodyTextIndent"/>
        <w:tabs>
          <w:tab w:val="left" w:pos="1440"/>
        </w:tabs>
        <w:ind w:left="2880" w:hanging="2880"/>
        <w:rPr>
          <w:bCs/>
        </w:rPr>
      </w:pPr>
      <w:r>
        <w:rPr>
          <w:rFonts w:ascii="Courier" w:hAnsi="Courier"/>
          <w:i/>
          <w:sz w:val="20"/>
        </w:rPr>
        <w:t>Options</w:t>
      </w:r>
      <w:r>
        <w:rPr>
          <w:sz w:val="20"/>
        </w:rPr>
        <w:t>-</w:t>
      </w:r>
      <w:r>
        <w:rPr>
          <w:bCs/>
          <w:i/>
          <w:sz w:val="20"/>
        </w:rPr>
        <w:tab/>
      </w:r>
      <w:r>
        <w:rPr>
          <w:bCs/>
        </w:rPr>
        <w:t xml:space="preserve">T </w:t>
      </w:r>
      <w:r>
        <w:rPr>
          <w:bCs/>
          <w:sz w:val="20"/>
        </w:rPr>
        <w:t>=</w:t>
      </w:r>
      <w:r>
        <w:rPr>
          <w:bCs/>
        </w:rPr>
        <w:tab/>
      </w:r>
      <w:r>
        <w:rPr>
          <w:bCs/>
          <w:sz w:val="20"/>
        </w:rPr>
        <w:t>Inclusion of this flag causes the file to remain mounted after playback has completed (optional).  The ‘T’ option must be followed by a track number definition.</w:t>
      </w:r>
      <w:r>
        <w:rPr>
          <w:bCs/>
        </w:rPr>
        <w:t xml:space="preserve">  </w:t>
      </w:r>
    </w:p>
    <w:p w14:paraId="52441D6D" w14:textId="77777777" w:rsidR="008B39FD" w:rsidRDefault="00AD2DA2">
      <w:pPr>
        <w:pStyle w:val="BodyTextIndent"/>
        <w:tabs>
          <w:tab w:val="left" w:pos="1440"/>
        </w:tabs>
        <w:ind w:left="0" w:firstLine="0"/>
        <w:rPr>
          <w:sz w:val="20"/>
        </w:rPr>
      </w:pPr>
      <w:r>
        <w:t xml:space="preserve"> </w:t>
      </w:r>
      <w:r>
        <w:rPr>
          <w:sz w:val="20"/>
        </w:rPr>
        <w:t xml:space="preserve"> </w:t>
      </w:r>
      <w:r>
        <w:rPr>
          <w:sz w:val="20"/>
        </w:rPr>
        <w:tab/>
      </w:r>
      <w:r>
        <w:rPr>
          <w:bCs/>
          <w:i/>
          <w:sz w:val="20"/>
        </w:rPr>
        <w:t xml:space="preserve">“track #” = </w:t>
      </w:r>
      <w:r>
        <w:rPr>
          <w:bCs/>
          <w:i/>
          <w:sz w:val="20"/>
        </w:rPr>
        <w:tab/>
      </w:r>
      <w:r>
        <w:rPr>
          <w:sz w:val="20"/>
        </w:rPr>
        <w:t>DMX track number.  Tracks may be specified with local or global variables.</w:t>
      </w:r>
    </w:p>
    <w:p w14:paraId="1A29D18A" w14:textId="77777777" w:rsidR="008B39FD" w:rsidRDefault="008B39FD">
      <w:pPr>
        <w:pStyle w:val="BodyTextIndent"/>
        <w:tabs>
          <w:tab w:val="clear" w:pos="2340"/>
        </w:tabs>
        <w:ind w:left="0" w:firstLine="0"/>
      </w:pPr>
    </w:p>
    <w:p w14:paraId="51586709" w14:textId="77777777" w:rsidR="008B39FD" w:rsidRDefault="00AD2DA2">
      <w:pPr>
        <w:ind w:left="1440"/>
      </w:pPr>
      <w:r>
        <w:t>This command plays a file to the specified DMX output(s).</w:t>
      </w:r>
    </w:p>
    <w:p w14:paraId="47759E2F" w14:textId="77777777" w:rsidR="008B39FD" w:rsidRDefault="008B39FD">
      <w:pPr>
        <w:pStyle w:val="BodyTextIndent"/>
        <w:tabs>
          <w:tab w:val="left" w:pos="360"/>
        </w:tabs>
        <w:ind w:left="0" w:firstLine="0"/>
      </w:pPr>
    </w:p>
    <w:tbl>
      <w:tblPr>
        <w:tblW w:w="405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050"/>
      </w:tblGrid>
      <w:tr w:rsidR="008B39FD" w14:paraId="3812C6C0" w14:textId="77777777">
        <w:tc>
          <w:tcPr>
            <w:tcW w:w="4050" w:type="dxa"/>
            <w:tcBorders>
              <w:top w:val="single" w:sz="4" w:space="0" w:color="000001"/>
              <w:left w:val="single" w:sz="4" w:space="0" w:color="000001"/>
              <w:bottom w:val="single" w:sz="4" w:space="0" w:color="000001"/>
              <w:right w:val="single" w:sz="4" w:space="0" w:color="000001"/>
            </w:tcBorders>
            <w:shd w:val="clear" w:color="auto" w:fill="auto"/>
          </w:tcPr>
          <w:p w14:paraId="064249B8"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Playdmx light1DMX on 10 T1 </w:t>
            </w:r>
            <w:r>
              <w:rPr>
                <w:rFonts w:ascii="Wingdings 3" w:eastAsia="Wingdings 3" w:hAnsi="Wingdings 3" w:cs="Wingdings 3"/>
                <w:sz w:val="20"/>
              </w:rPr>
              <w:t></w:t>
            </w:r>
          </w:p>
        </w:tc>
      </w:tr>
    </w:tbl>
    <w:p w14:paraId="435F825A" w14:textId="77777777" w:rsidR="008B39FD" w:rsidRDefault="00AD2DA2">
      <w:pPr>
        <w:pStyle w:val="BodyTextIndent"/>
        <w:tabs>
          <w:tab w:val="clear" w:pos="2340"/>
        </w:tabs>
        <w:ind w:left="0" w:firstLine="0"/>
      </w:pPr>
      <w:r>
        <w:tab/>
      </w:r>
      <w:r>
        <w:tab/>
      </w:r>
    </w:p>
    <w:p w14:paraId="42187EED" w14:textId="77777777" w:rsidR="008B39FD" w:rsidRDefault="00AD2DA2">
      <w:pPr>
        <w:pStyle w:val="BodyTextIndent"/>
        <w:tabs>
          <w:tab w:val="clear" w:pos="2340"/>
        </w:tabs>
        <w:ind w:left="1440" w:firstLine="0"/>
      </w:pPr>
      <w:r>
        <w:t>This command plays “light1DMX.wav” on track 1, and DMX channel 10.  The track will remain mounted after playback is complete and all subsequent requests to play “light1DMX” will not require access to the CF card.  The file remains mounted and can only be un-mounted by:</w:t>
      </w:r>
    </w:p>
    <w:p w14:paraId="40CA27D5" w14:textId="77777777" w:rsidR="008B39FD" w:rsidRDefault="008B39FD">
      <w:pPr>
        <w:pStyle w:val="BodyTextIndent"/>
        <w:tabs>
          <w:tab w:val="clear" w:pos="2340"/>
        </w:tabs>
        <w:ind w:left="1620" w:firstLine="0"/>
      </w:pPr>
    </w:p>
    <w:p w14:paraId="2666F923" w14:textId="77777777" w:rsidR="008B39FD" w:rsidRDefault="00AD2DA2">
      <w:pPr>
        <w:pStyle w:val="BodyTextIndent"/>
        <w:numPr>
          <w:ilvl w:val="0"/>
          <w:numId w:val="5"/>
        </w:numPr>
        <w:tabs>
          <w:tab w:val="clear" w:pos="2340"/>
        </w:tabs>
      </w:pPr>
      <w:r>
        <w:t>“Unmount” command</w:t>
      </w:r>
    </w:p>
    <w:p w14:paraId="577076A0" w14:textId="77777777" w:rsidR="008B39FD" w:rsidRDefault="00AD2DA2">
      <w:pPr>
        <w:pStyle w:val="BodyTextIndent"/>
        <w:numPr>
          <w:ilvl w:val="0"/>
          <w:numId w:val="5"/>
        </w:numPr>
        <w:tabs>
          <w:tab w:val="clear" w:pos="2340"/>
        </w:tabs>
      </w:pPr>
      <w:r>
        <w:t xml:space="preserve"> Redefinition by another command</w:t>
      </w:r>
    </w:p>
    <w:p w14:paraId="1083B9D6" w14:textId="77777777" w:rsidR="008B39FD" w:rsidRDefault="00AD2DA2">
      <w:pPr>
        <w:pStyle w:val="BodyTextIndent"/>
        <w:numPr>
          <w:ilvl w:val="0"/>
          <w:numId w:val="5"/>
        </w:numPr>
        <w:tabs>
          <w:tab w:val="clear" w:pos="2340"/>
        </w:tabs>
      </w:pPr>
      <w:r>
        <w:t xml:space="preserve"> Re-booting command</w:t>
      </w:r>
    </w:p>
    <w:p w14:paraId="287CF4D3" w14:textId="77777777" w:rsidR="008B39FD" w:rsidRDefault="00AD2DA2">
      <w:pPr>
        <w:pStyle w:val="BodyTextIndent"/>
        <w:numPr>
          <w:ilvl w:val="0"/>
          <w:numId w:val="5"/>
        </w:numPr>
        <w:tabs>
          <w:tab w:val="clear" w:pos="2340"/>
        </w:tabs>
      </w:pPr>
      <w:r>
        <w:t xml:space="preserve"> Hardware reset</w:t>
      </w:r>
    </w:p>
    <w:p w14:paraId="5CC91153" w14:textId="77777777" w:rsidR="008B39FD" w:rsidRDefault="008B39FD">
      <w:pPr>
        <w:pStyle w:val="BodyTextIndent"/>
        <w:tabs>
          <w:tab w:val="clear" w:pos="2340"/>
        </w:tabs>
        <w:ind w:left="2587" w:firstLine="0"/>
      </w:pPr>
    </w:p>
    <w:p w14:paraId="28AA92B7" w14:textId="77777777" w:rsidR="008B39FD" w:rsidRDefault="00AD2DA2">
      <w:pPr>
        <w:pStyle w:val="BodyTextIndent"/>
        <w:tabs>
          <w:tab w:val="clear" w:pos="2340"/>
        </w:tabs>
        <w:ind w:left="1440" w:firstLine="0"/>
      </w:pPr>
      <w:r>
        <w:t xml:space="preserve">It can be restarted with the following command: </w:t>
      </w:r>
    </w:p>
    <w:p w14:paraId="32CB5019" w14:textId="77777777" w:rsidR="008B39FD" w:rsidRDefault="008B39FD">
      <w:pPr>
        <w:pStyle w:val="BodyTextIndent"/>
        <w:tabs>
          <w:tab w:val="clear" w:pos="2340"/>
        </w:tabs>
        <w:ind w:left="1620" w:firstLine="0"/>
      </w:pPr>
    </w:p>
    <w:tbl>
      <w:tblPr>
        <w:tblW w:w="432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320"/>
      </w:tblGrid>
      <w:tr w:rsidR="008B39FD" w14:paraId="0E1DE997" w14:textId="77777777">
        <w:tc>
          <w:tcPr>
            <w:tcW w:w="4320" w:type="dxa"/>
            <w:tcBorders>
              <w:top w:val="single" w:sz="4" w:space="0" w:color="000001"/>
              <w:left w:val="single" w:sz="4" w:space="0" w:color="000001"/>
              <w:bottom w:val="single" w:sz="4" w:space="0" w:color="000001"/>
              <w:right w:val="single" w:sz="4" w:space="0" w:color="000001"/>
            </w:tcBorders>
            <w:shd w:val="clear" w:color="auto" w:fill="auto"/>
          </w:tcPr>
          <w:p w14:paraId="3CCC8BD9" w14:textId="77777777" w:rsidR="008B39FD" w:rsidRDefault="00AD2DA2">
            <w:pPr>
              <w:tabs>
                <w:tab w:val="left" w:pos="360"/>
              </w:tabs>
              <w:rPr>
                <w:rFonts w:ascii="Courier New" w:hAnsi="Courier New"/>
                <w:sz w:val="20"/>
              </w:rPr>
            </w:pPr>
            <w:r>
              <w:tab/>
            </w:r>
            <w:r>
              <w:rPr>
                <w:rFonts w:ascii="Courier New" w:hAnsi="Courier New"/>
                <w:sz w:val="20"/>
              </w:rPr>
              <w:t xml:space="preserve">Playdmx light1DMX on 10 </w:t>
            </w:r>
            <w:r>
              <w:rPr>
                <w:rFonts w:ascii="Wingdings 3" w:eastAsia="Wingdings 3" w:hAnsi="Wingdings 3" w:cs="Wingdings 3"/>
                <w:sz w:val="20"/>
              </w:rPr>
              <w:t></w:t>
            </w:r>
          </w:p>
        </w:tc>
      </w:tr>
    </w:tbl>
    <w:p w14:paraId="2C96EC98" w14:textId="77777777" w:rsidR="008B39FD" w:rsidRDefault="008B39FD">
      <w:pPr>
        <w:pStyle w:val="BodyTextIndent"/>
        <w:tabs>
          <w:tab w:val="clear" w:pos="2340"/>
        </w:tabs>
        <w:ind w:left="1620" w:firstLine="0"/>
      </w:pPr>
    </w:p>
    <w:p w14:paraId="34FF598A" w14:textId="77777777" w:rsidR="008B39FD" w:rsidRDefault="00AD2DA2">
      <w:pPr>
        <w:pStyle w:val="BodyTextIndent"/>
        <w:tabs>
          <w:tab w:val="clear" w:pos="2340"/>
        </w:tabs>
        <w:ind w:left="720" w:firstLine="720"/>
      </w:pPr>
      <w:r>
        <w:t>This is an example for playback of a temporary DMX file:</w:t>
      </w:r>
    </w:p>
    <w:p w14:paraId="431AC033" w14:textId="77777777" w:rsidR="008B39FD" w:rsidRDefault="008B39FD">
      <w:pPr>
        <w:pStyle w:val="BodyTextIndent"/>
        <w:tabs>
          <w:tab w:val="left" w:pos="360"/>
        </w:tabs>
        <w:ind w:left="0" w:firstLine="0"/>
      </w:pPr>
    </w:p>
    <w:tbl>
      <w:tblPr>
        <w:tblW w:w="432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320"/>
      </w:tblGrid>
      <w:tr w:rsidR="008B39FD" w14:paraId="2C380B5D" w14:textId="77777777">
        <w:tc>
          <w:tcPr>
            <w:tcW w:w="4320" w:type="dxa"/>
            <w:tcBorders>
              <w:top w:val="single" w:sz="4" w:space="0" w:color="000001"/>
              <w:left w:val="single" w:sz="4" w:space="0" w:color="000001"/>
              <w:bottom w:val="single" w:sz="4" w:space="0" w:color="000001"/>
              <w:right w:val="single" w:sz="4" w:space="0" w:color="000001"/>
            </w:tcBorders>
            <w:shd w:val="clear" w:color="auto" w:fill="auto"/>
          </w:tcPr>
          <w:p w14:paraId="744C3FCA"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Playdmx light7DMX on 1,2,3,4 </w:t>
            </w:r>
            <w:r>
              <w:rPr>
                <w:rFonts w:ascii="Wingdings 3" w:eastAsia="Wingdings 3" w:hAnsi="Wingdings 3" w:cs="Wingdings 3"/>
                <w:sz w:val="20"/>
              </w:rPr>
              <w:t></w:t>
            </w:r>
          </w:p>
        </w:tc>
      </w:tr>
    </w:tbl>
    <w:p w14:paraId="7D18C6AC" w14:textId="77777777" w:rsidR="008B39FD" w:rsidRDefault="00AD2DA2">
      <w:pPr>
        <w:pStyle w:val="BodyTextIndent"/>
        <w:tabs>
          <w:tab w:val="clear" w:pos="2340"/>
        </w:tabs>
        <w:ind w:left="0" w:firstLine="0"/>
      </w:pPr>
      <w:r>
        <w:tab/>
      </w:r>
    </w:p>
    <w:p w14:paraId="3A8AB729" w14:textId="77777777" w:rsidR="008B39FD" w:rsidRDefault="00AD2DA2">
      <w:pPr>
        <w:pStyle w:val="BodyTextIndent"/>
        <w:tabs>
          <w:tab w:val="clear" w:pos="2340"/>
        </w:tabs>
        <w:ind w:left="1440" w:firstLine="0"/>
      </w:pPr>
      <w:r>
        <w:t xml:space="preserve">Assuming the file has not already been mounted, this command will mount the file named “light7DMX.wav into the first available track.  Then it will play the track on DMX output channels 1-4.  When the track has completed, the file is removed from memory or un-mounted.  </w:t>
      </w:r>
    </w:p>
    <w:p w14:paraId="52B43EB6" w14:textId="77777777" w:rsidR="0090184C" w:rsidRDefault="0090184C">
      <w:pPr>
        <w:rPr>
          <w:rFonts w:ascii="Arial" w:hAnsi="Arial"/>
          <w:b/>
          <w:bCs/>
          <w:sz w:val="26"/>
          <w:szCs w:val="26"/>
        </w:rPr>
      </w:pPr>
      <w:bookmarkStart w:id="267" w:name="_Toc496620223"/>
      <w:r>
        <w:rPr>
          <w:bCs/>
        </w:rPr>
        <w:br w:type="page"/>
      </w:r>
    </w:p>
    <w:p w14:paraId="76A17157" w14:textId="20C8CEDA" w:rsidR="008B39FD" w:rsidRDefault="00AD2DA2">
      <w:pPr>
        <w:pStyle w:val="Heading3"/>
      </w:pPr>
      <w:bookmarkStart w:id="268" w:name="_Toc522200081"/>
      <w:r>
        <w:rPr>
          <w:bCs/>
        </w:rPr>
        <w:t>DMX Looping</w:t>
      </w:r>
      <w:r>
        <w:t>:</w:t>
      </w:r>
      <w:bookmarkEnd w:id="267"/>
      <w:bookmarkEnd w:id="268"/>
      <w:r>
        <w:t xml:space="preserve">  </w:t>
      </w:r>
    </w:p>
    <w:p w14:paraId="2A860174"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i/>
        </w:rPr>
        <w:t>-</w:t>
      </w:r>
      <w:r>
        <w:rPr>
          <w:rFonts w:ascii="Courier" w:hAnsi="Courier"/>
        </w:rPr>
        <w:t xml:space="preserve"> </w:t>
      </w:r>
      <w:r>
        <w:rPr>
          <w:rFonts w:ascii="Courier" w:hAnsi="Courier"/>
        </w:rPr>
        <w:tab/>
      </w:r>
      <w:r>
        <w:rPr>
          <w:bCs/>
        </w:rPr>
        <w:t xml:space="preserve">Loopdmx </w:t>
      </w:r>
      <w:r>
        <w:rPr>
          <w:bCs/>
          <w:i/>
          <w:sz w:val="20"/>
        </w:rPr>
        <w:t>“file name”</w:t>
      </w:r>
      <w:r>
        <w:rPr>
          <w:bCs/>
        </w:rPr>
        <w:t xml:space="preserve"> on </w:t>
      </w:r>
      <w:r>
        <w:rPr>
          <w:bCs/>
          <w:i/>
          <w:sz w:val="20"/>
        </w:rPr>
        <w:t>“ch # list”</w:t>
      </w:r>
      <w:r>
        <w:rPr>
          <w:bCs/>
        </w:rPr>
        <w:t xml:space="preserve"> T </w:t>
      </w:r>
      <w:r>
        <w:rPr>
          <w:bCs/>
          <w:i/>
          <w:sz w:val="20"/>
        </w:rPr>
        <w:t>“track #”</w:t>
      </w:r>
      <w:r>
        <w:rPr>
          <w:bCs/>
        </w:rPr>
        <w:t xml:space="preserve"> </w:t>
      </w:r>
      <w:r>
        <w:rPr>
          <w:rFonts w:ascii="Wingdings 3" w:eastAsia="Wingdings 3" w:hAnsi="Wingdings 3" w:cs="Wingdings 3"/>
          <w:sz w:val="20"/>
        </w:rPr>
        <w:t></w:t>
      </w:r>
    </w:p>
    <w:p w14:paraId="71F299E0" w14:textId="77777777" w:rsidR="008B39FD" w:rsidRDefault="00AD2DA2">
      <w:pPr>
        <w:pStyle w:val="BodyTextIndent"/>
        <w:tabs>
          <w:tab w:val="left" w:pos="1440"/>
        </w:tabs>
        <w:ind w:left="2880" w:hanging="2880"/>
        <w:rPr>
          <w:sz w:val="20"/>
        </w:rPr>
      </w:pPr>
      <w:r>
        <w:rPr>
          <w:rFonts w:ascii="Courier" w:hAnsi="Courier"/>
          <w:i/>
          <w:sz w:val="20"/>
        </w:rPr>
        <w:t>Parameters-</w:t>
      </w:r>
      <w:r>
        <w:t xml:space="preserve"> </w:t>
      </w:r>
      <w:r>
        <w:rPr>
          <w:sz w:val="20"/>
        </w:rPr>
        <w:t xml:space="preserve"> “</w:t>
      </w:r>
      <w:r>
        <w:rPr>
          <w:i/>
          <w:sz w:val="20"/>
        </w:rPr>
        <w:t>file name</w:t>
      </w:r>
      <w:r>
        <w:rPr>
          <w:sz w:val="20"/>
        </w:rPr>
        <w:t xml:space="preserve">” =  </w:t>
      </w:r>
      <w:r>
        <w:rPr>
          <w:sz w:val="20"/>
        </w:rPr>
        <w:tab/>
        <w:t>DMX file name on the specified CF card.  The prefix drive name, “a:\” or “b:\”,  is optional.  The dot extension is also optional. Console or DTE is also valid.</w:t>
      </w:r>
    </w:p>
    <w:p w14:paraId="0306254F" w14:textId="77777777" w:rsidR="008B39FD" w:rsidRDefault="00AD2DA2">
      <w:pPr>
        <w:pStyle w:val="BodyTextIndent"/>
        <w:tabs>
          <w:tab w:val="left" w:pos="1440"/>
        </w:tabs>
        <w:ind w:left="2880" w:hanging="2880"/>
        <w:rPr>
          <w:sz w:val="20"/>
        </w:rPr>
      </w:pPr>
      <w:r>
        <w:rPr>
          <w:rFonts w:ascii="Courier" w:hAnsi="Courier"/>
          <w:i/>
        </w:rPr>
        <w:tab/>
      </w:r>
      <w:r>
        <w:rPr>
          <w:bCs/>
          <w:i/>
          <w:sz w:val="20"/>
        </w:rPr>
        <w:t xml:space="preserve">ch # list” = </w:t>
      </w:r>
      <w:r>
        <w:rPr>
          <w:bCs/>
          <w:i/>
          <w:sz w:val="20"/>
        </w:rPr>
        <w:tab/>
      </w:r>
      <w:r>
        <w:rPr>
          <w:sz w:val="20"/>
        </w:rPr>
        <w:t>Output DMX channel #.  For multi-files, this is the first channel definition. Additional files will be assigned to a channel based on the defined channel offset.  Channels may be specified with local or global variables.</w:t>
      </w:r>
    </w:p>
    <w:p w14:paraId="1DD1EFCA" w14:textId="77777777" w:rsidR="008B39FD" w:rsidRDefault="00AD2DA2">
      <w:pPr>
        <w:pStyle w:val="BodyTextIndent"/>
        <w:tabs>
          <w:tab w:val="left" w:pos="1440"/>
        </w:tabs>
        <w:ind w:left="2880" w:hanging="2880"/>
        <w:rPr>
          <w:bCs/>
        </w:rPr>
      </w:pPr>
      <w:r>
        <w:rPr>
          <w:rFonts w:ascii="Courier" w:hAnsi="Courier"/>
          <w:i/>
          <w:sz w:val="20"/>
        </w:rPr>
        <w:t>Options</w:t>
      </w:r>
      <w:r>
        <w:rPr>
          <w:sz w:val="20"/>
        </w:rPr>
        <w:t>-</w:t>
      </w:r>
      <w:r>
        <w:rPr>
          <w:bCs/>
          <w:i/>
          <w:sz w:val="20"/>
        </w:rPr>
        <w:tab/>
      </w:r>
      <w:r>
        <w:rPr>
          <w:bCs/>
        </w:rPr>
        <w:t xml:space="preserve">T </w:t>
      </w:r>
      <w:r>
        <w:rPr>
          <w:bCs/>
          <w:sz w:val="20"/>
        </w:rPr>
        <w:t>=</w:t>
      </w:r>
      <w:r>
        <w:rPr>
          <w:bCs/>
        </w:rPr>
        <w:tab/>
      </w:r>
      <w:r>
        <w:rPr>
          <w:bCs/>
          <w:sz w:val="20"/>
        </w:rPr>
        <w:t>Inclusion of this flag causes the file to remain mounted after playback has completed (optional).  It must be followed by a track number definition.</w:t>
      </w:r>
      <w:r>
        <w:rPr>
          <w:bCs/>
        </w:rPr>
        <w:t xml:space="preserve">  </w:t>
      </w:r>
      <w:r>
        <w:rPr>
          <w:sz w:val="20"/>
        </w:rPr>
        <w:t>Tracks may be specified with local or global variables.</w:t>
      </w:r>
    </w:p>
    <w:p w14:paraId="19E8D2AF" w14:textId="77777777" w:rsidR="008B39FD" w:rsidRDefault="00AD2DA2">
      <w:pPr>
        <w:pStyle w:val="BodyTextIndent"/>
        <w:tabs>
          <w:tab w:val="left" w:pos="1440"/>
        </w:tabs>
        <w:ind w:left="0" w:firstLine="0"/>
        <w:rPr>
          <w:sz w:val="20"/>
        </w:rPr>
      </w:pPr>
      <w:r>
        <w:t xml:space="preserve"> </w:t>
      </w:r>
      <w:r>
        <w:rPr>
          <w:sz w:val="20"/>
        </w:rPr>
        <w:t xml:space="preserve"> </w:t>
      </w:r>
      <w:r>
        <w:rPr>
          <w:sz w:val="20"/>
        </w:rPr>
        <w:tab/>
      </w:r>
      <w:r>
        <w:rPr>
          <w:bCs/>
          <w:i/>
          <w:sz w:val="20"/>
        </w:rPr>
        <w:t xml:space="preserve">“ track #” = </w:t>
      </w:r>
      <w:r>
        <w:rPr>
          <w:bCs/>
          <w:i/>
          <w:sz w:val="20"/>
        </w:rPr>
        <w:tab/>
      </w:r>
      <w:r>
        <w:rPr>
          <w:sz w:val="20"/>
        </w:rPr>
        <w:t>DMX track number.  Tracks may be specified with local or global variables.</w:t>
      </w:r>
    </w:p>
    <w:p w14:paraId="13E733D5" w14:textId="77777777" w:rsidR="008B39FD" w:rsidRDefault="008B39FD">
      <w:pPr>
        <w:pStyle w:val="BodyTextIndent"/>
        <w:tabs>
          <w:tab w:val="clear" w:pos="2340"/>
        </w:tabs>
        <w:ind w:left="0" w:firstLine="0"/>
      </w:pPr>
    </w:p>
    <w:p w14:paraId="27BC24F5" w14:textId="77777777" w:rsidR="008B39FD" w:rsidRDefault="00AD2DA2">
      <w:pPr>
        <w:ind w:left="720" w:firstLine="720"/>
      </w:pPr>
      <w:r>
        <w:t>This command loops a file to the specified DMX output(s).</w:t>
      </w:r>
    </w:p>
    <w:p w14:paraId="77E295C7" w14:textId="77777777" w:rsidR="008B39FD" w:rsidRDefault="008B39FD">
      <w:pPr>
        <w:pStyle w:val="BodyTextIndent"/>
        <w:tabs>
          <w:tab w:val="clear" w:pos="2340"/>
        </w:tabs>
        <w:ind w:left="1620" w:firstLine="0"/>
      </w:pPr>
    </w:p>
    <w:p w14:paraId="4A98FE23" w14:textId="77777777" w:rsidR="008B39FD" w:rsidRDefault="00AD2DA2">
      <w:pPr>
        <w:pStyle w:val="BodyTextIndent"/>
        <w:tabs>
          <w:tab w:val="clear" w:pos="2340"/>
        </w:tabs>
        <w:ind w:left="1440" w:firstLine="0"/>
      </w:pPr>
      <w:r>
        <w:t>The command “Loopdmx” is the similar to the “Playdmx” command in both syntax and operation except that when the end of file is reached, playback continues from the beginning of the file.  A looping file may be stopped using the “Stopdmx” command. Ex.</w:t>
      </w:r>
    </w:p>
    <w:p w14:paraId="6A5A4E84" w14:textId="77777777" w:rsidR="008B39FD" w:rsidRDefault="008B39FD">
      <w:pPr>
        <w:pStyle w:val="BodyTextIndent"/>
        <w:tabs>
          <w:tab w:val="clear" w:pos="2340"/>
        </w:tabs>
        <w:ind w:left="1620" w:firstLine="0"/>
      </w:pPr>
    </w:p>
    <w:tbl>
      <w:tblPr>
        <w:tblW w:w="424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248"/>
      </w:tblGrid>
      <w:tr w:rsidR="008B39FD" w14:paraId="31AD1BC4" w14:textId="77777777">
        <w:tc>
          <w:tcPr>
            <w:tcW w:w="4248" w:type="dxa"/>
            <w:tcBorders>
              <w:top w:val="single" w:sz="4" w:space="0" w:color="000001"/>
              <w:left w:val="single" w:sz="4" w:space="0" w:color="000001"/>
              <w:bottom w:val="single" w:sz="4" w:space="0" w:color="000001"/>
              <w:right w:val="single" w:sz="4" w:space="0" w:color="000001"/>
            </w:tcBorders>
            <w:shd w:val="clear" w:color="auto" w:fill="auto"/>
          </w:tcPr>
          <w:p w14:paraId="25831AEF"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Loopdmx light1DMX on 1,2,3,4 </w:t>
            </w:r>
            <w:r>
              <w:rPr>
                <w:rFonts w:ascii="Wingdings 3" w:eastAsia="Wingdings 3" w:hAnsi="Wingdings 3" w:cs="Wingdings 3"/>
                <w:sz w:val="20"/>
              </w:rPr>
              <w:t></w:t>
            </w:r>
          </w:p>
        </w:tc>
      </w:tr>
    </w:tbl>
    <w:p w14:paraId="590EF8FB" w14:textId="028E3C08" w:rsidR="008B39FD" w:rsidRDefault="008B39FD">
      <w:pPr>
        <w:pStyle w:val="BodyTextIndent"/>
        <w:tabs>
          <w:tab w:val="clear" w:pos="2340"/>
        </w:tabs>
        <w:ind w:left="0" w:firstLine="0"/>
      </w:pPr>
    </w:p>
    <w:p w14:paraId="2E7299AA" w14:textId="77777777" w:rsidR="008B39FD" w:rsidRDefault="00AD2DA2">
      <w:pPr>
        <w:pStyle w:val="Heading3"/>
      </w:pPr>
      <w:bookmarkStart w:id="269" w:name="_Toc496620224"/>
      <w:bookmarkStart w:id="270" w:name="_Toc522200082"/>
      <w:r>
        <w:rPr>
          <w:bCs/>
        </w:rPr>
        <w:t>DMX File Mounting</w:t>
      </w:r>
      <w:r>
        <w:t>:</w:t>
      </w:r>
      <w:bookmarkEnd w:id="269"/>
      <w:bookmarkEnd w:id="270"/>
      <w:r>
        <w:t xml:space="preserve">  </w:t>
      </w:r>
    </w:p>
    <w:p w14:paraId="7D7DD87C"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i/>
        </w:rPr>
        <w:t>-</w:t>
      </w:r>
      <w:r>
        <w:rPr>
          <w:rFonts w:ascii="Courier" w:hAnsi="Courier"/>
        </w:rPr>
        <w:t xml:space="preserve"> </w:t>
      </w:r>
      <w:r>
        <w:rPr>
          <w:rFonts w:ascii="Courier" w:hAnsi="Courier"/>
        </w:rPr>
        <w:tab/>
      </w:r>
      <w:r>
        <w:rPr>
          <w:bCs/>
        </w:rPr>
        <w:t xml:space="preserve">Mount </w:t>
      </w:r>
      <w:r>
        <w:rPr>
          <w:bCs/>
          <w:i/>
          <w:sz w:val="20"/>
        </w:rPr>
        <w:t>“file name”</w:t>
      </w:r>
      <w:r>
        <w:rPr>
          <w:bCs/>
        </w:rPr>
        <w:t xml:space="preserve"> on </w:t>
      </w:r>
      <w:r>
        <w:rPr>
          <w:bCs/>
          <w:i/>
          <w:sz w:val="20"/>
        </w:rPr>
        <w:t>“track #”</w:t>
      </w:r>
      <w:r>
        <w:rPr>
          <w:bCs/>
        </w:rPr>
        <w:t xml:space="preserve"> </w:t>
      </w:r>
      <w:r>
        <w:rPr>
          <w:rFonts w:ascii="Wingdings 3" w:eastAsia="Wingdings 3" w:hAnsi="Wingdings 3" w:cs="Wingdings 3"/>
          <w:sz w:val="20"/>
        </w:rPr>
        <w:t></w:t>
      </w:r>
    </w:p>
    <w:p w14:paraId="5FE7030F" w14:textId="77777777" w:rsidR="008B39FD" w:rsidRDefault="00AD2DA2">
      <w:pPr>
        <w:pStyle w:val="BodyTextIndent"/>
        <w:tabs>
          <w:tab w:val="left" w:pos="1440"/>
        </w:tabs>
        <w:ind w:left="2880" w:hanging="2880"/>
        <w:rPr>
          <w:sz w:val="20"/>
        </w:rPr>
      </w:pPr>
      <w:r>
        <w:rPr>
          <w:rFonts w:ascii="Courier" w:hAnsi="Courier"/>
          <w:i/>
          <w:sz w:val="20"/>
        </w:rPr>
        <w:t>Parameters-</w:t>
      </w:r>
      <w:r>
        <w:t xml:space="preserve"> </w:t>
      </w:r>
      <w:r>
        <w:rPr>
          <w:sz w:val="20"/>
        </w:rPr>
        <w:t xml:space="preserve"> “</w:t>
      </w:r>
      <w:r>
        <w:rPr>
          <w:i/>
          <w:sz w:val="20"/>
        </w:rPr>
        <w:t>file name</w:t>
      </w:r>
      <w:r>
        <w:rPr>
          <w:sz w:val="20"/>
        </w:rPr>
        <w:t xml:space="preserve">” =  </w:t>
      </w:r>
      <w:r>
        <w:rPr>
          <w:sz w:val="20"/>
        </w:rPr>
        <w:tab/>
        <w:t>DMX file name on the specified CF card.  The prefix drive name, “a:\” or “b:\”,  is optional.  The dot extension is also optional. Console or DTE is also valid.</w:t>
      </w:r>
    </w:p>
    <w:p w14:paraId="3C6D3396" w14:textId="77777777" w:rsidR="008B39FD" w:rsidRDefault="00AD2DA2">
      <w:pPr>
        <w:pStyle w:val="BodyTextIndent"/>
        <w:tabs>
          <w:tab w:val="left" w:pos="1440"/>
        </w:tabs>
        <w:ind w:left="2880" w:hanging="1440"/>
        <w:rPr>
          <w:sz w:val="20"/>
        </w:rPr>
      </w:pPr>
      <w:r>
        <w:rPr>
          <w:bCs/>
          <w:i/>
          <w:sz w:val="20"/>
        </w:rPr>
        <w:t xml:space="preserve">“ track #” = </w:t>
      </w:r>
      <w:r>
        <w:rPr>
          <w:bCs/>
          <w:i/>
          <w:sz w:val="20"/>
        </w:rPr>
        <w:tab/>
      </w:r>
      <w:r>
        <w:rPr>
          <w:sz w:val="20"/>
        </w:rPr>
        <w:t>DMX track #.  Tracks may be specified with local or global variables.  Tracks may be specified with local or global variables.</w:t>
      </w:r>
    </w:p>
    <w:p w14:paraId="4460D2DD" w14:textId="77777777" w:rsidR="008B39FD" w:rsidRDefault="008B39FD">
      <w:pPr>
        <w:pStyle w:val="BodyTextIndent"/>
        <w:tabs>
          <w:tab w:val="clear" w:pos="2340"/>
        </w:tabs>
        <w:ind w:left="0" w:firstLine="0"/>
      </w:pPr>
    </w:p>
    <w:p w14:paraId="51864C2A" w14:textId="77777777" w:rsidR="008B39FD" w:rsidRDefault="00AD2DA2">
      <w:pPr>
        <w:ind w:left="720" w:firstLine="720"/>
      </w:pPr>
      <w:r>
        <w:t xml:space="preserve">This command mounts a file to the specified DMX track </w:t>
      </w:r>
    </w:p>
    <w:p w14:paraId="2824C5F8" w14:textId="77777777" w:rsidR="008B39FD" w:rsidRDefault="008B39FD">
      <w:pPr>
        <w:pStyle w:val="BodyTextIndent"/>
        <w:tabs>
          <w:tab w:val="clear" w:pos="2340"/>
        </w:tabs>
        <w:ind w:left="1440" w:firstLine="0"/>
      </w:pPr>
    </w:p>
    <w:p w14:paraId="25CB855A" w14:textId="77777777" w:rsidR="008B39FD" w:rsidRDefault="00AD2DA2">
      <w:pPr>
        <w:pStyle w:val="BodyTextIndent"/>
        <w:tabs>
          <w:tab w:val="clear" w:pos="2340"/>
        </w:tabs>
        <w:ind w:left="1440" w:firstLine="0"/>
      </w:pPr>
      <w:r>
        <w:t>Before a file is mounted, the system always checks to see it is already mounted on an existing track.  Once the file is mounted, it remains in memory until either an “Unmount” command is received or the track is redefined. Note the following command does not cause playback of the specified file.</w:t>
      </w:r>
    </w:p>
    <w:p w14:paraId="0BC78166" w14:textId="77777777" w:rsidR="008B39FD" w:rsidRDefault="008B39FD">
      <w:pPr>
        <w:pStyle w:val="BodyTextIndent"/>
        <w:tabs>
          <w:tab w:val="clear" w:pos="2340"/>
        </w:tabs>
        <w:ind w:left="1440" w:firstLine="0"/>
      </w:pPr>
    </w:p>
    <w:tbl>
      <w:tblPr>
        <w:tblW w:w="36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18"/>
      </w:tblGrid>
      <w:tr w:rsidR="008B39FD" w14:paraId="667DB217" w14:textId="77777777">
        <w:tc>
          <w:tcPr>
            <w:tcW w:w="3618" w:type="dxa"/>
            <w:tcBorders>
              <w:top w:val="single" w:sz="4" w:space="0" w:color="000001"/>
              <w:left w:val="single" w:sz="4" w:space="0" w:color="000001"/>
              <w:bottom w:val="single" w:sz="4" w:space="0" w:color="000001"/>
              <w:right w:val="single" w:sz="4" w:space="0" w:color="000001"/>
            </w:tcBorders>
            <w:shd w:val="clear" w:color="auto" w:fill="auto"/>
          </w:tcPr>
          <w:p w14:paraId="7FBBE644" w14:textId="77777777" w:rsidR="008B39FD" w:rsidRDefault="00AD2DA2">
            <w:pPr>
              <w:pStyle w:val="BodyTextIndent"/>
              <w:tabs>
                <w:tab w:val="left" w:pos="375"/>
              </w:tabs>
              <w:ind w:left="0" w:firstLine="0"/>
            </w:pPr>
            <w:r>
              <w:tab/>
            </w:r>
            <w:r>
              <w:rPr>
                <w:rFonts w:ascii="Courier New" w:hAnsi="Courier New"/>
                <w:sz w:val="20"/>
              </w:rPr>
              <w:t xml:space="preserve">Mount light1DMX on 5 </w:t>
            </w:r>
            <w:r>
              <w:rPr>
                <w:rFonts w:ascii="Wingdings 3" w:eastAsia="Wingdings 3" w:hAnsi="Wingdings 3" w:cs="Wingdings 3"/>
                <w:sz w:val="20"/>
              </w:rPr>
              <w:t></w:t>
            </w:r>
          </w:p>
        </w:tc>
      </w:tr>
    </w:tbl>
    <w:p w14:paraId="7F261210" w14:textId="77777777" w:rsidR="008B39FD" w:rsidRDefault="008B39FD">
      <w:pPr>
        <w:pStyle w:val="BodyTextIndent"/>
        <w:tabs>
          <w:tab w:val="clear" w:pos="2340"/>
        </w:tabs>
        <w:ind w:left="1440" w:firstLine="0"/>
      </w:pPr>
    </w:p>
    <w:p w14:paraId="728FFDB9" w14:textId="77777777" w:rsidR="008B39FD" w:rsidRDefault="00AD2DA2">
      <w:pPr>
        <w:pStyle w:val="BodyTextIndent"/>
        <w:tabs>
          <w:tab w:val="clear" w:pos="2340"/>
        </w:tabs>
        <w:ind w:left="1440" w:firstLine="0"/>
      </w:pPr>
      <w:r>
        <w:t>This command mounts the file “light1DMX.wave” on track 5.  Then, to playback the mounted file type:</w:t>
      </w:r>
    </w:p>
    <w:p w14:paraId="1905A39C" w14:textId="77777777" w:rsidR="008B39FD" w:rsidRDefault="00AD2DA2">
      <w:pPr>
        <w:pStyle w:val="BodyTextIndent"/>
        <w:tabs>
          <w:tab w:val="clear" w:pos="2340"/>
        </w:tabs>
        <w:ind w:left="1620" w:firstLine="0"/>
      </w:pPr>
      <w:r>
        <w:tab/>
      </w:r>
      <w:r>
        <w:tab/>
      </w:r>
    </w:p>
    <w:tbl>
      <w:tblPr>
        <w:tblW w:w="36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18"/>
      </w:tblGrid>
      <w:tr w:rsidR="008B39FD" w14:paraId="41E91470" w14:textId="77777777">
        <w:tc>
          <w:tcPr>
            <w:tcW w:w="3618" w:type="dxa"/>
            <w:tcBorders>
              <w:top w:val="single" w:sz="4" w:space="0" w:color="000001"/>
              <w:left w:val="single" w:sz="4" w:space="0" w:color="000001"/>
              <w:bottom w:val="single" w:sz="4" w:space="0" w:color="000001"/>
              <w:right w:val="single" w:sz="4" w:space="0" w:color="000001"/>
            </w:tcBorders>
            <w:shd w:val="clear" w:color="auto" w:fill="auto"/>
          </w:tcPr>
          <w:p w14:paraId="086265D3"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Playdmx light1DMX on 2 </w:t>
            </w:r>
            <w:r>
              <w:rPr>
                <w:rFonts w:ascii="Wingdings 3" w:eastAsia="Wingdings 3" w:hAnsi="Wingdings 3" w:cs="Wingdings 3"/>
                <w:sz w:val="20"/>
              </w:rPr>
              <w:t></w:t>
            </w:r>
          </w:p>
        </w:tc>
      </w:tr>
    </w:tbl>
    <w:p w14:paraId="25C1DCCA" w14:textId="77777777" w:rsidR="008B39FD" w:rsidRDefault="008B39FD">
      <w:pPr>
        <w:pStyle w:val="BodyTextIndent"/>
        <w:tabs>
          <w:tab w:val="clear" w:pos="2340"/>
        </w:tabs>
        <w:ind w:left="0" w:firstLine="0"/>
      </w:pPr>
    </w:p>
    <w:p w14:paraId="193FEB88" w14:textId="77777777" w:rsidR="008B39FD" w:rsidRDefault="00AD2DA2">
      <w:pPr>
        <w:pStyle w:val="BodyTextIndent"/>
        <w:tabs>
          <w:tab w:val="clear" w:pos="2340"/>
        </w:tabs>
        <w:ind w:left="1440" w:firstLine="0"/>
      </w:pPr>
      <w:r>
        <w:t>This will play the file “light1DMX.wav” already mounted on track 5 to DMX channel 2. Note that this second command requires no access to the CF memory card because the file was already mounted.  When playback is completed, the file will remain mounted on track 5.</w:t>
      </w:r>
    </w:p>
    <w:p w14:paraId="443B7215" w14:textId="77777777" w:rsidR="008B39FD" w:rsidRDefault="00AD2DA2">
      <w:pPr>
        <w:pStyle w:val="Heading3"/>
      </w:pPr>
      <w:bookmarkStart w:id="271" w:name="_Toc496620225"/>
      <w:bookmarkStart w:id="272" w:name="_Toc522200083"/>
      <w:r>
        <w:rPr>
          <w:bCs/>
        </w:rPr>
        <w:t>Un-mounting DMX Files</w:t>
      </w:r>
      <w:r>
        <w:t>:</w:t>
      </w:r>
      <w:bookmarkEnd w:id="271"/>
      <w:bookmarkEnd w:id="272"/>
      <w:r>
        <w:t xml:space="preserve">  </w:t>
      </w:r>
    </w:p>
    <w:p w14:paraId="379479E1"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i/>
        </w:rPr>
        <w:t>-</w:t>
      </w:r>
      <w:r>
        <w:rPr>
          <w:rFonts w:ascii="Courier" w:hAnsi="Courier"/>
        </w:rPr>
        <w:t xml:space="preserve"> </w:t>
      </w:r>
      <w:r>
        <w:rPr>
          <w:rFonts w:ascii="Courier" w:hAnsi="Courier"/>
        </w:rPr>
        <w:tab/>
      </w:r>
      <w:r>
        <w:rPr>
          <w:bCs/>
        </w:rPr>
        <w:t xml:space="preserve">Unmount  </w:t>
      </w:r>
      <w:r>
        <w:rPr>
          <w:bCs/>
          <w:i/>
          <w:sz w:val="20"/>
        </w:rPr>
        <w:t>“track # list”</w:t>
      </w:r>
      <w:r>
        <w:rPr>
          <w:bCs/>
        </w:rPr>
        <w:t xml:space="preserve"> </w:t>
      </w:r>
      <w:r>
        <w:rPr>
          <w:rFonts w:ascii="Wingdings 3" w:eastAsia="Wingdings 3" w:hAnsi="Wingdings 3" w:cs="Wingdings 3"/>
          <w:sz w:val="20"/>
        </w:rPr>
        <w:t></w:t>
      </w:r>
    </w:p>
    <w:p w14:paraId="561475F1" w14:textId="77777777" w:rsidR="008B39FD" w:rsidRDefault="00AD2DA2">
      <w:pPr>
        <w:pStyle w:val="BodyTextIndent"/>
        <w:tabs>
          <w:tab w:val="left" w:pos="1440"/>
        </w:tabs>
        <w:ind w:left="2880" w:hanging="2880"/>
        <w:rPr>
          <w:sz w:val="20"/>
        </w:rPr>
      </w:pPr>
      <w:r>
        <w:rPr>
          <w:rFonts w:ascii="Courier" w:hAnsi="Courier"/>
          <w:i/>
          <w:sz w:val="20"/>
        </w:rPr>
        <w:t>Parameters-</w:t>
      </w:r>
      <w:r>
        <w:t xml:space="preserve"> </w:t>
      </w:r>
      <w:r>
        <w:rPr>
          <w:sz w:val="20"/>
        </w:rPr>
        <w:t xml:space="preserve"> </w:t>
      </w:r>
      <w:r>
        <w:rPr>
          <w:bCs/>
          <w:i/>
          <w:sz w:val="20"/>
        </w:rPr>
        <w:t xml:space="preserve"> “ track  #list” = </w:t>
      </w:r>
      <w:r>
        <w:rPr>
          <w:bCs/>
          <w:i/>
          <w:sz w:val="20"/>
        </w:rPr>
        <w:tab/>
      </w:r>
      <w:r>
        <w:rPr>
          <w:bCs/>
          <w:sz w:val="20"/>
        </w:rPr>
        <w:t>A list of</w:t>
      </w:r>
      <w:r>
        <w:rPr>
          <w:bCs/>
          <w:i/>
          <w:sz w:val="20"/>
        </w:rPr>
        <w:t xml:space="preserve"> </w:t>
      </w:r>
      <w:r>
        <w:rPr>
          <w:sz w:val="20"/>
        </w:rPr>
        <w:t>DMX track numbers.  Tracks may be specified with local or global variables.</w:t>
      </w:r>
    </w:p>
    <w:p w14:paraId="69FD8A25" w14:textId="77777777" w:rsidR="008B39FD" w:rsidRDefault="008B39FD">
      <w:pPr>
        <w:pStyle w:val="BodyTextIndent"/>
        <w:tabs>
          <w:tab w:val="clear" w:pos="2340"/>
        </w:tabs>
        <w:ind w:left="0" w:firstLine="0"/>
      </w:pPr>
    </w:p>
    <w:p w14:paraId="3EA9A75A" w14:textId="77777777" w:rsidR="008B39FD" w:rsidRDefault="00AD2DA2">
      <w:pPr>
        <w:pStyle w:val="BodyTextIndent"/>
        <w:tabs>
          <w:tab w:val="clear" w:pos="2340"/>
        </w:tabs>
        <w:ind w:left="720" w:firstLine="720"/>
      </w:pPr>
      <w:r>
        <w:t xml:space="preserve">Un-mounts a file(s) from the specified DMX track(s) </w:t>
      </w:r>
    </w:p>
    <w:p w14:paraId="0D85EF7B" w14:textId="77777777" w:rsidR="008B39FD" w:rsidRDefault="008B39FD">
      <w:pPr>
        <w:pStyle w:val="BodyTextIndent"/>
        <w:tabs>
          <w:tab w:val="clear" w:pos="2340"/>
        </w:tabs>
        <w:ind w:left="1620" w:firstLine="0"/>
      </w:pPr>
    </w:p>
    <w:p w14:paraId="6640F59B" w14:textId="77777777" w:rsidR="008B39FD" w:rsidRDefault="00AD2DA2">
      <w:pPr>
        <w:pStyle w:val="BodyTextIndent"/>
        <w:tabs>
          <w:tab w:val="clear" w:pos="2340"/>
        </w:tabs>
        <w:ind w:left="1440" w:firstLine="0"/>
      </w:pPr>
      <w:r>
        <w:t xml:space="preserve">Note the following command is not accepted when the mounted track(s) are busy. </w:t>
      </w:r>
    </w:p>
    <w:p w14:paraId="651B36CA" w14:textId="77777777" w:rsidR="008B39FD" w:rsidRDefault="00AD2DA2">
      <w:pPr>
        <w:pStyle w:val="BodyTextIndent"/>
        <w:tabs>
          <w:tab w:val="clear" w:pos="2340"/>
        </w:tabs>
        <w:ind w:left="1620" w:firstLine="0"/>
      </w:pPr>
      <w:r>
        <w:tab/>
      </w:r>
    </w:p>
    <w:tbl>
      <w:tblPr>
        <w:tblW w:w="36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18"/>
      </w:tblGrid>
      <w:tr w:rsidR="008B39FD" w14:paraId="258EEE9F" w14:textId="77777777">
        <w:tc>
          <w:tcPr>
            <w:tcW w:w="3618" w:type="dxa"/>
            <w:tcBorders>
              <w:top w:val="single" w:sz="4" w:space="0" w:color="000001"/>
              <w:left w:val="single" w:sz="4" w:space="0" w:color="000001"/>
              <w:bottom w:val="single" w:sz="4" w:space="0" w:color="000001"/>
              <w:right w:val="single" w:sz="4" w:space="0" w:color="000001"/>
            </w:tcBorders>
            <w:shd w:val="clear" w:color="auto" w:fill="auto"/>
          </w:tcPr>
          <w:p w14:paraId="6011CA68"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Unmount 1,2,3,4 </w:t>
            </w:r>
            <w:r>
              <w:rPr>
                <w:rFonts w:ascii="Wingdings 3" w:eastAsia="Wingdings 3" w:hAnsi="Wingdings 3" w:cs="Wingdings 3"/>
                <w:sz w:val="20"/>
              </w:rPr>
              <w:t></w:t>
            </w:r>
          </w:p>
        </w:tc>
      </w:tr>
    </w:tbl>
    <w:p w14:paraId="77650062" w14:textId="77777777" w:rsidR="008B39FD" w:rsidRDefault="00AD2DA2">
      <w:pPr>
        <w:pStyle w:val="BodyTextIndent"/>
        <w:tabs>
          <w:tab w:val="clear" w:pos="2340"/>
        </w:tabs>
        <w:ind w:left="1620" w:firstLine="0"/>
      </w:pPr>
      <w:r>
        <w:tab/>
      </w:r>
    </w:p>
    <w:p w14:paraId="78CC9966" w14:textId="77777777" w:rsidR="008B39FD" w:rsidRDefault="008B39FD">
      <w:pPr>
        <w:pStyle w:val="BodyTextIndent"/>
        <w:tabs>
          <w:tab w:val="clear" w:pos="2340"/>
        </w:tabs>
        <w:ind w:left="1620" w:firstLine="0"/>
      </w:pPr>
    </w:p>
    <w:p w14:paraId="5C25CA2D" w14:textId="77777777" w:rsidR="008B39FD" w:rsidRDefault="00AD2DA2">
      <w:pPr>
        <w:ind w:left="720" w:firstLine="720"/>
      </w:pPr>
      <w:r>
        <w:t>To un-mount all DMX tracks enter:</w:t>
      </w:r>
    </w:p>
    <w:p w14:paraId="30C9FE62" w14:textId="77777777" w:rsidR="008B39FD" w:rsidRDefault="00AD2DA2">
      <w:pPr>
        <w:ind w:left="1620" w:hanging="1440"/>
      </w:pPr>
      <w:r>
        <w:tab/>
      </w:r>
      <w:r>
        <w:tab/>
      </w:r>
    </w:p>
    <w:tbl>
      <w:tblPr>
        <w:tblW w:w="36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18"/>
      </w:tblGrid>
      <w:tr w:rsidR="008B39FD" w14:paraId="7B56966F" w14:textId="77777777">
        <w:tc>
          <w:tcPr>
            <w:tcW w:w="3618" w:type="dxa"/>
            <w:tcBorders>
              <w:top w:val="single" w:sz="4" w:space="0" w:color="000001"/>
              <w:left w:val="single" w:sz="4" w:space="0" w:color="000001"/>
              <w:bottom w:val="single" w:sz="4" w:space="0" w:color="000001"/>
              <w:right w:val="single" w:sz="4" w:space="0" w:color="000001"/>
            </w:tcBorders>
            <w:shd w:val="clear" w:color="auto" w:fill="auto"/>
          </w:tcPr>
          <w:p w14:paraId="5030CDDE" w14:textId="77777777" w:rsidR="008B39FD" w:rsidRDefault="00AD2DA2">
            <w:pPr>
              <w:tabs>
                <w:tab w:val="left" w:pos="360"/>
              </w:tabs>
              <w:rPr>
                <w:rFonts w:ascii="Courier New" w:hAnsi="Courier New"/>
                <w:sz w:val="20"/>
              </w:rPr>
            </w:pPr>
            <w:r>
              <w:rPr>
                <w:rFonts w:ascii="Courier New" w:hAnsi="Courier New"/>
                <w:sz w:val="20"/>
              </w:rPr>
              <w:tab/>
              <w:t>Unmount all</w:t>
            </w:r>
            <w:r>
              <w:rPr>
                <w:rFonts w:ascii="Wingdings 3" w:eastAsia="Wingdings 3" w:hAnsi="Wingdings 3" w:cs="Wingdings 3"/>
                <w:sz w:val="20"/>
              </w:rPr>
              <w:t></w:t>
            </w:r>
          </w:p>
        </w:tc>
      </w:tr>
    </w:tbl>
    <w:p w14:paraId="43D629E5" w14:textId="25A1A6FF" w:rsidR="008B39FD" w:rsidRDefault="008B39FD">
      <w:pPr>
        <w:ind w:left="1620" w:hanging="1440"/>
      </w:pPr>
    </w:p>
    <w:p w14:paraId="0A11FC8D" w14:textId="5671FE37" w:rsidR="008B39FD" w:rsidRDefault="00AD2DA2">
      <w:pPr>
        <w:pStyle w:val="Heading3"/>
      </w:pPr>
      <w:bookmarkStart w:id="273" w:name="_Toc496620226"/>
      <w:bookmarkStart w:id="274" w:name="_Toc522200084"/>
      <w:r>
        <w:rPr>
          <w:bCs/>
        </w:rPr>
        <w:t xml:space="preserve">Stopping DMX </w:t>
      </w:r>
      <w:r w:rsidR="00310241">
        <w:rPr>
          <w:bCs/>
        </w:rPr>
        <w:t>Tracks</w:t>
      </w:r>
      <w:r>
        <w:t>:</w:t>
      </w:r>
      <w:bookmarkEnd w:id="273"/>
      <w:bookmarkEnd w:id="274"/>
      <w:r>
        <w:tab/>
      </w:r>
    </w:p>
    <w:p w14:paraId="6F127633" w14:textId="77777777" w:rsidR="008B39FD" w:rsidRDefault="00AD2DA2">
      <w:pPr>
        <w:pStyle w:val="BodyTextIndent"/>
        <w:tabs>
          <w:tab w:val="clear" w:pos="2340"/>
        </w:tabs>
        <w:ind w:left="1440" w:hanging="1440"/>
        <w:rPr>
          <w:sz w:val="20"/>
        </w:rPr>
      </w:pPr>
      <w:r>
        <w:rPr>
          <w:rFonts w:ascii="Courier" w:hAnsi="Courier"/>
          <w:i/>
          <w:sz w:val="20"/>
        </w:rPr>
        <w:t>Syntax-</w:t>
      </w:r>
      <w:r>
        <w:rPr>
          <w:rFonts w:ascii="Courier" w:hAnsi="Courier"/>
          <w:i/>
          <w:sz w:val="20"/>
        </w:rPr>
        <w:tab/>
      </w:r>
      <w:r>
        <w:rPr>
          <w:bCs/>
        </w:rPr>
        <w:t xml:space="preserve">Stopdmx </w:t>
      </w:r>
      <w:r>
        <w:rPr>
          <w:bCs/>
          <w:i/>
          <w:sz w:val="20"/>
        </w:rPr>
        <w:t>“track # list”</w:t>
      </w:r>
      <w:r>
        <w:rPr>
          <w:bCs/>
        </w:rPr>
        <w:t xml:space="preserve"> </w:t>
      </w:r>
      <w:r>
        <w:rPr>
          <w:rFonts w:ascii="Wingdings 3" w:eastAsia="Wingdings 3" w:hAnsi="Wingdings 3" w:cs="Wingdings 3"/>
          <w:sz w:val="20"/>
        </w:rPr>
        <w:t></w:t>
      </w:r>
    </w:p>
    <w:p w14:paraId="324D7F95" w14:textId="77777777" w:rsidR="008B39FD" w:rsidRDefault="00AD2DA2">
      <w:pPr>
        <w:pStyle w:val="BodyTextIndent"/>
        <w:tabs>
          <w:tab w:val="clear" w:pos="2340"/>
        </w:tabs>
        <w:ind w:left="1440" w:hanging="1440"/>
        <w:rPr>
          <w:bCs/>
          <w:sz w:val="20"/>
        </w:rPr>
      </w:pPr>
      <w:r>
        <w:rPr>
          <w:rFonts w:ascii="Courier" w:hAnsi="Courier"/>
          <w:i/>
          <w:sz w:val="20"/>
        </w:rPr>
        <w:t>Parameter</w:t>
      </w:r>
      <w:r>
        <w:rPr>
          <w:i/>
          <w:sz w:val="20"/>
        </w:rPr>
        <w:t xml:space="preserve">- </w:t>
      </w:r>
      <w:r>
        <w:rPr>
          <w:sz w:val="20"/>
        </w:rPr>
        <w:tab/>
      </w:r>
      <w:r>
        <w:rPr>
          <w:bCs/>
          <w:i/>
          <w:sz w:val="20"/>
        </w:rPr>
        <w:t>“track # list” =</w:t>
      </w:r>
      <w:r>
        <w:rPr>
          <w:bCs/>
          <w:i/>
          <w:sz w:val="20"/>
        </w:rPr>
        <w:tab/>
      </w:r>
      <w:r>
        <w:rPr>
          <w:bCs/>
          <w:sz w:val="20"/>
        </w:rPr>
        <w:t xml:space="preserve">List of tracks that are actively playing DMX data.  </w:t>
      </w:r>
      <w:r>
        <w:rPr>
          <w:sz w:val="20"/>
        </w:rPr>
        <w:t>Tracks may be specified with local or global variables.</w:t>
      </w:r>
    </w:p>
    <w:p w14:paraId="6224571C" w14:textId="77777777" w:rsidR="008B39FD" w:rsidRDefault="008B39FD">
      <w:pPr>
        <w:pStyle w:val="BodyTextIndent"/>
        <w:tabs>
          <w:tab w:val="clear" w:pos="2340"/>
        </w:tabs>
        <w:ind w:left="0" w:firstLine="0"/>
      </w:pPr>
    </w:p>
    <w:p w14:paraId="272EC12A" w14:textId="6207DDCA" w:rsidR="008B39FD" w:rsidRDefault="00AD2DA2">
      <w:pPr>
        <w:pStyle w:val="BodyTextIndent"/>
        <w:tabs>
          <w:tab w:val="clear" w:pos="2340"/>
        </w:tabs>
        <w:ind w:left="720" w:firstLine="720"/>
      </w:pPr>
      <w:r>
        <w:t xml:space="preserve">To stop playing DMX </w:t>
      </w:r>
      <w:r w:rsidR="00310241">
        <w:t>tracks</w:t>
      </w:r>
      <w:r>
        <w:t xml:space="preserve"> enter:</w:t>
      </w:r>
    </w:p>
    <w:p w14:paraId="47B522A0" w14:textId="77777777" w:rsidR="008B39FD" w:rsidRDefault="008B39FD">
      <w:pPr>
        <w:pStyle w:val="BodyTextIndent"/>
        <w:tabs>
          <w:tab w:val="clear" w:pos="2340"/>
        </w:tabs>
        <w:ind w:left="720" w:firstLine="720"/>
      </w:pPr>
    </w:p>
    <w:tbl>
      <w:tblPr>
        <w:tblW w:w="208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088"/>
      </w:tblGrid>
      <w:tr w:rsidR="008B39FD" w14:paraId="57132D6C" w14:textId="77777777">
        <w:tc>
          <w:tcPr>
            <w:tcW w:w="2088" w:type="dxa"/>
            <w:tcBorders>
              <w:top w:val="single" w:sz="4" w:space="0" w:color="000001"/>
              <w:left w:val="single" w:sz="4" w:space="0" w:color="000001"/>
              <w:bottom w:val="single" w:sz="4" w:space="0" w:color="000001"/>
              <w:right w:val="single" w:sz="4" w:space="0" w:color="000001"/>
            </w:tcBorders>
            <w:shd w:val="clear" w:color="auto" w:fill="auto"/>
          </w:tcPr>
          <w:p w14:paraId="0AFE4113"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Stopdmx 1,2</w:t>
            </w:r>
            <w:r>
              <w:rPr>
                <w:rFonts w:ascii="Wingdings 3" w:eastAsia="Wingdings 3" w:hAnsi="Wingdings 3" w:cs="Wingdings 3"/>
                <w:sz w:val="20"/>
              </w:rPr>
              <w:t></w:t>
            </w:r>
          </w:p>
        </w:tc>
      </w:tr>
    </w:tbl>
    <w:p w14:paraId="15C278EE" w14:textId="77777777" w:rsidR="008B39FD" w:rsidRDefault="008B39FD">
      <w:pPr>
        <w:pStyle w:val="BodyTextIndent"/>
        <w:tabs>
          <w:tab w:val="clear" w:pos="2340"/>
        </w:tabs>
        <w:ind w:left="0" w:firstLine="0"/>
      </w:pPr>
    </w:p>
    <w:p w14:paraId="60A5FD21" w14:textId="09FFA0C3" w:rsidR="008B39FD" w:rsidRDefault="00AD2DA2">
      <w:pPr>
        <w:ind w:left="1620" w:hanging="180"/>
      </w:pPr>
      <w:r>
        <w:t xml:space="preserve">This will stop </w:t>
      </w:r>
      <w:r w:rsidR="00310241">
        <w:t>tracks</w:t>
      </w:r>
      <w:r>
        <w:t xml:space="preserve"> 1 and 2. </w:t>
      </w:r>
    </w:p>
    <w:p w14:paraId="5AECBD71" w14:textId="1FC71620" w:rsidR="008B39FD" w:rsidRDefault="00AD2DA2">
      <w:pPr>
        <w:pStyle w:val="Heading3"/>
      </w:pPr>
      <w:bookmarkStart w:id="275" w:name="_Toc496620227"/>
      <w:bookmarkStart w:id="276" w:name="_Toc522200085"/>
      <w:r>
        <w:rPr>
          <w:bCs/>
        </w:rPr>
        <w:t xml:space="preserve">Stopping all DMX </w:t>
      </w:r>
      <w:r w:rsidR="00310241">
        <w:rPr>
          <w:bCs/>
        </w:rPr>
        <w:t>Tracks</w:t>
      </w:r>
      <w:r>
        <w:t>:</w:t>
      </w:r>
      <w:bookmarkEnd w:id="275"/>
      <w:bookmarkEnd w:id="276"/>
      <w:r>
        <w:t xml:space="preserve">  </w:t>
      </w:r>
    </w:p>
    <w:p w14:paraId="472C8BD1" w14:textId="77777777" w:rsidR="008B39FD" w:rsidRDefault="00AD2DA2">
      <w:pPr>
        <w:pStyle w:val="BodyTextIndent"/>
        <w:tabs>
          <w:tab w:val="clear" w:pos="2340"/>
        </w:tabs>
        <w:ind w:left="1440" w:hanging="1440"/>
        <w:rPr>
          <w:sz w:val="20"/>
        </w:rPr>
      </w:pPr>
      <w:r>
        <w:rPr>
          <w:rFonts w:ascii="Courier" w:hAnsi="Courier"/>
          <w:i/>
          <w:sz w:val="20"/>
        </w:rPr>
        <w:t>Syntax-</w:t>
      </w:r>
      <w:r>
        <w:rPr>
          <w:rFonts w:ascii="Courier" w:hAnsi="Courier"/>
          <w:i/>
          <w:sz w:val="20"/>
        </w:rPr>
        <w:tab/>
      </w:r>
      <w:r>
        <w:rPr>
          <w:bCs/>
        </w:rPr>
        <w:t xml:space="preserve">Stop all </w:t>
      </w:r>
      <w:r>
        <w:rPr>
          <w:rFonts w:ascii="Wingdings 3" w:eastAsia="Wingdings 3" w:hAnsi="Wingdings 3" w:cs="Wingdings 3"/>
          <w:sz w:val="20"/>
        </w:rPr>
        <w:t></w:t>
      </w:r>
    </w:p>
    <w:p w14:paraId="12FC9CC2" w14:textId="77777777" w:rsidR="008B39FD" w:rsidRDefault="008B39FD">
      <w:pPr>
        <w:pStyle w:val="BodyTextIndent"/>
        <w:tabs>
          <w:tab w:val="clear" w:pos="2340"/>
        </w:tabs>
        <w:ind w:left="0" w:firstLine="0"/>
      </w:pPr>
    </w:p>
    <w:p w14:paraId="00166B10" w14:textId="25139265" w:rsidR="008B39FD" w:rsidRDefault="00AD2DA2">
      <w:pPr>
        <w:pStyle w:val="BodyTextIndent"/>
        <w:tabs>
          <w:tab w:val="clear" w:pos="2340"/>
        </w:tabs>
        <w:ind w:left="720" w:firstLine="720"/>
      </w:pPr>
      <w:r>
        <w:t xml:space="preserve">To stop playing all DMX and Sound </w:t>
      </w:r>
      <w:r w:rsidR="00310241">
        <w:t>tracks</w:t>
      </w:r>
      <w:r>
        <w:t xml:space="preserve"> enter:</w:t>
      </w:r>
    </w:p>
    <w:p w14:paraId="7715FB35" w14:textId="77777777" w:rsidR="008B39FD" w:rsidRDefault="008B39FD">
      <w:pPr>
        <w:pStyle w:val="BodyTextIndent"/>
        <w:tabs>
          <w:tab w:val="clear" w:pos="2340"/>
        </w:tabs>
        <w:ind w:left="720" w:firstLine="720"/>
      </w:pPr>
    </w:p>
    <w:tbl>
      <w:tblPr>
        <w:tblW w:w="207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070"/>
      </w:tblGrid>
      <w:tr w:rsidR="008B39FD" w14:paraId="0C53506D" w14:textId="77777777">
        <w:tc>
          <w:tcPr>
            <w:tcW w:w="2070" w:type="dxa"/>
            <w:tcBorders>
              <w:top w:val="single" w:sz="4" w:space="0" w:color="000001"/>
              <w:left w:val="single" w:sz="4" w:space="0" w:color="000001"/>
              <w:bottom w:val="single" w:sz="4" w:space="0" w:color="000001"/>
              <w:right w:val="single" w:sz="4" w:space="0" w:color="000001"/>
            </w:tcBorders>
            <w:shd w:val="clear" w:color="auto" w:fill="auto"/>
          </w:tcPr>
          <w:p w14:paraId="21531B84" w14:textId="77777777" w:rsidR="008B39FD" w:rsidRDefault="00AD2DA2">
            <w:pPr>
              <w:tabs>
                <w:tab w:val="left" w:pos="360"/>
              </w:tabs>
              <w:rPr>
                <w:rFonts w:ascii="Courier New" w:hAnsi="Courier New"/>
                <w:sz w:val="20"/>
              </w:rPr>
            </w:pPr>
            <w:r>
              <w:rPr>
                <w:rFonts w:ascii="Courier New" w:hAnsi="Courier New"/>
                <w:sz w:val="20"/>
              </w:rPr>
              <w:tab/>
              <w:t>Stop all</w:t>
            </w:r>
            <w:r>
              <w:rPr>
                <w:rFonts w:ascii="Wingdings 3" w:eastAsia="Wingdings 3" w:hAnsi="Wingdings 3" w:cs="Wingdings 3"/>
                <w:sz w:val="20"/>
              </w:rPr>
              <w:t></w:t>
            </w:r>
          </w:p>
        </w:tc>
      </w:tr>
    </w:tbl>
    <w:p w14:paraId="73412549" w14:textId="77777777" w:rsidR="008B39FD" w:rsidRDefault="00AD2DA2">
      <w:pPr>
        <w:pStyle w:val="BodyTextIndent"/>
        <w:tabs>
          <w:tab w:val="clear" w:pos="2340"/>
        </w:tabs>
        <w:ind w:left="0" w:firstLine="0"/>
      </w:pPr>
      <w:r>
        <w:tab/>
      </w:r>
      <w:r>
        <w:tab/>
      </w:r>
      <w:r>
        <w:br w:type="page"/>
      </w:r>
    </w:p>
    <w:p w14:paraId="25404A7F" w14:textId="77777777" w:rsidR="008B39FD" w:rsidRDefault="00AD2DA2">
      <w:pPr>
        <w:pStyle w:val="Heading3"/>
      </w:pPr>
      <w:bookmarkStart w:id="277" w:name="_Toc496620228"/>
      <w:bookmarkStart w:id="278" w:name="_Toc522200086"/>
      <w:r>
        <w:rPr>
          <w:bCs/>
        </w:rPr>
        <w:t>Positioning DMX Playback</w:t>
      </w:r>
      <w:r>
        <w:t>:</w:t>
      </w:r>
      <w:bookmarkEnd w:id="277"/>
      <w:bookmarkEnd w:id="278"/>
      <w:r>
        <w:t xml:space="preserve">  </w:t>
      </w:r>
    </w:p>
    <w:p w14:paraId="2E76B00C" w14:textId="77777777" w:rsidR="008B39FD" w:rsidRDefault="00AD2DA2">
      <w:pPr>
        <w:pStyle w:val="BodyTextIndent2"/>
        <w:tabs>
          <w:tab w:val="left" w:pos="360"/>
        </w:tabs>
        <w:ind w:left="1440" w:right="-180" w:hanging="1440"/>
        <w:rPr>
          <w:sz w:val="20"/>
        </w:rPr>
      </w:pPr>
      <w:r>
        <w:rPr>
          <w:rFonts w:ascii="Courier" w:hAnsi="Courier"/>
          <w:i/>
          <w:sz w:val="20"/>
        </w:rPr>
        <w:t>Syntax-</w:t>
      </w:r>
      <w:r>
        <w:rPr>
          <w:rFonts w:ascii="Courier" w:hAnsi="Courier"/>
          <w:i/>
          <w:sz w:val="20"/>
        </w:rPr>
        <w:tab/>
      </w:r>
      <w:r>
        <w:rPr>
          <w:bCs/>
        </w:rPr>
        <w:t xml:space="preserve">Posdmx </w:t>
      </w:r>
      <w:r>
        <w:rPr>
          <w:bCs/>
          <w:i/>
          <w:sz w:val="20"/>
        </w:rPr>
        <w:t>“channel # list”</w:t>
      </w:r>
      <w:r>
        <w:rPr>
          <w:bCs/>
        </w:rPr>
        <w:t xml:space="preserve"> to F/T  </w:t>
      </w:r>
      <w:r>
        <w:rPr>
          <w:bCs/>
          <w:i/>
          <w:sz w:val="20"/>
        </w:rPr>
        <w:t>“position reference”</w:t>
      </w:r>
      <w:r>
        <w:rPr>
          <w:rFonts w:ascii="Courier New" w:hAnsi="Courier New"/>
          <w:sz w:val="20"/>
        </w:rPr>
        <w:t xml:space="preserve"> </w:t>
      </w:r>
      <w:r>
        <w:rPr>
          <w:rFonts w:ascii="Wingdings 3" w:eastAsia="Wingdings 3" w:hAnsi="Wingdings 3" w:cs="Wingdings 3"/>
          <w:sz w:val="20"/>
        </w:rPr>
        <w:t></w:t>
      </w:r>
    </w:p>
    <w:p w14:paraId="1A4C81E5" w14:textId="45903EEF" w:rsidR="008B39FD" w:rsidRDefault="00AD2DA2">
      <w:pPr>
        <w:pStyle w:val="BodyTextIndent2"/>
        <w:tabs>
          <w:tab w:val="left" w:pos="2880"/>
        </w:tabs>
        <w:ind w:left="1440" w:right="-180" w:hanging="1440"/>
        <w:rPr>
          <w:b/>
          <w:bCs/>
          <w:sz w:val="20"/>
        </w:rPr>
      </w:pPr>
      <w:r>
        <w:rPr>
          <w:b/>
          <w:bCs/>
          <w:sz w:val="20"/>
        </w:rPr>
        <w:tab/>
      </w:r>
      <w:r w:rsidR="00F24ECA">
        <w:rPr>
          <w:b/>
          <w:bCs/>
          <w:sz w:val="20"/>
        </w:rPr>
        <w:tab/>
      </w:r>
      <w:r>
        <w:rPr>
          <w:bCs/>
        </w:rPr>
        <w:t xml:space="preserve">Skipdmx  </w:t>
      </w:r>
      <w:r>
        <w:rPr>
          <w:bCs/>
          <w:i/>
          <w:sz w:val="20"/>
        </w:rPr>
        <w:t>“channel # list”</w:t>
      </w:r>
      <w:r>
        <w:rPr>
          <w:bCs/>
        </w:rPr>
        <w:t xml:space="preserve"> to F/T  </w:t>
      </w:r>
      <w:r>
        <w:rPr>
          <w:bCs/>
          <w:i/>
          <w:sz w:val="20"/>
        </w:rPr>
        <w:t>“position reference”</w:t>
      </w:r>
      <w:r>
        <w:rPr>
          <w:rFonts w:ascii="Courier New" w:hAnsi="Courier New"/>
          <w:sz w:val="20"/>
        </w:rPr>
        <w:t xml:space="preserve"> </w:t>
      </w:r>
      <w:r>
        <w:rPr>
          <w:rFonts w:ascii="Wingdings 3" w:eastAsia="Wingdings 3" w:hAnsi="Wingdings 3" w:cs="Wingdings 3"/>
          <w:sz w:val="20"/>
        </w:rPr>
        <w:t></w:t>
      </w:r>
    </w:p>
    <w:p w14:paraId="041FF740" w14:textId="77777777" w:rsidR="008B39FD" w:rsidRDefault="00AD2DA2">
      <w:pPr>
        <w:pStyle w:val="BodyTextIndent"/>
        <w:tabs>
          <w:tab w:val="left" w:pos="1440"/>
        </w:tabs>
        <w:ind w:left="2880" w:hanging="2880"/>
        <w:rPr>
          <w:bCs/>
          <w:i/>
          <w:sz w:val="20"/>
        </w:rPr>
      </w:pPr>
      <w:r>
        <w:rPr>
          <w:rFonts w:ascii="Courier" w:hAnsi="Courier"/>
          <w:i/>
          <w:sz w:val="20"/>
        </w:rPr>
        <w:t>Parameters-</w:t>
      </w:r>
      <w:r>
        <w:t xml:space="preserve"> </w:t>
      </w:r>
      <w:r>
        <w:rPr>
          <w:sz w:val="20"/>
        </w:rPr>
        <w:t xml:space="preserve"> </w:t>
      </w:r>
      <w:r>
        <w:rPr>
          <w:bCs/>
          <w:i/>
          <w:sz w:val="20"/>
        </w:rPr>
        <w:t xml:space="preserve">ch # list” = </w:t>
      </w:r>
      <w:r>
        <w:rPr>
          <w:bCs/>
          <w:i/>
          <w:sz w:val="20"/>
        </w:rPr>
        <w:tab/>
      </w:r>
      <w:r>
        <w:rPr>
          <w:sz w:val="20"/>
        </w:rPr>
        <w:t>Output DMX channel #.  For multi-files, this is the first channel definition. Additional files will be assigned to a channel based on the defined channel offset.  Channels may be specified with local or global variables.</w:t>
      </w:r>
    </w:p>
    <w:p w14:paraId="595D098C" w14:textId="77777777" w:rsidR="008B39FD" w:rsidRDefault="008B39FD">
      <w:pPr>
        <w:pStyle w:val="BodyTextIndent"/>
        <w:tabs>
          <w:tab w:val="clear" w:pos="2340"/>
        </w:tabs>
        <w:ind w:left="0" w:firstLine="0"/>
      </w:pPr>
    </w:p>
    <w:p w14:paraId="61441BA5" w14:textId="77777777" w:rsidR="008B39FD" w:rsidRDefault="00AD2DA2">
      <w:pPr>
        <w:pStyle w:val="BodyTextIndent"/>
        <w:tabs>
          <w:tab w:val="left" w:pos="1440"/>
        </w:tabs>
        <w:ind w:left="1440" w:hanging="1440"/>
      </w:pPr>
      <w:r>
        <w:tab/>
        <w:t>These commands are used to reposition DMX playback to a different place within the control file.  The “Posdmx” command positions playback with respect to the beginning of the File and the “Skipdmx” command positions playback with respect to the current playback position.  The file may either be playing or pre-loaded.  The commands expect a list of channels in comma-delimited format and a position reference.  The position reference can be expressed in three different ways.  An “F” denotes frames reference where each frame is 1/30</w:t>
      </w:r>
      <w:r>
        <w:rPr>
          <w:vertAlign w:val="superscript"/>
        </w:rPr>
        <w:t>th</w:t>
      </w:r>
      <w:r>
        <w:t xml:space="preserve"> second.  The “T” indicates time in units of milliseconds.  When using the skip command, the position reference may be either positive or negative.</w:t>
      </w:r>
    </w:p>
    <w:p w14:paraId="0CE57657" w14:textId="77777777" w:rsidR="008B39FD" w:rsidRDefault="008B39FD">
      <w:pPr>
        <w:pStyle w:val="BodyTextIndent"/>
        <w:tabs>
          <w:tab w:val="left" w:pos="1440"/>
        </w:tabs>
        <w:ind w:left="1440" w:hanging="1440"/>
      </w:pPr>
    </w:p>
    <w:p w14:paraId="59F9A293" w14:textId="77777777" w:rsidR="008B39FD" w:rsidRDefault="00AD2DA2">
      <w:pPr>
        <w:pStyle w:val="BodyTextIndent"/>
        <w:tabs>
          <w:tab w:val="left" w:pos="1440"/>
        </w:tabs>
        <w:ind w:left="1440" w:hanging="1440"/>
      </w:pPr>
      <w:r>
        <w:tab/>
      </w:r>
    </w:p>
    <w:p w14:paraId="58DEB95E" w14:textId="77777777" w:rsidR="008B39FD" w:rsidRDefault="00AD2DA2">
      <w:pPr>
        <w:pStyle w:val="BodyTextIndent"/>
        <w:tabs>
          <w:tab w:val="left" w:pos="1440"/>
        </w:tabs>
        <w:ind w:left="0" w:firstLine="0"/>
      </w:pPr>
      <w:r>
        <w:tab/>
        <w:t>To position Tracks 1 and 3 10secs into the sound enter:</w:t>
      </w:r>
    </w:p>
    <w:p w14:paraId="737A2E6D" w14:textId="77777777" w:rsidR="008B39FD" w:rsidRDefault="008B39FD">
      <w:pPr>
        <w:pStyle w:val="BodyTextIndent"/>
        <w:tabs>
          <w:tab w:val="left" w:pos="1440"/>
        </w:tabs>
        <w:ind w:left="2880" w:hanging="1440"/>
      </w:pPr>
    </w:p>
    <w:tbl>
      <w:tblPr>
        <w:tblW w:w="4681"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061"/>
        <w:gridCol w:w="1620"/>
      </w:tblGrid>
      <w:tr w:rsidR="008B39FD" w14:paraId="7BEAAD40" w14:textId="77777777">
        <w:tc>
          <w:tcPr>
            <w:tcW w:w="3060" w:type="dxa"/>
            <w:tcBorders>
              <w:top w:val="single" w:sz="4" w:space="0" w:color="000001"/>
              <w:left w:val="single" w:sz="4" w:space="0" w:color="000001"/>
              <w:bottom w:val="single" w:sz="4" w:space="0" w:color="000001"/>
              <w:right w:val="single" w:sz="4" w:space="0" w:color="000001"/>
            </w:tcBorders>
            <w:shd w:val="clear" w:color="auto" w:fill="auto"/>
          </w:tcPr>
          <w:p w14:paraId="3153FF4A" w14:textId="77777777" w:rsidR="008B39FD" w:rsidRDefault="00AD2DA2">
            <w:pPr>
              <w:pStyle w:val="BodyTextIndent"/>
              <w:tabs>
                <w:tab w:val="left" w:pos="360"/>
                <w:tab w:val="left" w:pos="1440"/>
              </w:tabs>
              <w:ind w:left="0" w:firstLine="0"/>
              <w:rPr>
                <w:rFonts w:ascii="Courier New" w:hAnsi="Courier New"/>
                <w:sz w:val="20"/>
              </w:rPr>
            </w:pPr>
            <w:r>
              <w:tab/>
            </w:r>
            <w:r>
              <w:rPr>
                <w:rFonts w:ascii="Courier New" w:hAnsi="Courier New"/>
                <w:sz w:val="20"/>
              </w:rPr>
              <w:t xml:space="preserve">Posdmx 1,3 to F300 </w:t>
            </w:r>
            <w:r>
              <w:rPr>
                <w:rFonts w:ascii="Wingdings 3" w:eastAsia="Wingdings 3" w:hAnsi="Wingdings 3" w:cs="Wingdings 3"/>
                <w:sz w:val="20"/>
              </w:rPr>
              <w:t></w:t>
            </w:r>
            <w:r>
              <w:rPr>
                <w:rFonts w:ascii="Courier New" w:hAnsi="Courier New"/>
                <w:sz w:val="20"/>
              </w:rPr>
              <w:t xml:space="preserve"> </w:t>
            </w:r>
            <w:r>
              <w:rPr>
                <w:sz w:val="20"/>
              </w:rPr>
              <w:t xml:space="preserve"> </w:t>
            </w:r>
          </w:p>
          <w:p w14:paraId="7E757EBD" w14:textId="77777777" w:rsidR="008B39FD" w:rsidRDefault="00AD2DA2">
            <w:pPr>
              <w:pStyle w:val="BodyTextIndent"/>
              <w:tabs>
                <w:tab w:val="left" w:pos="360"/>
                <w:tab w:val="left" w:pos="1440"/>
              </w:tabs>
              <w:ind w:left="0" w:firstLine="0"/>
              <w:rPr>
                <w:rFonts w:ascii="Courier New" w:hAnsi="Courier New"/>
                <w:sz w:val="20"/>
              </w:rPr>
            </w:pPr>
            <w:r>
              <w:rPr>
                <w:rFonts w:ascii="Courier New" w:hAnsi="Courier New"/>
                <w:sz w:val="20"/>
              </w:rPr>
              <w:tab/>
              <w:t xml:space="preserve">Posdmx 1,3 to T10 </w:t>
            </w:r>
            <w:r>
              <w:rPr>
                <w:rFonts w:ascii="Wingdings 3" w:eastAsia="Wingdings 3" w:hAnsi="Wingdings 3" w:cs="Wingdings 3"/>
                <w:sz w:val="20"/>
              </w:rPr>
              <w:t></w:t>
            </w:r>
            <w:r>
              <w:rPr>
                <w:rFonts w:ascii="Courier New" w:hAnsi="Courier New"/>
                <w:sz w:val="20"/>
              </w:rPr>
              <w:t xml:space="preserve">  </w:t>
            </w:r>
          </w:p>
        </w:tc>
        <w:tc>
          <w:tcPr>
            <w:tcW w:w="1620" w:type="dxa"/>
            <w:tcBorders>
              <w:top w:val="single" w:sz="4" w:space="0" w:color="000001"/>
              <w:left w:val="single" w:sz="4" w:space="0" w:color="000001"/>
              <w:bottom w:val="single" w:sz="4" w:space="0" w:color="000001"/>
              <w:right w:val="single" w:sz="4" w:space="0" w:color="000001"/>
            </w:tcBorders>
            <w:shd w:val="clear" w:color="auto" w:fill="auto"/>
          </w:tcPr>
          <w:p w14:paraId="7C8C1616" w14:textId="77777777" w:rsidR="008B39FD" w:rsidRDefault="00AD2DA2">
            <w:pPr>
              <w:pStyle w:val="BodyTextIndent"/>
              <w:tabs>
                <w:tab w:val="left" w:pos="1440"/>
              </w:tabs>
              <w:ind w:left="0" w:firstLine="0"/>
              <w:rPr>
                <w:rFonts w:ascii="Courier New" w:hAnsi="Courier New" w:cs="Courier New"/>
                <w:i/>
                <w:sz w:val="20"/>
                <w:szCs w:val="20"/>
              </w:rPr>
            </w:pPr>
            <w:r>
              <w:rPr>
                <w:rFonts w:ascii="Wingdings 3" w:eastAsia="Wingdings 3" w:hAnsi="Wingdings 3" w:cs="Wingdings 3"/>
                <w:sz w:val="20"/>
                <w:szCs w:val="20"/>
              </w:rPr>
              <w:t></w:t>
            </w:r>
            <w:r>
              <w:rPr>
                <w:rFonts w:ascii="Courier New" w:hAnsi="Courier New" w:cs="Courier New"/>
                <w:sz w:val="20"/>
                <w:szCs w:val="20"/>
              </w:rPr>
              <w:t xml:space="preserve"> </w:t>
            </w:r>
            <w:r>
              <w:rPr>
                <w:rFonts w:ascii="Courier New" w:hAnsi="Courier New" w:cs="Courier New"/>
                <w:i/>
                <w:sz w:val="20"/>
                <w:szCs w:val="20"/>
              </w:rPr>
              <w:t>Example 1</w:t>
            </w:r>
          </w:p>
          <w:p w14:paraId="25384CE5" w14:textId="77777777" w:rsidR="008B39FD" w:rsidRDefault="00AD2DA2">
            <w:pPr>
              <w:pStyle w:val="BodyTextIndent"/>
              <w:tabs>
                <w:tab w:val="left" w:pos="1440"/>
              </w:tabs>
              <w:ind w:left="0" w:firstLine="0"/>
            </w:pPr>
            <w:r>
              <w:rPr>
                <w:rFonts w:ascii="Wingdings 3" w:eastAsia="Wingdings 3" w:hAnsi="Wingdings 3" w:cs="Wingdings 3"/>
                <w:sz w:val="20"/>
                <w:szCs w:val="20"/>
              </w:rPr>
              <w:t></w:t>
            </w:r>
            <w:r>
              <w:rPr>
                <w:rFonts w:ascii="Courier New" w:hAnsi="Courier New" w:cs="Courier New"/>
                <w:sz w:val="20"/>
                <w:szCs w:val="20"/>
              </w:rPr>
              <w:t xml:space="preserve"> </w:t>
            </w:r>
            <w:r>
              <w:rPr>
                <w:rFonts w:ascii="Courier New" w:hAnsi="Courier New" w:cs="Courier New"/>
                <w:i/>
                <w:sz w:val="20"/>
                <w:szCs w:val="20"/>
              </w:rPr>
              <w:t>Example 2</w:t>
            </w:r>
          </w:p>
        </w:tc>
      </w:tr>
    </w:tbl>
    <w:p w14:paraId="75057C10" w14:textId="77777777" w:rsidR="008B39FD" w:rsidRDefault="008B39FD">
      <w:pPr>
        <w:pStyle w:val="BodyTextIndent"/>
        <w:tabs>
          <w:tab w:val="left" w:pos="1440"/>
        </w:tabs>
        <w:ind w:left="2880" w:hanging="2880"/>
      </w:pPr>
    </w:p>
    <w:p w14:paraId="6E756FEA" w14:textId="77777777" w:rsidR="008B39FD" w:rsidRDefault="008B39FD">
      <w:pPr>
        <w:pStyle w:val="BodyTextIndent"/>
        <w:tabs>
          <w:tab w:val="left" w:pos="1440"/>
        </w:tabs>
      </w:pPr>
    </w:p>
    <w:p w14:paraId="2A5358D3" w14:textId="77777777" w:rsidR="008B39FD" w:rsidRDefault="00AD2DA2">
      <w:pPr>
        <w:tabs>
          <w:tab w:val="left" w:pos="1440"/>
        </w:tabs>
        <w:ind w:left="1440" w:hanging="1440"/>
      </w:pPr>
      <w:r>
        <w:t xml:space="preserve"> </w:t>
      </w:r>
      <w:r>
        <w:tab/>
        <w:t>To adjust the current playback position back 63 seconds type:</w:t>
      </w:r>
    </w:p>
    <w:p w14:paraId="5A835105" w14:textId="77777777" w:rsidR="008B39FD" w:rsidRDefault="00AD2DA2">
      <w:pPr>
        <w:tabs>
          <w:tab w:val="left" w:pos="1440"/>
        </w:tabs>
        <w:ind w:left="1440" w:hanging="1440"/>
      </w:pPr>
      <w:r>
        <w:tab/>
      </w:r>
    </w:p>
    <w:tbl>
      <w:tblPr>
        <w:tblW w:w="4788" w:type="dxa"/>
        <w:tblInd w:w="132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168"/>
        <w:gridCol w:w="1620"/>
      </w:tblGrid>
      <w:tr w:rsidR="008B39FD" w14:paraId="49CC46D7" w14:textId="77777777">
        <w:tc>
          <w:tcPr>
            <w:tcW w:w="3167" w:type="dxa"/>
            <w:tcBorders>
              <w:top w:val="single" w:sz="4" w:space="0" w:color="000001"/>
              <w:left w:val="single" w:sz="4" w:space="0" w:color="000001"/>
              <w:bottom w:val="single" w:sz="4" w:space="0" w:color="000001"/>
              <w:right w:val="single" w:sz="4" w:space="0" w:color="000001"/>
            </w:tcBorders>
            <w:shd w:val="clear" w:color="auto" w:fill="auto"/>
          </w:tcPr>
          <w:p w14:paraId="7AC819C2"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Skipdmx 1 F-1890 </w:t>
            </w:r>
            <w:r>
              <w:rPr>
                <w:rFonts w:ascii="Wingdings 3" w:eastAsia="Wingdings 3" w:hAnsi="Wingdings 3" w:cs="Wingdings 3"/>
                <w:sz w:val="20"/>
              </w:rPr>
              <w:t></w:t>
            </w:r>
          </w:p>
          <w:p w14:paraId="69912BB9"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Skipdmc 1 T-1:03 </w:t>
            </w:r>
            <w:r>
              <w:rPr>
                <w:rFonts w:ascii="Wingdings 3" w:eastAsia="Wingdings 3" w:hAnsi="Wingdings 3" w:cs="Wingdings 3"/>
                <w:sz w:val="20"/>
              </w:rPr>
              <w:t></w:t>
            </w:r>
          </w:p>
        </w:tc>
        <w:tc>
          <w:tcPr>
            <w:tcW w:w="1620" w:type="dxa"/>
            <w:tcBorders>
              <w:top w:val="single" w:sz="4" w:space="0" w:color="000001"/>
              <w:left w:val="single" w:sz="4" w:space="0" w:color="000001"/>
              <w:bottom w:val="single" w:sz="4" w:space="0" w:color="000001"/>
              <w:right w:val="single" w:sz="4" w:space="0" w:color="000001"/>
            </w:tcBorders>
            <w:shd w:val="clear" w:color="auto" w:fill="auto"/>
          </w:tcPr>
          <w:p w14:paraId="014748FA" w14:textId="77777777" w:rsidR="008B39FD" w:rsidRDefault="00AD2DA2">
            <w:pPr>
              <w:pStyle w:val="BodyTextIndent"/>
              <w:tabs>
                <w:tab w:val="left" w:pos="1440"/>
              </w:tabs>
              <w:ind w:left="0" w:firstLine="0"/>
              <w:rPr>
                <w:rFonts w:ascii="Courier New" w:hAnsi="Courier New" w:cs="Courier New"/>
                <w:i/>
                <w:sz w:val="20"/>
                <w:szCs w:val="20"/>
              </w:rPr>
            </w:pPr>
            <w:r>
              <w:rPr>
                <w:rFonts w:ascii="Wingdings 3" w:eastAsia="Wingdings 3" w:hAnsi="Wingdings 3" w:cs="Wingdings 3"/>
                <w:sz w:val="20"/>
                <w:szCs w:val="20"/>
              </w:rPr>
              <w:t></w:t>
            </w:r>
            <w:r>
              <w:rPr>
                <w:rFonts w:ascii="Courier New" w:hAnsi="Courier New" w:cs="Courier New"/>
                <w:sz w:val="20"/>
                <w:szCs w:val="20"/>
              </w:rPr>
              <w:t xml:space="preserve"> </w:t>
            </w:r>
            <w:r>
              <w:rPr>
                <w:rFonts w:ascii="Courier New" w:hAnsi="Courier New" w:cs="Courier New"/>
                <w:i/>
                <w:sz w:val="20"/>
                <w:szCs w:val="20"/>
              </w:rPr>
              <w:t>Example 1</w:t>
            </w:r>
          </w:p>
          <w:p w14:paraId="26C76076" w14:textId="77777777" w:rsidR="008B39FD" w:rsidRDefault="00AD2DA2">
            <w:pPr>
              <w:tabs>
                <w:tab w:val="left" w:pos="1440"/>
              </w:tabs>
            </w:pPr>
            <w:r>
              <w:rPr>
                <w:rFonts w:ascii="Wingdings 3" w:eastAsia="Wingdings 3" w:hAnsi="Wingdings 3" w:cs="Wingdings 3"/>
                <w:sz w:val="20"/>
                <w:szCs w:val="20"/>
              </w:rPr>
              <w:t></w:t>
            </w:r>
            <w:r>
              <w:rPr>
                <w:rFonts w:ascii="Courier New" w:hAnsi="Courier New" w:cs="Courier New"/>
                <w:sz w:val="20"/>
                <w:szCs w:val="20"/>
              </w:rPr>
              <w:t xml:space="preserve"> </w:t>
            </w:r>
            <w:r>
              <w:rPr>
                <w:rFonts w:ascii="Courier New" w:hAnsi="Courier New" w:cs="Courier New"/>
                <w:i/>
                <w:sz w:val="20"/>
                <w:szCs w:val="20"/>
              </w:rPr>
              <w:t>Example 2</w:t>
            </w:r>
          </w:p>
        </w:tc>
      </w:tr>
    </w:tbl>
    <w:p w14:paraId="3CC67F62" w14:textId="77777777" w:rsidR="008B39FD" w:rsidRDefault="008B39FD">
      <w:pPr>
        <w:tabs>
          <w:tab w:val="left" w:pos="1440"/>
        </w:tabs>
        <w:ind w:left="1440" w:hanging="1440"/>
      </w:pPr>
    </w:p>
    <w:p w14:paraId="129B20FE" w14:textId="77777777" w:rsidR="00F24ECA" w:rsidRDefault="00F24ECA">
      <w:pPr>
        <w:rPr>
          <w:rFonts w:ascii="Arial" w:hAnsi="Arial"/>
          <w:b/>
          <w:bCs/>
          <w:i/>
          <w:sz w:val="28"/>
          <w:szCs w:val="28"/>
          <w:u w:val="single"/>
        </w:rPr>
      </w:pPr>
      <w:bookmarkStart w:id="279" w:name="_Toc496620229"/>
      <w:r>
        <w:rPr>
          <w:bCs/>
          <w:u w:val="single"/>
        </w:rPr>
        <w:br w:type="page"/>
      </w:r>
    </w:p>
    <w:p w14:paraId="2611A985" w14:textId="49CB2D71" w:rsidR="008B39FD" w:rsidRDefault="00AD2DA2">
      <w:pPr>
        <w:pStyle w:val="Heading2"/>
        <w:rPr>
          <w:u w:val="single"/>
        </w:rPr>
      </w:pPr>
      <w:bookmarkStart w:id="280" w:name="_Toc522200087"/>
      <w:r>
        <w:rPr>
          <w:bCs/>
          <w:u w:val="single"/>
        </w:rPr>
        <w:t>DMX File Capture</w:t>
      </w:r>
      <w:bookmarkEnd w:id="279"/>
      <w:bookmarkEnd w:id="280"/>
    </w:p>
    <w:p w14:paraId="0EA121C5" w14:textId="77777777" w:rsidR="008B39FD" w:rsidRDefault="00AD2DA2">
      <w:pPr>
        <w:pStyle w:val="Heading3"/>
      </w:pPr>
      <w:bookmarkStart w:id="281" w:name="_Toc496620230"/>
      <w:bookmarkStart w:id="282" w:name="_Toc522200088"/>
      <w:r>
        <w:rPr>
          <w:bCs/>
        </w:rPr>
        <w:t>Record DMX</w:t>
      </w:r>
      <w:r>
        <w:t>:</w:t>
      </w:r>
      <w:bookmarkEnd w:id="281"/>
      <w:bookmarkEnd w:id="282"/>
      <w:r>
        <w:t xml:space="preserve">  </w:t>
      </w:r>
    </w:p>
    <w:p w14:paraId="56993CDC"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Pr>
          <w:bCs/>
        </w:rPr>
        <w:t xml:space="preserve">Recdmx </w:t>
      </w:r>
      <w:r>
        <w:rPr>
          <w:bCs/>
          <w:i/>
          <w:sz w:val="20"/>
        </w:rPr>
        <w:t>“file name”</w:t>
      </w:r>
      <w:r>
        <w:rPr>
          <w:bCs/>
        </w:rPr>
        <w:t xml:space="preserve"> from </w:t>
      </w:r>
      <w:r>
        <w:rPr>
          <w:bCs/>
          <w:i/>
          <w:sz w:val="20"/>
        </w:rPr>
        <w:t>“ch # (start)”</w:t>
      </w:r>
      <w:r>
        <w:rPr>
          <w:bCs/>
        </w:rPr>
        <w:t xml:space="preserve"> to </w:t>
      </w:r>
      <w:r>
        <w:rPr>
          <w:bCs/>
          <w:i/>
          <w:sz w:val="20"/>
        </w:rPr>
        <w:t>“ch # (end)”</w:t>
      </w:r>
      <w:r>
        <w:rPr>
          <w:bCs/>
        </w:rPr>
        <w:t xml:space="preserve"> </w:t>
      </w:r>
      <w:r>
        <w:rPr>
          <w:rFonts w:ascii="Wingdings 3" w:eastAsia="Wingdings 3" w:hAnsi="Wingdings 3" w:cs="Wingdings 3"/>
          <w:sz w:val="20"/>
        </w:rPr>
        <w:t></w:t>
      </w:r>
    </w:p>
    <w:p w14:paraId="4FC0A9E6"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file name</w:t>
      </w:r>
      <w:r>
        <w:rPr>
          <w:sz w:val="20"/>
        </w:rPr>
        <w:t xml:space="preserve">” =  </w:t>
      </w:r>
      <w:r>
        <w:rPr>
          <w:sz w:val="20"/>
        </w:rPr>
        <w:tab/>
        <w:t>DMX file name to be save to the specified CF card.  The prefix drive name, “a:\” or “b:\”, is optional.  The dot extension is also optional. Console or DTE is also valid.</w:t>
      </w:r>
    </w:p>
    <w:p w14:paraId="2D42BE90" w14:textId="77777777" w:rsidR="008B39FD" w:rsidRDefault="00AD2DA2">
      <w:pPr>
        <w:pStyle w:val="BodyTextIndent"/>
        <w:tabs>
          <w:tab w:val="left" w:pos="1440"/>
        </w:tabs>
        <w:ind w:left="2880" w:hanging="2880"/>
        <w:rPr>
          <w:sz w:val="20"/>
        </w:rPr>
      </w:pPr>
      <w:r>
        <w:rPr>
          <w:sz w:val="20"/>
        </w:rPr>
        <w:tab/>
        <w:t>“</w:t>
      </w:r>
      <w:r>
        <w:rPr>
          <w:bCs/>
          <w:i/>
          <w:sz w:val="20"/>
        </w:rPr>
        <w:t xml:space="preserve">ch #” = </w:t>
      </w:r>
      <w:r>
        <w:rPr>
          <w:bCs/>
          <w:i/>
          <w:sz w:val="20"/>
        </w:rPr>
        <w:tab/>
      </w:r>
      <w:r>
        <w:rPr>
          <w:sz w:val="20"/>
        </w:rPr>
        <w:t xml:space="preserve">Input DMX channel #. </w:t>
      </w:r>
    </w:p>
    <w:p w14:paraId="74956444" w14:textId="77777777" w:rsidR="008B39FD" w:rsidRDefault="008B39FD">
      <w:pPr>
        <w:pStyle w:val="BodyTextIndent"/>
        <w:tabs>
          <w:tab w:val="clear" w:pos="2340"/>
        </w:tabs>
        <w:ind w:left="0" w:firstLine="0"/>
      </w:pPr>
    </w:p>
    <w:p w14:paraId="22346942" w14:textId="77777777" w:rsidR="008B39FD" w:rsidRDefault="00AD2DA2">
      <w:pPr>
        <w:pStyle w:val="BodyTextIndent"/>
        <w:tabs>
          <w:tab w:val="clear" w:pos="2340"/>
        </w:tabs>
        <w:ind w:left="720" w:firstLine="720"/>
      </w:pPr>
      <w:r>
        <w:t xml:space="preserve">This command records the specified DMX channels from the DMX input. </w:t>
      </w:r>
    </w:p>
    <w:p w14:paraId="4FB6D9D3" w14:textId="77777777" w:rsidR="008B39FD" w:rsidRDefault="00AD2DA2">
      <w:pPr>
        <w:pStyle w:val="BodyTextIndent"/>
        <w:tabs>
          <w:tab w:val="clear" w:pos="2340"/>
        </w:tabs>
        <w:ind w:left="1440" w:firstLine="0"/>
      </w:pPr>
      <w:r>
        <w:t>To record DMX input channels 1 –10 type:</w:t>
      </w:r>
    </w:p>
    <w:p w14:paraId="34CF4D1E" w14:textId="77777777" w:rsidR="008B39FD" w:rsidRDefault="00AD2DA2">
      <w:pPr>
        <w:pStyle w:val="BodyTextIndent"/>
        <w:tabs>
          <w:tab w:val="clear" w:pos="2340"/>
        </w:tabs>
        <w:ind w:left="1620" w:firstLine="0"/>
      </w:pPr>
      <w:r>
        <w:t xml:space="preserve"> </w:t>
      </w:r>
    </w:p>
    <w:tbl>
      <w:tblPr>
        <w:tblW w:w="468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680"/>
      </w:tblGrid>
      <w:tr w:rsidR="008B39FD" w14:paraId="78705959" w14:textId="77777777">
        <w:tc>
          <w:tcPr>
            <w:tcW w:w="4680" w:type="dxa"/>
            <w:tcBorders>
              <w:top w:val="single" w:sz="4" w:space="0" w:color="000001"/>
              <w:left w:val="single" w:sz="4" w:space="0" w:color="000001"/>
              <w:bottom w:val="single" w:sz="4" w:space="0" w:color="000001"/>
              <w:right w:val="single" w:sz="4" w:space="0" w:color="000001"/>
            </w:tcBorders>
            <w:shd w:val="clear" w:color="auto" w:fill="auto"/>
          </w:tcPr>
          <w:p w14:paraId="0FCE4D18" w14:textId="77777777" w:rsidR="008B39FD" w:rsidRDefault="00AD2DA2">
            <w:pPr>
              <w:pStyle w:val="BodyTextIndent"/>
              <w:tabs>
                <w:tab w:val="left" w:pos="360"/>
              </w:tabs>
              <w:ind w:left="0" w:firstLine="0"/>
            </w:pPr>
            <w:r>
              <w:tab/>
            </w:r>
            <w:r>
              <w:rPr>
                <w:rFonts w:ascii="Courier New" w:hAnsi="Courier New"/>
                <w:sz w:val="20"/>
              </w:rPr>
              <w:t xml:space="preserve">Recdmx light10DMX from 1 to 10 </w:t>
            </w:r>
            <w:r>
              <w:rPr>
                <w:rFonts w:ascii="Wingdings 3" w:eastAsia="Wingdings 3" w:hAnsi="Wingdings 3" w:cs="Wingdings 3"/>
                <w:sz w:val="20"/>
              </w:rPr>
              <w:t></w:t>
            </w:r>
          </w:p>
        </w:tc>
      </w:tr>
    </w:tbl>
    <w:p w14:paraId="09209E0D" w14:textId="77777777" w:rsidR="008B39FD" w:rsidRDefault="008B39FD">
      <w:pPr>
        <w:pStyle w:val="BodyTextIndent"/>
        <w:tabs>
          <w:tab w:val="left" w:pos="360"/>
        </w:tabs>
        <w:ind w:left="0" w:firstLine="0"/>
        <w:rPr>
          <w:rFonts w:ascii="Courier New" w:hAnsi="Courier New"/>
          <w:b/>
          <w:bCs/>
          <w:sz w:val="20"/>
        </w:rPr>
      </w:pPr>
    </w:p>
    <w:p w14:paraId="435C0FCC" w14:textId="77777777" w:rsidR="008B39FD" w:rsidRDefault="00AD2DA2">
      <w:pPr>
        <w:pStyle w:val="Heading3"/>
      </w:pPr>
      <w:bookmarkStart w:id="283" w:name="_Toc496620231"/>
      <w:bookmarkStart w:id="284" w:name="_Toc522200089"/>
      <w:r>
        <w:rPr>
          <w:bCs/>
        </w:rPr>
        <w:t>Pre-load Record DMX</w:t>
      </w:r>
      <w:r>
        <w:t>:</w:t>
      </w:r>
      <w:bookmarkEnd w:id="283"/>
      <w:bookmarkEnd w:id="284"/>
      <w:r>
        <w:t xml:space="preserve">  </w:t>
      </w:r>
    </w:p>
    <w:p w14:paraId="3DD6CBFE" w14:textId="77777777" w:rsidR="008B39FD" w:rsidRDefault="00AD2DA2">
      <w:pPr>
        <w:pStyle w:val="BodyTextIndent"/>
        <w:tabs>
          <w:tab w:val="clear" w:pos="2340"/>
        </w:tabs>
        <w:ind w:left="0" w:firstLine="0"/>
        <w:rPr>
          <w:sz w:val="20"/>
        </w:rPr>
      </w:pPr>
      <w:r>
        <w:rPr>
          <w:rFonts w:ascii="Courier" w:hAnsi="Courier"/>
          <w:i/>
          <w:sz w:val="20"/>
        </w:rPr>
        <w:t xml:space="preserve">Syntax- </w:t>
      </w:r>
      <w:r>
        <w:rPr>
          <w:rFonts w:ascii="Courier" w:hAnsi="Courier"/>
          <w:i/>
          <w:sz w:val="20"/>
        </w:rPr>
        <w:tab/>
      </w:r>
      <w:r>
        <w:rPr>
          <w:bCs/>
        </w:rPr>
        <w:t xml:space="preserve">Ldrecdmx </w:t>
      </w:r>
      <w:r>
        <w:rPr>
          <w:bCs/>
          <w:i/>
          <w:sz w:val="20"/>
        </w:rPr>
        <w:t>“file name”</w:t>
      </w:r>
      <w:r>
        <w:rPr>
          <w:bCs/>
        </w:rPr>
        <w:t xml:space="preserve"> from </w:t>
      </w:r>
      <w:r>
        <w:rPr>
          <w:bCs/>
          <w:i/>
          <w:sz w:val="20"/>
        </w:rPr>
        <w:t>“ch # (start)”</w:t>
      </w:r>
      <w:r>
        <w:rPr>
          <w:bCs/>
        </w:rPr>
        <w:t xml:space="preserve"> to </w:t>
      </w:r>
      <w:r>
        <w:rPr>
          <w:bCs/>
          <w:i/>
          <w:sz w:val="20"/>
        </w:rPr>
        <w:t>“ch # (end)”</w:t>
      </w:r>
      <w:r>
        <w:rPr>
          <w:bCs/>
        </w:rPr>
        <w:t xml:space="preserve"> T </w:t>
      </w:r>
      <w:r>
        <w:rPr>
          <w:bCs/>
          <w:i/>
          <w:sz w:val="20"/>
        </w:rPr>
        <w:t>“linked sound track #”</w:t>
      </w:r>
      <w:r>
        <w:rPr>
          <w:bCs/>
        </w:rPr>
        <w:t xml:space="preserve"> </w:t>
      </w:r>
      <w:r>
        <w:rPr>
          <w:rFonts w:ascii="Wingdings 3" w:eastAsia="Wingdings 3" w:hAnsi="Wingdings 3" w:cs="Wingdings 3"/>
          <w:sz w:val="20"/>
        </w:rPr>
        <w:t></w:t>
      </w:r>
    </w:p>
    <w:p w14:paraId="745CA2AA"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file name</w:t>
      </w:r>
      <w:r>
        <w:rPr>
          <w:sz w:val="20"/>
        </w:rPr>
        <w:t xml:space="preserve">” =  </w:t>
      </w:r>
      <w:r>
        <w:rPr>
          <w:sz w:val="20"/>
        </w:rPr>
        <w:tab/>
        <w:t>DMX file name to be save to the specified CF card.  The prefix drive name, “a:\” or “b:\”, is optional.  The dot extension is also optional. Console or DTE is also valid.</w:t>
      </w:r>
    </w:p>
    <w:p w14:paraId="20D95A55" w14:textId="77777777" w:rsidR="008B39FD" w:rsidRDefault="00AD2DA2">
      <w:pPr>
        <w:pStyle w:val="BodyTextIndent"/>
        <w:tabs>
          <w:tab w:val="left" w:pos="1440"/>
        </w:tabs>
        <w:ind w:left="2880" w:hanging="2880"/>
        <w:rPr>
          <w:sz w:val="20"/>
        </w:rPr>
      </w:pPr>
      <w:r>
        <w:rPr>
          <w:sz w:val="20"/>
        </w:rPr>
        <w:tab/>
        <w:t>“</w:t>
      </w:r>
      <w:r>
        <w:rPr>
          <w:bCs/>
          <w:i/>
          <w:sz w:val="20"/>
        </w:rPr>
        <w:t xml:space="preserve">ch #” = </w:t>
      </w:r>
      <w:r>
        <w:rPr>
          <w:bCs/>
          <w:i/>
          <w:sz w:val="20"/>
        </w:rPr>
        <w:tab/>
      </w:r>
      <w:r>
        <w:rPr>
          <w:sz w:val="20"/>
        </w:rPr>
        <w:t xml:space="preserve">Input DMX channel #. </w:t>
      </w:r>
    </w:p>
    <w:p w14:paraId="4D6B2B0C" w14:textId="77777777" w:rsidR="008B39FD" w:rsidRDefault="00AD2DA2">
      <w:pPr>
        <w:pStyle w:val="BodyTextIndent"/>
        <w:tabs>
          <w:tab w:val="left" w:pos="1440"/>
        </w:tabs>
        <w:ind w:left="2880" w:hanging="2880"/>
        <w:rPr>
          <w:bCs/>
          <w:sz w:val="20"/>
        </w:rPr>
      </w:pPr>
      <w:r>
        <w:rPr>
          <w:bCs/>
          <w:i/>
          <w:sz w:val="20"/>
        </w:rPr>
        <w:tab/>
      </w:r>
      <w:r>
        <w:rPr>
          <w:bCs/>
        </w:rPr>
        <w:t>T</w:t>
      </w:r>
      <w:r>
        <w:rPr>
          <w:bCs/>
          <w:i/>
          <w:sz w:val="20"/>
        </w:rPr>
        <w:tab/>
      </w:r>
      <w:r>
        <w:rPr>
          <w:bCs/>
          <w:sz w:val="20"/>
        </w:rPr>
        <w:t>Flags linking recording to a specific sound file.  The linked sound track number must follow this flag.</w:t>
      </w:r>
    </w:p>
    <w:p w14:paraId="235F3FBB" w14:textId="77777777" w:rsidR="008B39FD" w:rsidRDefault="00AD2DA2">
      <w:pPr>
        <w:pStyle w:val="BodyTextIndent"/>
        <w:tabs>
          <w:tab w:val="left" w:pos="1440"/>
        </w:tabs>
        <w:ind w:left="2880" w:hanging="2880"/>
        <w:rPr>
          <w:sz w:val="20"/>
        </w:rPr>
      </w:pPr>
      <w:r>
        <w:rPr>
          <w:bCs/>
        </w:rPr>
        <w:t xml:space="preserve">         </w:t>
      </w:r>
      <w:r>
        <w:rPr>
          <w:sz w:val="20"/>
        </w:rPr>
        <w:t xml:space="preserve"> “</w:t>
      </w:r>
      <w:r>
        <w:rPr>
          <w:bCs/>
          <w:i/>
          <w:sz w:val="20"/>
        </w:rPr>
        <w:t>linked sound track #” =</w:t>
      </w:r>
      <w:r>
        <w:rPr>
          <w:bCs/>
          <w:i/>
          <w:sz w:val="20"/>
        </w:rPr>
        <w:tab/>
      </w:r>
      <w:r>
        <w:rPr>
          <w:bCs/>
          <w:sz w:val="20"/>
        </w:rPr>
        <w:t>Sound track to link DMX recording to. When the sound file ends, recording is terminated.</w:t>
      </w:r>
    </w:p>
    <w:p w14:paraId="181CB0A5" w14:textId="77777777" w:rsidR="008B39FD" w:rsidRDefault="008B39FD">
      <w:pPr>
        <w:pStyle w:val="BodyTextIndent"/>
        <w:tabs>
          <w:tab w:val="clear" w:pos="2340"/>
        </w:tabs>
        <w:ind w:left="360" w:firstLine="0"/>
      </w:pPr>
    </w:p>
    <w:p w14:paraId="1FB156E7" w14:textId="77777777" w:rsidR="008B39FD" w:rsidRDefault="00AD2DA2">
      <w:pPr>
        <w:pStyle w:val="BodyTextIndent"/>
        <w:tabs>
          <w:tab w:val="clear" w:pos="2340"/>
        </w:tabs>
        <w:ind w:left="1440" w:firstLine="0"/>
      </w:pPr>
      <w:r>
        <w:t>The “Ldrecdmx” command prepares the system for synchronous recording with playback of other audio or DMX tracks. Recording will begin when the “Start” command is received. The following shows an example:</w:t>
      </w:r>
    </w:p>
    <w:p w14:paraId="715F8ECB" w14:textId="77777777" w:rsidR="008B39FD" w:rsidRDefault="008B39FD">
      <w:pPr>
        <w:pStyle w:val="BodyTextIndent"/>
        <w:tabs>
          <w:tab w:val="clear" w:pos="2340"/>
        </w:tabs>
        <w:ind w:left="1440" w:firstLine="0"/>
      </w:pPr>
    </w:p>
    <w:tbl>
      <w:tblPr>
        <w:tblW w:w="522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220"/>
      </w:tblGrid>
      <w:tr w:rsidR="008B39FD" w14:paraId="4277117D" w14:textId="77777777">
        <w:tc>
          <w:tcPr>
            <w:tcW w:w="5220" w:type="dxa"/>
            <w:tcBorders>
              <w:top w:val="single" w:sz="4" w:space="0" w:color="000001"/>
              <w:left w:val="single" w:sz="4" w:space="0" w:color="000001"/>
              <w:bottom w:val="single" w:sz="4" w:space="0" w:color="000001"/>
              <w:right w:val="single" w:sz="4" w:space="0" w:color="000001"/>
            </w:tcBorders>
            <w:shd w:val="clear" w:color="auto" w:fill="auto"/>
          </w:tcPr>
          <w:p w14:paraId="79F5E865" w14:textId="77777777" w:rsidR="008B39FD" w:rsidRDefault="00AD2DA2">
            <w:pPr>
              <w:pStyle w:val="BodyTextIndent"/>
              <w:tabs>
                <w:tab w:val="left" w:pos="360"/>
              </w:tabs>
              <w:ind w:left="0" w:firstLine="0"/>
              <w:rPr>
                <w:rFonts w:ascii="Courier New" w:hAnsi="Courier New"/>
                <w:sz w:val="20"/>
              </w:rPr>
            </w:pPr>
            <w:r>
              <w:rPr>
                <w:noProof/>
              </w:rPr>
              <mc:AlternateContent>
                <mc:Choice Requires="wps">
                  <w:drawing>
                    <wp:anchor distT="0" distB="0" distL="114300" distR="114300" simplePos="0" relativeHeight="251640832" behindDoc="0" locked="0" layoutInCell="1" allowOverlap="1" wp14:anchorId="0E6FDC1B" wp14:editId="745BA61D">
                      <wp:simplePos x="0" y="0"/>
                      <wp:positionH relativeFrom="column">
                        <wp:posOffset>83820</wp:posOffset>
                      </wp:positionH>
                      <wp:positionV relativeFrom="paragraph">
                        <wp:posOffset>68580</wp:posOffset>
                      </wp:positionV>
                      <wp:extent cx="3810" cy="774700"/>
                      <wp:effectExtent l="45720" t="17780" r="81280" b="23495"/>
                      <wp:wrapNone/>
                      <wp:docPr id="46" name="AutoShape 48"/>
                      <wp:cNvGraphicFramePr/>
                      <a:graphic xmlns:a="http://schemas.openxmlformats.org/drawingml/2006/main">
                        <a:graphicData uri="http://schemas.microsoft.com/office/word/2010/wordprocessingShape">
                          <wps:wsp>
                            <wps:cNvSpPr/>
                            <wps:spPr>
                              <a:xfrm>
                                <a:off x="0" y="0"/>
                                <a:ext cx="3240" cy="77400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sz w:val="20"/>
              </w:rPr>
              <w:tab/>
              <w:t xml:space="preserve">Lddmx light1DMX on 11 </w:t>
            </w:r>
            <w:r>
              <w:rPr>
                <w:rFonts w:ascii="Wingdings 3" w:eastAsia="Wingdings 3" w:hAnsi="Wingdings 3" w:cs="Wingdings 3"/>
                <w:sz w:val="20"/>
              </w:rPr>
              <w:t></w:t>
            </w:r>
          </w:p>
          <w:p w14:paraId="69E16532" w14:textId="77777777" w:rsidR="008B39FD" w:rsidRDefault="00AD2DA2">
            <w:pPr>
              <w:tabs>
                <w:tab w:val="left" w:pos="360"/>
              </w:tabs>
              <w:rPr>
                <w:rFonts w:ascii="Courier New" w:hAnsi="Courier New"/>
                <w:sz w:val="20"/>
              </w:rPr>
            </w:pPr>
            <w:r>
              <w:rPr>
                <w:rFonts w:ascii="Courier New" w:hAnsi="Courier New"/>
                <w:sz w:val="20"/>
              </w:rPr>
              <w:tab/>
              <w:t>Ldsnd Flim on 1 T1</w:t>
            </w:r>
            <w:r>
              <w:rPr>
                <w:rFonts w:ascii="Wingdings 3" w:eastAsia="Wingdings 3" w:hAnsi="Wingdings 3" w:cs="Wingdings 3"/>
                <w:sz w:val="20"/>
              </w:rPr>
              <w:t></w:t>
            </w:r>
          </w:p>
          <w:p w14:paraId="06F42EC5"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Ldrecdmx light10DMX from 1 to 10 T1 </w:t>
            </w:r>
            <w:r>
              <w:rPr>
                <w:rFonts w:ascii="Wingdings 3" w:eastAsia="Wingdings 3" w:hAnsi="Wingdings 3" w:cs="Wingdings 3"/>
                <w:sz w:val="20"/>
              </w:rPr>
              <w:t></w:t>
            </w:r>
          </w:p>
          <w:p w14:paraId="60B2FBDA"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r>
            <w:r>
              <w:rPr>
                <w:rFonts w:ascii="Courier New" w:hAnsi="Courier New"/>
                <w:sz w:val="20"/>
              </w:rPr>
              <w:tab/>
              <w:t xml:space="preserve">  .</w:t>
            </w:r>
          </w:p>
          <w:p w14:paraId="4D74D48D"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r>
            <w:r>
              <w:rPr>
                <w:rFonts w:ascii="Courier New" w:hAnsi="Courier New"/>
                <w:sz w:val="20"/>
              </w:rPr>
              <w:tab/>
              <w:t xml:space="preserve">  .</w:t>
            </w:r>
          </w:p>
          <w:p w14:paraId="160B16D1"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Start </w:t>
            </w:r>
            <w:r>
              <w:rPr>
                <w:rFonts w:ascii="Wingdings 3" w:eastAsia="Wingdings 3" w:hAnsi="Wingdings 3" w:cs="Wingdings 3"/>
                <w:sz w:val="20"/>
              </w:rPr>
              <w:t></w:t>
            </w:r>
          </w:p>
        </w:tc>
      </w:tr>
    </w:tbl>
    <w:p w14:paraId="6CE6BFC6" w14:textId="77777777" w:rsidR="008B39FD" w:rsidRDefault="008B39FD">
      <w:pPr>
        <w:pStyle w:val="BodyTextIndent"/>
        <w:tabs>
          <w:tab w:val="clear" w:pos="2340"/>
        </w:tabs>
        <w:ind w:firstLine="540"/>
      </w:pPr>
    </w:p>
    <w:p w14:paraId="6B580730" w14:textId="77777777" w:rsidR="008B39FD" w:rsidRDefault="008B39FD">
      <w:pPr>
        <w:pStyle w:val="BodyTextIndent"/>
        <w:tabs>
          <w:tab w:val="clear" w:pos="2340"/>
        </w:tabs>
        <w:ind w:left="2520" w:firstLine="360"/>
      </w:pPr>
    </w:p>
    <w:p w14:paraId="2B18AACF" w14:textId="77777777" w:rsidR="008B39FD" w:rsidRDefault="00AD2DA2">
      <w:pPr>
        <w:pStyle w:val="BodyTextIndent"/>
        <w:tabs>
          <w:tab w:val="clear" w:pos="2340"/>
        </w:tabs>
        <w:ind w:left="1440" w:firstLine="0"/>
      </w:pPr>
      <w:r>
        <w:t xml:space="preserve">The first three commands prepare the DMX file “light1DMX” for playback on DMX channel 11, sound file “Flim” for playback on sound channel 1, and the DMX file “light10DMX” for recording of DMX inputs 1-10. Also, DMX recording is linked to soundtrack 1 (“T1” part of the “Ldrecdmx” command) and will stop DMX recording when “Flim” completes playback.  </w:t>
      </w:r>
    </w:p>
    <w:p w14:paraId="0B768634" w14:textId="77777777" w:rsidR="00F24ECA" w:rsidRDefault="00F24ECA">
      <w:pPr>
        <w:rPr>
          <w:rFonts w:ascii="Arial" w:hAnsi="Arial"/>
          <w:b/>
          <w:bCs/>
          <w:sz w:val="26"/>
          <w:szCs w:val="26"/>
        </w:rPr>
      </w:pPr>
      <w:bookmarkStart w:id="285" w:name="_Toc496620232"/>
      <w:r>
        <w:rPr>
          <w:bCs/>
        </w:rPr>
        <w:br w:type="page"/>
      </w:r>
    </w:p>
    <w:p w14:paraId="6C5D901A" w14:textId="644D7B0D" w:rsidR="008B39FD" w:rsidRDefault="00AD2DA2">
      <w:pPr>
        <w:pStyle w:val="Heading3"/>
      </w:pPr>
      <w:bookmarkStart w:id="286" w:name="_Toc522200090"/>
      <w:r>
        <w:rPr>
          <w:bCs/>
        </w:rPr>
        <w:t>Starting Pre-loading Record DMX action</w:t>
      </w:r>
      <w:r>
        <w:t>:</w:t>
      </w:r>
      <w:bookmarkEnd w:id="285"/>
      <w:bookmarkEnd w:id="286"/>
      <w:r>
        <w:t xml:space="preserve"> </w:t>
      </w:r>
    </w:p>
    <w:p w14:paraId="5C6E2B88"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Pr>
          <w:bCs/>
        </w:rPr>
        <w:t xml:space="preserve">Start </w:t>
      </w:r>
      <w:r>
        <w:rPr>
          <w:rFonts w:ascii="Wingdings 3" w:eastAsia="Wingdings 3" w:hAnsi="Wingdings 3" w:cs="Wingdings 3"/>
          <w:sz w:val="20"/>
        </w:rPr>
        <w:t></w:t>
      </w:r>
    </w:p>
    <w:p w14:paraId="0988E470" w14:textId="77777777" w:rsidR="008B39FD" w:rsidRDefault="008B39FD">
      <w:pPr>
        <w:pStyle w:val="BodyTextIndent"/>
        <w:tabs>
          <w:tab w:val="clear" w:pos="2340"/>
        </w:tabs>
        <w:ind w:left="0" w:firstLine="0"/>
      </w:pPr>
    </w:p>
    <w:p w14:paraId="63B062F8" w14:textId="77777777" w:rsidR="008B39FD" w:rsidRDefault="00AD2DA2">
      <w:pPr>
        <w:pStyle w:val="BodyTextIndent"/>
        <w:tabs>
          <w:tab w:val="clear" w:pos="2340"/>
        </w:tabs>
        <w:ind w:left="1440" w:firstLine="0"/>
        <w:rPr>
          <w:b/>
          <w:bCs/>
        </w:rPr>
      </w:pPr>
      <w:r>
        <w:t>The “Start” command will begin synchronous playback and recording.</w:t>
      </w:r>
    </w:p>
    <w:p w14:paraId="00D1AC79" w14:textId="77777777" w:rsidR="008B39FD" w:rsidRDefault="00AD2DA2">
      <w:pPr>
        <w:pStyle w:val="Heading3"/>
      </w:pPr>
      <w:bookmarkStart w:id="287" w:name="_Toc496620233"/>
      <w:bookmarkStart w:id="288" w:name="_Toc522200091"/>
      <w:r>
        <w:rPr>
          <w:bCs/>
        </w:rPr>
        <w:t>Stop Recording DMX</w:t>
      </w:r>
      <w:r>
        <w:t>:</w:t>
      </w:r>
      <w:bookmarkEnd w:id="287"/>
      <w:bookmarkEnd w:id="288"/>
      <w:r>
        <w:t xml:space="preserve">  </w:t>
      </w:r>
    </w:p>
    <w:p w14:paraId="06D25269"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Pr>
          <w:bCs/>
        </w:rPr>
        <w:t xml:space="preserve">Stop all </w:t>
      </w:r>
      <w:r>
        <w:rPr>
          <w:rFonts w:ascii="Wingdings 3" w:eastAsia="Wingdings 3" w:hAnsi="Wingdings 3" w:cs="Wingdings 3"/>
          <w:sz w:val="20"/>
        </w:rPr>
        <w:t></w:t>
      </w:r>
    </w:p>
    <w:p w14:paraId="4DB03F51" w14:textId="77777777" w:rsidR="008B39FD" w:rsidRDefault="00AD2DA2">
      <w:pPr>
        <w:pStyle w:val="BodyTextIndent"/>
        <w:tabs>
          <w:tab w:val="clear" w:pos="2340"/>
        </w:tabs>
        <w:ind w:left="0" w:firstLine="0"/>
        <w:rPr>
          <w:sz w:val="20"/>
        </w:rPr>
      </w:pPr>
      <w:r>
        <w:rPr>
          <w:rFonts w:ascii="Courier" w:hAnsi="Courier"/>
          <w:i/>
          <w:sz w:val="20"/>
        </w:rPr>
        <w:t xml:space="preserve"> </w:t>
      </w:r>
      <w:r>
        <w:rPr>
          <w:rFonts w:ascii="Courier" w:hAnsi="Courier"/>
          <w:i/>
          <w:sz w:val="20"/>
        </w:rPr>
        <w:tab/>
      </w:r>
      <w:r>
        <w:rPr>
          <w:rFonts w:ascii="Courier" w:hAnsi="Courier"/>
          <w:i/>
          <w:sz w:val="20"/>
        </w:rPr>
        <w:tab/>
      </w:r>
      <w:r>
        <w:rPr>
          <w:bCs/>
        </w:rPr>
        <w:t>Stopdmx all</w:t>
      </w:r>
      <w:r>
        <w:rPr>
          <w:rFonts w:ascii="Wingdings 3" w:eastAsia="Wingdings 3" w:hAnsi="Wingdings 3" w:cs="Wingdings 3"/>
          <w:sz w:val="20"/>
        </w:rPr>
        <w:t></w:t>
      </w:r>
    </w:p>
    <w:p w14:paraId="7D79DC1A" w14:textId="77777777" w:rsidR="008B39FD" w:rsidRDefault="008B39FD">
      <w:pPr>
        <w:pStyle w:val="BodyTextIndent"/>
        <w:tabs>
          <w:tab w:val="clear" w:pos="2340"/>
        </w:tabs>
        <w:ind w:hanging="900"/>
        <w:rPr>
          <w:rFonts w:ascii="Courier" w:hAnsi="Courier"/>
          <w:i/>
          <w:sz w:val="20"/>
        </w:rPr>
      </w:pPr>
    </w:p>
    <w:p w14:paraId="46FDD984" w14:textId="77777777" w:rsidR="008B39FD" w:rsidRDefault="00AD2DA2">
      <w:pPr>
        <w:pStyle w:val="BodyTextIndent"/>
        <w:tabs>
          <w:tab w:val="clear" w:pos="2340"/>
        </w:tabs>
        <w:ind w:hanging="900"/>
      </w:pPr>
      <w:r>
        <w:t>To stop recording type one of the following:</w:t>
      </w:r>
    </w:p>
    <w:p w14:paraId="138E7166" w14:textId="77777777" w:rsidR="008B39FD" w:rsidRDefault="00AD2DA2">
      <w:pPr>
        <w:pStyle w:val="BodyTextIndent"/>
        <w:tabs>
          <w:tab w:val="clear" w:pos="2340"/>
        </w:tabs>
        <w:ind w:left="1620" w:firstLine="0"/>
      </w:pPr>
      <w:r>
        <w:tab/>
      </w:r>
      <w:r>
        <w:tab/>
      </w:r>
    </w:p>
    <w:tbl>
      <w:tblPr>
        <w:tblW w:w="334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348"/>
      </w:tblGrid>
      <w:tr w:rsidR="008B39FD" w14:paraId="049E96F8" w14:textId="77777777">
        <w:tc>
          <w:tcPr>
            <w:tcW w:w="3348" w:type="dxa"/>
            <w:tcBorders>
              <w:top w:val="single" w:sz="4" w:space="0" w:color="000001"/>
              <w:left w:val="single" w:sz="4" w:space="0" w:color="000001"/>
              <w:bottom w:val="single" w:sz="4" w:space="0" w:color="000001"/>
              <w:right w:val="single" w:sz="4" w:space="0" w:color="000001"/>
            </w:tcBorders>
            <w:shd w:val="clear" w:color="auto" w:fill="auto"/>
          </w:tcPr>
          <w:p w14:paraId="5AA124BA"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Stop all </w:t>
            </w:r>
            <w:r>
              <w:rPr>
                <w:rFonts w:ascii="Wingdings 3" w:eastAsia="Wingdings 3" w:hAnsi="Wingdings 3" w:cs="Wingdings 3"/>
                <w:sz w:val="20"/>
              </w:rPr>
              <w:t></w:t>
            </w:r>
            <w:r>
              <w:rPr>
                <w:rFonts w:ascii="Courier New" w:hAnsi="Courier New"/>
                <w:sz w:val="20"/>
              </w:rPr>
              <w:t xml:space="preserve">  </w:t>
            </w:r>
            <w:r>
              <w:rPr>
                <w:sz w:val="20"/>
              </w:rPr>
              <w:t>or</w:t>
            </w:r>
            <w:r>
              <w:rPr>
                <w:rFonts w:ascii="Courier New" w:hAnsi="Courier New"/>
                <w:sz w:val="20"/>
              </w:rPr>
              <w:t xml:space="preserve">   </w:t>
            </w:r>
          </w:p>
          <w:p w14:paraId="730AE921"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 xml:space="preserve">Stopdmx all </w:t>
            </w:r>
            <w:r>
              <w:rPr>
                <w:rFonts w:ascii="Wingdings 3" w:eastAsia="Wingdings 3" w:hAnsi="Wingdings 3" w:cs="Wingdings 3"/>
                <w:sz w:val="20"/>
              </w:rPr>
              <w:t></w:t>
            </w:r>
          </w:p>
        </w:tc>
      </w:tr>
    </w:tbl>
    <w:p w14:paraId="531264DC" w14:textId="77777777" w:rsidR="008B39FD" w:rsidRDefault="00AD2DA2">
      <w:pPr>
        <w:pStyle w:val="BodyTextIndent"/>
        <w:tabs>
          <w:tab w:val="clear" w:pos="2340"/>
        </w:tabs>
        <w:ind w:left="0" w:firstLine="0"/>
      </w:pPr>
      <w:r>
        <w:br w:type="page"/>
      </w:r>
    </w:p>
    <w:p w14:paraId="03B431AE" w14:textId="77777777" w:rsidR="008B39FD" w:rsidRDefault="00AD2DA2">
      <w:pPr>
        <w:pStyle w:val="Heading2"/>
        <w:rPr>
          <w:u w:val="single"/>
        </w:rPr>
      </w:pPr>
      <w:bookmarkStart w:id="289" w:name="_Toc496620234"/>
      <w:bookmarkStart w:id="290" w:name="_Toc522200092"/>
      <w:r>
        <w:rPr>
          <w:bCs/>
          <w:u w:val="single"/>
        </w:rPr>
        <w:t>Ethernet</w:t>
      </w:r>
      <w:bookmarkEnd w:id="289"/>
      <w:bookmarkEnd w:id="290"/>
    </w:p>
    <w:p w14:paraId="32E286F3" w14:textId="77777777" w:rsidR="008B39FD" w:rsidRDefault="00AD2DA2">
      <w:pPr>
        <w:pStyle w:val="Heading3"/>
      </w:pPr>
      <w:bookmarkStart w:id="291" w:name="_Toc496620235"/>
      <w:bookmarkStart w:id="292" w:name="_Toc522200093"/>
      <w:r>
        <w:rPr>
          <w:bCs/>
        </w:rPr>
        <w:t>Configuring Ethernet</w:t>
      </w:r>
      <w:r>
        <w:t>:</w:t>
      </w:r>
      <w:bookmarkEnd w:id="291"/>
      <w:bookmarkEnd w:id="292"/>
      <w:r>
        <w:t xml:space="preserve">  </w:t>
      </w:r>
    </w:p>
    <w:p w14:paraId="375FEE98"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Pr>
          <w:bCs/>
        </w:rPr>
        <w:t>Config ENET</w:t>
      </w:r>
      <w:r>
        <w:rPr>
          <w:bCs/>
          <w:i/>
          <w:sz w:val="20"/>
        </w:rPr>
        <w:t xml:space="preserve"> &lt;“ip address”&gt;</w:t>
      </w:r>
      <w:r>
        <w:rPr>
          <w:bCs/>
        </w:rPr>
        <w:t xml:space="preserve"> : &lt;</w:t>
      </w:r>
      <w:r>
        <w:rPr>
          <w:bCs/>
          <w:i/>
          <w:sz w:val="20"/>
        </w:rPr>
        <w:t>“port”</w:t>
      </w:r>
      <w:r>
        <w:rPr>
          <w:bCs/>
        </w:rPr>
        <w:t xml:space="preserve"> &gt;/&lt;</w:t>
      </w:r>
      <w:r>
        <w:rPr>
          <w:bCs/>
          <w:i/>
          <w:sz w:val="20"/>
          <w:szCs w:val="20"/>
        </w:rPr>
        <w:t>”subnet address”&gt;</w:t>
      </w:r>
      <w:r>
        <w:rPr>
          <w:rFonts w:ascii="Wingdings 3" w:eastAsia="Wingdings 3" w:hAnsi="Wingdings 3" w:cs="Wingdings 3"/>
          <w:i/>
          <w:sz w:val="20"/>
          <w:szCs w:val="20"/>
        </w:rPr>
        <w:t></w:t>
      </w:r>
    </w:p>
    <w:p w14:paraId="765120A5"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ip address</w:t>
      </w:r>
      <w:r>
        <w:rPr>
          <w:sz w:val="20"/>
        </w:rPr>
        <w:t xml:space="preserve">” =  </w:t>
      </w:r>
      <w:r>
        <w:rPr>
          <w:sz w:val="20"/>
        </w:rPr>
        <w:tab/>
      </w:r>
      <w:r>
        <w:rPr>
          <w:rFonts w:ascii="TimesNewRoman" w:hAnsi="TimesNewRoman" w:cs="TimesNewRoman"/>
          <w:sz w:val="20"/>
          <w:szCs w:val="20"/>
        </w:rPr>
        <w:t>IP addresses are a standard 32 bits long</w:t>
      </w:r>
      <w:r>
        <w:rPr>
          <w:sz w:val="20"/>
        </w:rPr>
        <w:t>. The format uses dot notation such as “192.168.1.10”.  This parameter is optional</w:t>
      </w:r>
    </w:p>
    <w:p w14:paraId="215E5B92" w14:textId="77777777" w:rsidR="008B39FD" w:rsidRDefault="00AD2DA2">
      <w:pPr>
        <w:pStyle w:val="BodyTextIndent"/>
        <w:tabs>
          <w:tab w:val="left" w:pos="1440"/>
        </w:tabs>
        <w:ind w:left="2880" w:hanging="2880"/>
        <w:rPr>
          <w:sz w:val="20"/>
        </w:rPr>
      </w:pPr>
      <w:r>
        <w:rPr>
          <w:sz w:val="20"/>
        </w:rPr>
        <w:tab/>
        <w:t>“</w:t>
      </w:r>
      <w:r>
        <w:rPr>
          <w:bCs/>
          <w:i/>
          <w:sz w:val="20"/>
        </w:rPr>
        <w:t xml:space="preserve">port” = </w:t>
      </w:r>
      <w:r>
        <w:rPr>
          <w:bCs/>
          <w:i/>
          <w:sz w:val="20"/>
        </w:rPr>
        <w:tab/>
      </w:r>
      <w:r>
        <w:rPr>
          <w:sz w:val="20"/>
        </w:rPr>
        <w:t>The port designation is used to set the UDP port destination filter.  This parameter is optional.</w:t>
      </w:r>
    </w:p>
    <w:p w14:paraId="3BEBACCE" w14:textId="77777777" w:rsidR="008B39FD" w:rsidRDefault="00AD2DA2">
      <w:pPr>
        <w:pStyle w:val="BodyTextIndent"/>
        <w:tabs>
          <w:tab w:val="left" w:pos="1440"/>
        </w:tabs>
        <w:ind w:left="2880" w:hanging="2880"/>
        <w:rPr>
          <w:sz w:val="20"/>
        </w:rPr>
      </w:pPr>
      <w:r>
        <w:rPr>
          <w:sz w:val="20"/>
        </w:rPr>
        <w:tab/>
        <w:t>“</w:t>
      </w:r>
      <w:r>
        <w:rPr>
          <w:bCs/>
          <w:i/>
          <w:sz w:val="20"/>
        </w:rPr>
        <w:t xml:space="preserve">subnet address” = </w:t>
      </w:r>
      <w:r>
        <w:rPr>
          <w:rFonts w:ascii="TimesNewRoman" w:hAnsi="TimesNewRoman" w:cs="TimesNewRoman"/>
          <w:sz w:val="20"/>
          <w:szCs w:val="20"/>
        </w:rPr>
        <w:t>Subnet addresses are a standard 32 bits long</w:t>
      </w:r>
      <w:r>
        <w:rPr>
          <w:sz w:val="20"/>
        </w:rPr>
        <w:t>. The format uses dot notation such as “255.255.255.0”.  This parameter is optional</w:t>
      </w:r>
    </w:p>
    <w:p w14:paraId="5B514096" w14:textId="77777777" w:rsidR="008B39FD" w:rsidRDefault="008B39FD">
      <w:pPr>
        <w:pStyle w:val="BodyTextIndent"/>
        <w:tabs>
          <w:tab w:val="left" w:pos="1440"/>
        </w:tabs>
        <w:ind w:left="2880" w:hanging="2880"/>
      </w:pPr>
    </w:p>
    <w:p w14:paraId="5727ADF5" w14:textId="77777777" w:rsidR="008B39FD" w:rsidRDefault="008B39FD">
      <w:pPr>
        <w:pStyle w:val="BodyTextIndent"/>
        <w:tabs>
          <w:tab w:val="clear" w:pos="2340"/>
        </w:tabs>
        <w:ind w:left="0" w:firstLine="0"/>
      </w:pPr>
    </w:p>
    <w:p w14:paraId="28496653" w14:textId="77777777" w:rsidR="008B39FD" w:rsidRDefault="00AD2DA2">
      <w:pPr>
        <w:pStyle w:val="BodyTextIndent"/>
        <w:tabs>
          <w:tab w:val="clear" w:pos="2340"/>
        </w:tabs>
        <w:ind w:left="0" w:firstLine="0"/>
      </w:pPr>
      <w:r>
        <w:t>The ip address and port assignments are stored on the resident Compact Flash Card in the “.ini”  file.  This file may be edited using an editor or by issuing the “Config” command.  To change the ip address enter:</w:t>
      </w:r>
    </w:p>
    <w:p w14:paraId="22E73B39" w14:textId="77777777" w:rsidR="008B39FD" w:rsidRDefault="00AD2DA2">
      <w:pPr>
        <w:pStyle w:val="BodyTextIndent"/>
        <w:tabs>
          <w:tab w:val="clear" w:pos="2340"/>
        </w:tabs>
        <w:ind w:left="0" w:firstLine="0"/>
      </w:pPr>
      <w:r>
        <w:tab/>
      </w:r>
    </w:p>
    <w:p w14:paraId="1BD7AE9C" w14:textId="77777777" w:rsidR="008B39FD" w:rsidRDefault="00AD2DA2">
      <w:pPr>
        <w:pStyle w:val="BodyTextIndent"/>
        <w:tabs>
          <w:tab w:val="clear" w:pos="2340"/>
        </w:tabs>
        <w:ind w:left="0" w:firstLine="0"/>
      </w:pPr>
      <w:r>
        <w:tab/>
      </w:r>
      <w:r>
        <w:tab/>
        <w:t>Config ENET 192.168.1.5</w:t>
      </w:r>
      <w:r>
        <w:rPr>
          <w:rFonts w:ascii="Wingdings 3" w:eastAsia="Wingdings 3" w:hAnsi="Wingdings 3" w:cs="Wingdings 3"/>
          <w:sz w:val="20"/>
        </w:rPr>
        <w:t></w:t>
      </w:r>
    </w:p>
    <w:p w14:paraId="3C52534A" w14:textId="77777777" w:rsidR="008B39FD" w:rsidRDefault="008B39FD">
      <w:pPr>
        <w:pStyle w:val="BodyTextIndent"/>
        <w:tabs>
          <w:tab w:val="clear" w:pos="2340"/>
        </w:tabs>
        <w:ind w:left="0" w:firstLine="0"/>
      </w:pPr>
    </w:p>
    <w:p w14:paraId="3D5215B3" w14:textId="77777777" w:rsidR="008B39FD" w:rsidRDefault="00AD2DA2">
      <w:pPr>
        <w:pStyle w:val="BodyTextIndent"/>
        <w:tabs>
          <w:tab w:val="clear" w:pos="2340"/>
        </w:tabs>
        <w:ind w:left="0" w:firstLine="0"/>
      </w:pPr>
      <w:r>
        <w:t>The destination port assignment can be set independently by typing:</w:t>
      </w:r>
    </w:p>
    <w:p w14:paraId="11174960" w14:textId="77777777" w:rsidR="008B39FD" w:rsidRDefault="008B39FD">
      <w:pPr>
        <w:pStyle w:val="BodyTextIndent"/>
        <w:tabs>
          <w:tab w:val="clear" w:pos="2340"/>
        </w:tabs>
        <w:ind w:left="0" w:firstLine="0"/>
      </w:pPr>
    </w:p>
    <w:p w14:paraId="45669714" w14:textId="77777777" w:rsidR="008B39FD" w:rsidRDefault="00AD2DA2">
      <w:pPr>
        <w:pStyle w:val="BodyTextIndent"/>
        <w:tabs>
          <w:tab w:val="clear" w:pos="2340"/>
        </w:tabs>
        <w:ind w:left="0" w:firstLine="0"/>
      </w:pPr>
      <w:r>
        <w:tab/>
      </w:r>
      <w:r>
        <w:tab/>
        <w:t>Config ENET :1000</w:t>
      </w:r>
      <w:r>
        <w:rPr>
          <w:rFonts w:ascii="Wingdings 3" w:eastAsia="Wingdings 3" w:hAnsi="Wingdings 3" w:cs="Wingdings 3"/>
          <w:sz w:val="20"/>
        </w:rPr>
        <w:t></w:t>
      </w:r>
    </w:p>
    <w:p w14:paraId="0BBEC4BE" w14:textId="77777777" w:rsidR="008B39FD" w:rsidRDefault="008B39FD">
      <w:pPr>
        <w:pStyle w:val="BodyTextIndent"/>
        <w:tabs>
          <w:tab w:val="clear" w:pos="2340"/>
        </w:tabs>
        <w:ind w:left="0" w:firstLine="0"/>
      </w:pPr>
    </w:p>
    <w:p w14:paraId="308E64C5" w14:textId="77777777" w:rsidR="008B39FD" w:rsidRDefault="00AD2DA2">
      <w:pPr>
        <w:pStyle w:val="BodyTextIndent"/>
        <w:tabs>
          <w:tab w:val="clear" w:pos="2340"/>
        </w:tabs>
        <w:ind w:left="0" w:firstLine="0"/>
      </w:pPr>
      <w:r>
        <w:t>Both the ip address and port can be changed together using:</w:t>
      </w:r>
    </w:p>
    <w:p w14:paraId="61BCB8CC" w14:textId="77777777" w:rsidR="008B39FD" w:rsidRDefault="008B39FD">
      <w:pPr>
        <w:pStyle w:val="BodyTextIndent"/>
        <w:tabs>
          <w:tab w:val="clear" w:pos="2340"/>
        </w:tabs>
        <w:ind w:left="0" w:firstLine="0"/>
      </w:pPr>
    </w:p>
    <w:p w14:paraId="200A6525" w14:textId="77777777" w:rsidR="008B39FD" w:rsidRDefault="00AD2DA2">
      <w:pPr>
        <w:pStyle w:val="BodyTextIndent"/>
        <w:tabs>
          <w:tab w:val="clear" w:pos="2340"/>
        </w:tabs>
        <w:ind w:left="0" w:firstLine="0"/>
      </w:pPr>
      <w:r>
        <w:tab/>
      </w:r>
      <w:r>
        <w:tab/>
        <w:t>Config ENET 192.168.1.5:1000/255.255.0.0</w:t>
      </w:r>
    </w:p>
    <w:p w14:paraId="49D6F9A8" w14:textId="77777777" w:rsidR="008B39FD" w:rsidRDefault="00AD2DA2">
      <w:pPr>
        <w:pStyle w:val="Heading3"/>
      </w:pPr>
      <w:bookmarkStart w:id="293" w:name="_Toc496620236"/>
      <w:bookmarkStart w:id="294" w:name="_Toc522200094"/>
      <w:r>
        <w:rPr>
          <w:bCs/>
        </w:rPr>
        <w:t>Ethernet Command Status Reporting</w:t>
      </w:r>
      <w:r>
        <w:t>:</w:t>
      </w:r>
      <w:bookmarkEnd w:id="293"/>
      <w:bookmarkEnd w:id="294"/>
      <w:r>
        <w:t xml:space="preserve">  </w:t>
      </w:r>
    </w:p>
    <w:p w14:paraId="57348B3B"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Pr>
          <w:bCs/>
        </w:rPr>
        <w:t>Verbose ENET</w:t>
      </w:r>
      <w:r>
        <w:rPr>
          <w:bCs/>
          <w:i/>
          <w:sz w:val="20"/>
        </w:rPr>
        <w:t xml:space="preserve"> </w:t>
      </w:r>
      <w:r>
        <w:rPr>
          <w:bCs/>
          <w:sz w:val="20"/>
        </w:rPr>
        <w:t>on/off</w:t>
      </w:r>
      <w:r>
        <w:rPr>
          <w:rFonts w:ascii="Wingdings 3" w:eastAsia="Wingdings 3" w:hAnsi="Wingdings 3" w:cs="Wingdings 3"/>
          <w:sz w:val="20"/>
        </w:rPr>
        <w:t></w:t>
      </w:r>
    </w:p>
    <w:p w14:paraId="15CE312D" w14:textId="77777777" w:rsidR="008B39FD" w:rsidRDefault="008B39FD">
      <w:pPr>
        <w:pStyle w:val="BodyTextIndent"/>
        <w:tabs>
          <w:tab w:val="clear" w:pos="2340"/>
        </w:tabs>
        <w:ind w:left="0" w:firstLine="0"/>
      </w:pPr>
    </w:p>
    <w:p w14:paraId="22413D8D" w14:textId="77777777" w:rsidR="008B39FD" w:rsidRDefault="00AD2DA2">
      <w:pPr>
        <w:pStyle w:val="BodyTextIndent"/>
        <w:tabs>
          <w:tab w:val="clear" w:pos="2340"/>
        </w:tabs>
        <w:ind w:left="0" w:firstLine="0"/>
      </w:pPr>
      <w:r>
        <w:t>This command enables or disables command feedback to the requester (see Sendcmd). The default is off = no command status, on = command status transmitted to sender. To enable feedback enter:</w:t>
      </w:r>
    </w:p>
    <w:p w14:paraId="3BE31886" w14:textId="77777777" w:rsidR="008B39FD" w:rsidRDefault="00AD2DA2">
      <w:pPr>
        <w:pStyle w:val="BodyTextIndent"/>
        <w:tabs>
          <w:tab w:val="clear" w:pos="2340"/>
        </w:tabs>
        <w:ind w:left="0" w:firstLine="0"/>
      </w:pPr>
      <w:r>
        <w:tab/>
      </w:r>
    </w:p>
    <w:p w14:paraId="12309F67" w14:textId="77777777" w:rsidR="008B39FD" w:rsidRDefault="00AD2DA2">
      <w:pPr>
        <w:pStyle w:val="BodyTextIndent"/>
        <w:tabs>
          <w:tab w:val="clear" w:pos="2340"/>
        </w:tabs>
        <w:ind w:left="0" w:firstLine="0"/>
      </w:pPr>
      <w:r>
        <w:tab/>
      </w:r>
      <w:r>
        <w:tab/>
        <w:t>Verbose on</w:t>
      </w:r>
      <w:r>
        <w:rPr>
          <w:rFonts w:ascii="Wingdings 3" w:eastAsia="Wingdings 3" w:hAnsi="Wingdings 3" w:cs="Wingdings 3"/>
          <w:sz w:val="20"/>
        </w:rPr>
        <w:t></w:t>
      </w:r>
    </w:p>
    <w:p w14:paraId="6E5FFA46" w14:textId="77777777" w:rsidR="008B39FD" w:rsidRDefault="008B39FD">
      <w:pPr>
        <w:pStyle w:val="BodyTextIndent"/>
        <w:tabs>
          <w:tab w:val="clear" w:pos="2340"/>
        </w:tabs>
        <w:ind w:left="0" w:firstLine="0"/>
      </w:pPr>
    </w:p>
    <w:p w14:paraId="731130AF" w14:textId="77777777" w:rsidR="008B39FD" w:rsidRDefault="00AD2DA2">
      <w:pPr>
        <w:pStyle w:val="BodyTextIndent"/>
        <w:tabs>
          <w:tab w:val="clear" w:pos="2340"/>
        </w:tabs>
        <w:ind w:left="0" w:firstLine="0"/>
      </w:pPr>
      <w:r>
        <w:t>To disable feedback enter:</w:t>
      </w:r>
    </w:p>
    <w:p w14:paraId="7585A115" w14:textId="77777777" w:rsidR="008B39FD" w:rsidRDefault="00AD2DA2">
      <w:pPr>
        <w:pStyle w:val="BodyTextIndent"/>
        <w:tabs>
          <w:tab w:val="clear" w:pos="2340"/>
        </w:tabs>
        <w:ind w:left="0" w:firstLine="0"/>
      </w:pPr>
      <w:r>
        <w:tab/>
      </w:r>
    </w:p>
    <w:p w14:paraId="2281980B" w14:textId="77777777" w:rsidR="008B39FD" w:rsidRDefault="00AD2DA2">
      <w:pPr>
        <w:pStyle w:val="BodyTextIndent"/>
        <w:tabs>
          <w:tab w:val="clear" w:pos="2340"/>
        </w:tabs>
        <w:ind w:left="0" w:firstLine="0"/>
      </w:pPr>
      <w:r>
        <w:tab/>
      </w:r>
      <w:r>
        <w:tab/>
        <w:t>Verbose off</w:t>
      </w:r>
      <w:r>
        <w:rPr>
          <w:rFonts w:ascii="Wingdings 3" w:eastAsia="Wingdings 3" w:hAnsi="Wingdings 3" w:cs="Wingdings 3"/>
          <w:sz w:val="20"/>
        </w:rPr>
        <w:t></w:t>
      </w:r>
    </w:p>
    <w:p w14:paraId="60B2A9BF" w14:textId="77777777" w:rsidR="008B39FD" w:rsidRDefault="00AD2DA2">
      <w:pPr>
        <w:pStyle w:val="Heading3"/>
      </w:pPr>
      <w:bookmarkStart w:id="295" w:name="_Toc496620237"/>
      <w:bookmarkStart w:id="296" w:name="_Toc522200095"/>
      <w:r>
        <w:rPr>
          <w:bCs/>
        </w:rPr>
        <w:t>Configuring FTP Password</w:t>
      </w:r>
      <w:r>
        <w:t>:</w:t>
      </w:r>
      <w:bookmarkEnd w:id="295"/>
      <w:bookmarkEnd w:id="296"/>
      <w:r>
        <w:t xml:space="preserve">  </w:t>
      </w:r>
    </w:p>
    <w:p w14:paraId="4126F6BA" w14:textId="77777777" w:rsidR="008B39FD" w:rsidRDefault="00AD2DA2">
      <w:pPr>
        <w:pStyle w:val="BodyTextIndent"/>
        <w:tabs>
          <w:tab w:val="clear" w:pos="2340"/>
        </w:tabs>
        <w:ind w:left="0" w:firstLine="0"/>
        <w:rPr>
          <w:bCs/>
          <w:i/>
          <w:sz w:val="20"/>
        </w:rPr>
      </w:pPr>
      <w:r>
        <w:rPr>
          <w:rFonts w:ascii="Courier" w:hAnsi="Courier"/>
          <w:i/>
          <w:sz w:val="20"/>
        </w:rPr>
        <w:t>Syntax-</w:t>
      </w:r>
      <w:r>
        <w:rPr>
          <w:rFonts w:ascii="Courier" w:hAnsi="Courier"/>
          <w:i/>
          <w:sz w:val="20"/>
        </w:rPr>
        <w:tab/>
      </w:r>
      <w:r>
        <w:rPr>
          <w:bCs/>
        </w:rPr>
        <w:t xml:space="preserve">Config PASSWORD </w:t>
      </w:r>
      <w:r>
        <w:rPr>
          <w:bCs/>
          <w:i/>
          <w:sz w:val="20"/>
          <w:szCs w:val="20"/>
        </w:rPr>
        <w:t>“string”</w:t>
      </w:r>
      <w:r>
        <w:rPr>
          <w:bCs/>
          <w:i/>
          <w:sz w:val="20"/>
        </w:rPr>
        <w:t xml:space="preserve"> </w:t>
      </w:r>
      <w:r>
        <w:rPr>
          <w:rFonts w:ascii="Wingdings 3" w:eastAsia="Wingdings 3" w:hAnsi="Wingdings 3" w:cs="Wingdings 3"/>
          <w:sz w:val="20"/>
        </w:rPr>
        <w:t></w:t>
      </w:r>
    </w:p>
    <w:p w14:paraId="0ED41E75" w14:textId="77777777" w:rsidR="008B39FD" w:rsidRDefault="00AD2DA2">
      <w:pPr>
        <w:pStyle w:val="BodyTextIndent"/>
        <w:tabs>
          <w:tab w:val="clear" w:pos="2340"/>
        </w:tabs>
        <w:ind w:left="0" w:firstLine="0"/>
        <w:rPr>
          <w:sz w:val="20"/>
        </w:rPr>
      </w:pPr>
      <w:r>
        <w:rPr>
          <w:bCs/>
          <w:i/>
          <w:sz w:val="20"/>
        </w:rPr>
        <w:t>“string” =</w:t>
      </w:r>
      <w:r>
        <w:rPr>
          <w:bCs/>
          <w:i/>
          <w:sz w:val="20"/>
        </w:rPr>
        <w:tab/>
      </w:r>
      <w:r>
        <w:rPr>
          <w:sz w:val="20"/>
        </w:rPr>
        <w:t>string constant.</w:t>
      </w:r>
    </w:p>
    <w:p w14:paraId="7AA11CA8" w14:textId="77777777" w:rsidR="008B39FD" w:rsidRDefault="008B39FD">
      <w:pPr>
        <w:pStyle w:val="BodyTextIndent"/>
        <w:tabs>
          <w:tab w:val="clear" w:pos="2340"/>
        </w:tabs>
        <w:ind w:left="0" w:firstLine="0"/>
        <w:rPr>
          <w:rFonts w:ascii="Courier" w:hAnsi="Courier"/>
          <w:i/>
          <w:sz w:val="20"/>
        </w:rPr>
      </w:pPr>
    </w:p>
    <w:p w14:paraId="11D5550A" w14:textId="77777777" w:rsidR="008B39FD" w:rsidRDefault="00AD2DA2">
      <w:pPr>
        <w:rPr>
          <w:bCs/>
        </w:rPr>
      </w:pPr>
      <w:r>
        <w:t>The command “Config PASSWORD” changes the file transfer protocol password.  The default password is “SKE”.</w:t>
      </w:r>
      <w:r>
        <w:br w:type="page"/>
      </w:r>
    </w:p>
    <w:p w14:paraId="402C2BC9" w14:textId="77777777" w:rsidR="008B39FD" w:rsidRDefault="00AD2DA2">
      <w:pPr>
        <w:pStyle w:val="Heading3"/>
      </w:pPr>
      <w:bookmarkStart w:id="297" w:name="_Toc496620238"/>
      <w:bookmarkStart w:id="298" w:name="_Toc522200096"/>
      <w:r>
        <w:rPr>
          <w:bCs/>
        </w:rPr>
        <w:t>Configuring UDP</w:t>
      </w:r>
      <w:r>
        <w:t>:</w:t>
      </w:r>
      <w:bookmarkEnd w:id="297"/>
      <w:bookmarkEnd w:id="298"/>
      <w:r>
        <w:t xml:space="preserve">  </w:t>
      </w:r>
    </w:p>
    <w:p w14:paraId="79989EF9"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Pr>
          <w:bCs/>
        </w:rPr>
        <w:t>Config UDP Manual/Auto(default)</w:t>
      </w:r>
      <w:r>
        <w:rPr>
          <w:bCs/>
          <w:i/>
          <w:sz w:val="20"/>
        </w:rPr>
        <w:t xml:space="preserve"> </w:t>
      </w:r>
    </w:p>
    <w:p w14:paraId="6F17B84E" w14:textId="77777777" w:rsidR="008B39FD" w:rsidRDefault="008B39FD">
      <w:pPr>
        <w:pStyle w:val="BodyTextIndent"/>
        <w:tabs>
          <w:tab w:val="clear" w:pos="2340"/>
        </w:tabs>
        <w:ind w:left="0" w:firstLine="0"/>
        <w:rPr>
          <w:rFonts w:ascii="Courier" w:hAnsi="Courier"/>
          <w:i/>
          <w:sz w:val="20"/>
        </w:rPr>
      </w:pPr>
    </w:p>
    <w:p w14:paraId="7C06804B" w14:textId="77777777" w:rsidR="008B39FD" w:rsidRDefault="00AD2DA2">
      <w:r>
        <w:t xml:space="preserve">The command “Config UDP Auto” causes all raw UDP data to be sent to the Console.  “Config UDP Manual” should be set when using the “Read UDP” or “Peek UDP” commands.  </w:t>
      </w:r>
    </w:p>
    <w:p w14:paraId="2074B61C" w14:textId="77777777" w:rsidR="008B39FD" w:rsidRDefault="008B39FD"/>
    <w:p w14:paraId="387B0333" w14:textId="77777777" w:rsidR="008B39FD" w:rsidRDefault="00AD2DA2">
      <w:pPr>
        <w:pStyle w:val="Heading3"/>
      </w:pPr>
      <w:bookmarkStart w:id="299" w:name="_Toc496620239"/>
      <w:bookmarkStart w:id="300" w:name="_Toc522200097"/>
      <w:r>
        <w:rPr>
          <w:bCs/>
        </w:rPr>
        <w:t>IP Referencing</w:t>
      </w:r>
      <w:r>
        <w:t>:</w:t>
      </w:r>
      <w:bookmarkEnd w:id="299"/>
      <w:bookmarkEnd w:id="300"/>
      <w:r>
        <w:t xml:space="preserve">  </w:t>
      </w:r>
    </w:p>
    <w:p w14:paraId="623689C0" w14:textId="274ADCB0"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Pr>
          <w:bCs/>
        </w:rPr>
        <w:t>Bind</w:t>
      </w:r>
      <w:r>
        <w:rPr>
          <w:bCs/>
          <w:i/>
          <w:sz w:val="20"/>
        </w:rPr>
        <w:t xml:space="preserve"> “ip address”</w:t>
      </w:r>
      <w:r>
        <w:rPr>
          <w:bCs/>
        </w:rPr>
        <w:t xml:space="preserve"> to  </w:t>
      </w:r>
      <w:r>
        <w:rPr>
          <w:bCs/>
          <w:i/>
          <w:sz w:val="20"/>
        </w:rPr>
        <w:t>“bind number”</w:t>
      </w:r>
      <w:r>
        <w:rPr>
          <w:bCs/>
        </w:rPr>
        <w:t xml:space="preserve"> </w:t>
      </w:r>
      <w:r>
        <w:rPr>
          <w:rFonts w:ascii="Wingdings 3" w:eastAsia="Wingdings 3" w:hAnsi="Wingdings 3" w:cs="Wingdings 3"/>
          <w:sz w:val="20"/>
        </w:rPr>
        <w:t></w:t>
      </w:r>
    </w:p>
    <w:p w14:paraId="614F7CDD"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ip address</w:t>
      </w:r>
      <w:r>
        <w:rPr>
          <w:sz w:val="20"/>
        </w:rPr>
        <w:t xml:space="preserve">” =  </w:t>
      </w:r>
      <w:r>
        <w:rPr>
          <w:sz w:val="20"/>
        </w:rPr>
        <w:tab/>
        <w:t>The I</w:t>
      </w:r>
      <w:r>
        <w:rPr>
          <w:rFonts w:ascii="TimesNewRoman" w:hAnsi="TimesNewRoman" w:cs="TimesNewRoman"/>
          <w:sz w:val="20"/>
          <w:szCs w:val="20"/>
        </w:rPr>
        <w:t>P address of the network device to bind to</w:t>
      </w:r>
      <w:r>
        <w:rPr>
          <w:sz w:val="20"/>
        </w:rPr>
        <w:t>. The format uses dot notation such as “192.168.1.10”.  This parameter is optional</w:t>
      </w:r>
    </w:p>
    <w:p w14:paraId="41761CA0" w14:textId="77777777" w:rsidR="008B39FD" w:rsidRDefault="00AD2DA2">
      <w:pPr>
        <w:pStyle w:val="BodyTextIndent"/>
        <w:tabs>
          <w:tab w:val="left" w:pos="1440"/>
        </w:tabs>
        <w:ind w:left="2880" w:hanging="2880"/>
      </w:pPr>
      <w:r>
        <w:rPr>
          <w:sz w:val="20"/>
        </w:rPr>
        <w:tab/>
        <w:t>“</w:t>
      </w:r>
      <w:r>
        <w:rPr>
          <w:bCs/>
          <w:i/>
          <w:sz w:val="20"/>
        </w:rPr>
        <w:t xml:space="preserve">bind number” = </w:t>
      </w:r>
      <w:r>
        <w:rPr>
          <w:sz w:val="20"/>
        </w:rPr>
        <w:t>The bind number is an arbitrary numerical assignment from 1 to 255.</w:t>
      </w:r>
    </w:p>
    <w:p w14:paraId="6B350701" w14:textId="77777777" w:rsidR="008B39FD" w:rsidRDefault="008B39FD">
      <w:pPr>
        <w:pStyle w:val="BodyTextIndent"/>
        <w:tabs>
          <w:tab w:val="clear" w:pos="2340"/>
        </w:tabs>
        <w:ind w:left="0" w:firstLine="0"/>
      </w:pPr>
    </w:p>
    <w:p w14:paraId="6C5AAC3E" w14:textId="77777777" w:rsidR="008B39FD" w:rsidRDefault="00AD2DA2">
      <w:pPr>
        <w:pStyle w:val="BodyTextIndent"/>
        <w:tabs>
          <w:tab w:val="clear" w:pos="2340"/>
        </w:tabs>
        <w:ind w:left="0" w:firstLine="0"/>
      </w:pPr>
      <w:r>
        <w:t>This function assigns the IP address of an external network device to a short hand reference number.  All devices on the network must have a unique IP address.  The reference number is used by the commands Send and Sendcmd to identify the destination device.  The source device is determined when a UDP message is received using the Recv command and is contained in the system variable ?EORIG.  ?EORIG represents the bind address of the last received message.  Before sending commands or data from unit to unit, a bind assignment must be established. To bind an IP address to 1, type:</w:t>
      </w:r>
    </w:p>
    <w:p w14:paraId="6D8EC287" w14:textId="77777777" w:rsidR="008B39FD" w:rsidRDefault="008B39FD">
      <w:pPr>
        <w:pStyle w:val="BodyTextIndent"/>
        <w:tabs>
          <w:tab w:val="clear" w:pos="2340"/>
        </w:tabs>
        <w:ind w:left="0" w:firstLine="0"/>
      </w:pPr>
    </w:p>
    <w:p w14:paraId="18C9A690" w14:textId="77777777" w:rsidR="008B39FD" w:rsidRDefault="00AD2DA2">
      <w:pPr>
        <w:pStyle w:val="BodyTextIndent"/>
        <w:tabs>
          <w:tab w:val="clear" w:pos="2340"/>
        </w:tabs>
        <w:ind w:left="0" w:firstLine="0"/>
      </w:pPr>
      <w:r>
        <w:tab/>
      </w:r>
      <w:r>
        <w:tab/>
        <w:t xml:space="preserve">Bind  169.254.144.60 to 1 </w:t>
      </w:r>
      <w:r>
        <w:tab/>
      </w:r>
    </w:p>
    <w:p w14:paraId="0B079CFC" w14:textId="77777777" w:rsidR="008B39FD" w:rsidRDefault="008B39FD">
      <w:pPr>
        <w:pStyle w:val="BodyTextIndent"/>
        <w:tabs>
          <w:tab w:val="clear" w:pos="2340"/>
        </w:tabs>
        <w:ind w:left="0" w:firstLine="0"/>
      </w:pPr>
    </w:p>
    <w:p w14:paraId="3E1E2BA4" w14:textId="77777777" w:rsidR="008B39FD" w:rsidRDefault="00AD2DA2">
      <w:pPr>
        <w:pStyle w:val="BodyTextIndent"/>
        <w:tabs>
          <w:tab w:val="clear" w:pos="2340"/>
        </w:tabs>
        <w:ind w:left="0" w:firstLine="0"/>
      </w:pPr>
      <w:r>
        <w:t>A network broadcast bind can be established by setting the last octet to 255. For example:</w:t>
      </w:r>
    </w:p>
    <w:p w14:paraId="267CFFFB" w14:textId="77777777" w:rsidR="008B39FD" w:rsidRDefault="008B39FD">
      <w:pPr>
        <w:pStyle w:val="BodyTextIndent"/>
        <w:tabs>
          <w:tab w:val="clear" w:pos="2340"/>
        </w:tabs>
        <w:ind w:left="0" w:firstLine="0"/>
      </w:pPr>
    </w:p>
    <w:p w14:paraId="24750C03" w14:textId="77777777" w:rsidR="008B39FD" w:rsidRDefault="00AD2DA2">
      <w:pPr>
        <w:pStyle w:val="BodyTextIndent"/>
        <w:tabs>
          <w:tab w:val="clear" w:pos="2340"/>
        </w:tabs>
        <w:ind w:left="0" w:firstLine="0"/>
      </w:pPr>
      <w:r>
        <w:tab/>
      </w:r>
      <w:r>
        <w:tab/>
        <w:t>Bind 169.254.144.255 to 255</w:t>
      </w:r>
    </w:p>
    <w:p w14:paraId="395AA209" w14:textId="77777777" w:rsidR="008B39FD" w:rsidRDefault="008B39FD">
      <w:pPr>
        <w:pStyle w:val="BodyTextIndent"/>
        <w:tabs>
          <w:tab w:val="clear" w:pos="2340"/>
        </w:tabs>
        <w:ind w:left="0" w:firstLine="0"/>
      </w:pPr>
    </w:p>
    <w:p w14:paraId="65071007" w14:textId="77777777" w:rsidR="008B39FD" w:rsidRDefault="00AD2DA2">
      <w:pPr>
        <w:pStyle w:val="BodyTextIndent"/>
        <w:tabs>
          <w:tab w:val="clear" w:pos="2340"/>
        </w:tabs>
        <w:ind w:left="0" w:firstLine="0"/>
      </w:pPr>
      <w:r>
        <w:t xml:space="preserve">In this case, 255 is the network broadcast bind number.  Each bind number can only reference one IP Address at a time but are locally defined and not visible to external devices. </w:t>
      </w:r>
    </w:p>
    <w:p w14:paraId="5AFED7CC" w14:textId="77777777" w:rsidR="008B39FD" w:rsidRDefault="00AD2DA2">
      <w:pPr>
        <w:pStyle w:val="BodyTextIndent"/>
        <w:tabs>
          <w:tab w:val="clear" w:pos="2340"/>
        </w:tabs>
        <w:ind w:left="0" w:firstLine="0"/>
      </w:pPr>
      <w:r>
        <w:br w:type="page"/>
      </w:r>
    </w:p>
    <w:p w14:paraId="7DA9A597" w14:textId="77777777" w:rsidR="008B39FD" w:rsidRDefault="00AD2DA2">
      <w:pPr>
        <w:pStyle w:val="Heading3"/>
      </w:pPr>
      <w:bookmarkStart w:id="301" w:name="_Toc496620240"/>
      <w:bookmarkStart w:id="302" w:name="_Toc522200098"/>
      <w:r>
        <w:rPr>
          <w:bCs/>
        </w:rPr>
        <w:t>UDP Control</w:t>
      </w:r>
      <w:r>
        <w:t>:</w:t>
      </w:r>
      <w:bookmarkEnd w:id="301"/>
      <w:bookmarkEnd w:id="302"/>
      <w:r>
        <w:t xml:space="preserve">  </w:t>
      </w:r>
    </w:p>
    <w:p w14:paraId="7042950D"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Pr>
          <w:bCs/>
        </w:rPr>
        <w:t>Sendcmd</w:t>
      </w:r>
      <w:r>
        <w:rPr>
          <w:bCs/>
          <w:i/>
          <w:sz w:val="20"/>
        </w:rPr>
        <w:t xml:space="preserve"> “bind number”</w:t>
      </w:r>
      <w:r>
        <w:rPr>
          <w:bCs/>
        </w:rPr>
        <w:t xml:space="preserve">: </w:t>
      </w:r>
      <w:r>
        <w:rPr>
          <w:bCs/>
          <w:i/>
          <w:sz w:val="20"/>
          <w:szCs w:val="20"/>
        </w:rPr>
        <w:t>“string cmd”</w:t>
      </w:r>
      <w:r>
        <w:rPr>
          <w:rFonts w:ascii="Wingdings 3" w:eastAsia="Wingdings 3" w:hAnsi="Wingdings 3" w:cs="Wingdings 3"/>
          <w:sz w:val="20"/>
        </w:rPr>
        <w:t></w:t>
      </w:r>
    </w:p>
    <w:p w14:paraId="455D1606"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 xml:space="preserve"> “</w:t>
      </w:r>
      <w:r>
        <w:rPr>
          <w:bCs/>
          <w:i/>
          <w:sz w:val="20"/>
        </w:rPr>
        <w:t xml:space="preserve">bind number” = </w:t>
      </w:r>
      <w:r>
        <w:rPr>
          <w:bCs/>
          <w:sz w:val="20"/>
        </w:rPr>
        <w:t xml:space="preserve">Message </w:t>
      </w:r>
      <w:r>
        <w:rPr>
          <w:sz w:val="20"/>
        </w:rPr>
        <w:t>destination reference.  The bind number points to a valid IP address on the network.  Range = 1 to 255. (See Bind command)</w:t>
      </w:r>
    </w:p>
    <w:p w14:paraId="1F22B93A" w14:textId="77777777" w:rsidR="008B39FD" w:rsidRDefault="00AD2DA2">
      <w:pPr>
        <w:pStyle w:val="BodyTextIndent"/>
        <w:tabs>
          <w:tab w:val="left" w:pos="1440"/>
        </w:tabs>
        <w:ind w:left="2880" w:hanging="2880"/>
        <w:rPr>
          <w:sz w:val="20"/>
        </w:rPr>
      </w:pPr>
      <w:r>
        <w:rPr>
          <w:rFonts w:ascii="Courier" w:hAnsi="Courier"/>
          <w:i/>
          <w:sz w:val="20"/>
        </w:rPr>
        <w:tab/>
      </w:r>
      <w:r>
        <w:rPr>
          <w:sz w:val="20"/>
        </w:rPr>
        <w:t>“</w:t>
      </w:r>
      <w:r>
        <w:rPr>
          <w:bCs/>
          <w:i/>
          <w:sz w:val="20"/>
        </w:rPr>
        <w:t xml:space="preserve">string cmd” = </w:t>
      </w:r>
      <w:r>
        <w:rPr>
          <w:sz w:val="20"/>
        </w:rPr>
        <w:t>This is string representation of a command to be executed by the receiving device.</w:t>
      </w:r>
    </w:p>
    <w:p w14:paraId="12289FC5" w14:textId="77777777" w:rsidR="008B39FD" w:rsidRDefault="008B39FD">
      <w:pPr>
        <w:pStyle w:val="BodyTextIndent"/>
        <w:tabs>
          <w:tab w:val="clear" w:pos="2340"/>
        </w:tabs>
        <w:ind w:left="0" w:firstLine="0"/>
      </w:pPr>
    </w:p>
    <w:p w14:paraId="3B85F6CC" w14:textId="77777777" w:rsidR="008B39FD" w:rsidRDefault="00AD2DA2">
      <w:pPr>
        <w:pStyle w:val="BodyTextIndent"/>
        <w:tabs>
          <w:tab w:val="clear" w:pos="2340"/>
        </w:tabs>
        <w:ind w:left="0" w:firstLine="0"/>
      </w:pPr>
      <w:r>
        <w:t>The Sendcmd command can be used to control another Mini-Sam or rPod unit on the network through the Console, DTE, or DMX port or through a sequence program.  The bind number must have been previously established using the Bind command.  Any command that can be issued via the Console can be issued using this command.  This includes playing or stopping audio or dmx files, launching sequences, setting or clearing outputs, changing global or local variables, etc.  The following example sets the state, loads an audio file and dmx file, and then plays the two files on the referenced remote device:</w:t>
      </w:r>
    </w:p>
    <w:p w14:paraId="1D59CCB9" w14:textId="77777777" w:rsidR="008B39FD" w:rsidRDefault="00AD2DA2">
      <w:pPr>
        <w:pStyle w:val="BodyTextIndent"/>
        <w:tabs>
          <w:tab w:val="clear" w:pos="2340"/>
        </w:tabs>
        <w:ind w:left="0" w:firstLine="0"/>
      </w:pPr>
      <w:r>
        <w:rPr>
          <w:noProof/>
        </w:rPr>
        <mc:AlternateContent>
          <mc:Choice Requires="wps">
            <w:drawing>
              <wp:anchor distT="0" distB="0" distL="114300" distR="114300" simplePos="0" relativeHeight="251796480" behindDoc="0" locked="0" layoutInCell="1" allowOverlap="1" wp14:anchorId="7B008A1D" wp14:editId="22A98306">
                <wp:simplePos x="0" y="0"/>
                <wp:positionH relativeFrom="page">
                  <wp:posOffset>2286000</wp:posOffset>
                </wp:positionH>
                <wp:positionV relativeFrom="paragraph">
                  <wp:posOffset>55245</wp:posOffset>
                </wp:positionV>
                <wp:extent cx="2437130" cy="800100"/>
                <wp:effectExtent l="0" t="0" r="0" b="0"/>
                <wp:wrapSquare wrapText="bothSides"/>
                <wp:docPr id="48" name="Frame2"/>
                <wp:cNvGraphicFramePr/>
                <a:graphic xmlns:a="http://schemas.openxmlformats.org/drawingml/2006/main">
                  <a:graphicData uri="http://schemas.microsoft.com/office/word/2010/wordprocessingShape">
                    <wps:wsp>
                      <wps:cNvSpPr/>
                      <wps:spPr>
                        <a:xfrm>
                          <a:off x="0" y="0"/>
                          <a:ext cx="2437130" cy="800100"/>
                        </a:xfrm>
                        <a:prstGeom prst="rect">
                          <a:avLst/>
                        </a:prstGeom>
                        <a:noFill/>
                        <a:ln>
                          <a:noFill/>
                        </a:ln>
                      </wps:spPr>
                      <wps:style>
                        <a:lnRef idx="0">
                          <a:scrgbClr r="0" g="0" b="0"/>
                        </a:lnRef>
                        <a:fillRef idx="0">
                          <a:scrgbClr r="0" g="0" b="0"/>
                        </a:fillRef>
                        <a:effectRef idx="0">
                          <a:scrgbClr r="0" g="0" b="0"/>
                        </a:effectRef>
                        <a:fontRef idx="minor"/>
                      </wps:style>
                      <wps:txbx>
                        <w:txbxContent>
                          <w:tbl>
                            <w:tblPr>
                              <w:tblW w:w="383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3834"/>
                            </w:tblGrid>
                            <w:tr w:rsidR="00AA3916" w14:paraId="5255A4E1" w14:textId="77777777">
                              <w:trPr>
                                <w:trHeight w:val="1070"/>
                              </w:trPr>
                              <w:tc>
                                <w:tcPr>
                                  <w:tcW w:w="3834" w:type="dxa"/>
                                  <w:tcBorders>
                                    <w:top w:val="single" w:sz="4" w:space="0" w:color="000001"/>
                                    <w:left w:val="single" w:sz="4" w:space="0" w:color="000001"/>
                                    <w:bottom w:val="single" w:sz="4" w:space="0" w:color="000001"/>
                                    <w:right w:val="single" w:sz="4" w:space="0" w:color="000001"/>
                                  </w:tcBorders>
                                  <w:shd w:val="clear" w:color="auto" w:fill="auto"/>
                                </w:tcPr>
                                <w:p w14:paraId="779916BF" w14:textId="77777777" w:rsidR="00AA3916" w:rsidRDefault="00AA3916">
                                  <w:pPr>
                                    <w:pStyle w:val="BodyTextIndent"/>
                                    <w:tabs>
                                      <w:tab w:val="clear" w:pos="2340"/>
                                    </w:tabs>
                                    <w:ind w:left="0" w:firstLine="0"/>
                                  </w:pPr>
                                  <w:r>
                                    <w:rPr>
                                      <w:rFonts w:ascii="Courier New" w:hAnsi="Courier New" w:cs="Courier New"/>
                                      <w:sz w:val="20"/>
                                      <w:szCs w:val="20"/>
                                    </w:rPr>
                                    <w:t>Sendcmd 2:state=2</w:t>
                                  </w:r>
                                </w:p>
                                <w:p w14:paraId="470AA276" w14:textId="77777777" w:rsidR="00AA3916" w:rsidRDefault="00AA3916">
                                  <w:pPr>
                                    <w:pStyle w:val="BodyTextIndent"/>
                                    <w:tabs>
                                      <w:tab w:val="clear" w:pos="2340"/>
                                    </w:tabs>
                                    <w:ind w:left="0" w:firstLine="0"/>
                                  </w:pPr>
                                  <w:r>
                                    <w:rPr>
                                      <w:rFonts w:ascii="Courier New" w:hAnsi="Courier New" w:cs="Courier New"/>
                                      <w:sz w:val="20"/>
                                      <w:szCs w:val="20"/>
                                    </w:rPr>
                                    <w:t>Sendcmd 2:Ldsnd flim on 1</w:t>
                                  </w:r>
                                </w:p>
                                <w:p w14:paraId="7E07531E" w14:textId="77777777" w:rsidR="00AA3916" w:rsidRDefault="00AA3916">
                                  <w:pPr>
                                    <w:pStyle w:val="BodyTextIndent"/>
                                    <w:tabs>
                                      <w:tab w:val="clear" w:pos="2340"/>
                                    </w:tabs>
                                    <w:ind w:left="0" w:firstLine="0"/>
                                  </w:pPr>
                                  <w:r>
                                    <w:rPr>
                                      <w:rFonts w:ascii="Courier New" w:hAnsi="Courier New" w:cs="Courier New"/>
                                      <w:sz w:val="20"/>
                                      <w:szCs w:val="20"/>
                                    </w:rPr>
                                    <w:t>Sendcmd 2:Lddmx lighting on 1</w:t>
                                  </w:r>
                                </w:p>
                                <w:p w14:paraId="7A0CA653" w14:textId="77777777" w:rsidR="00AA3916" w:rsidRDefault="00AA3916">
                                  <w:pPr>
                                    <w:pStyle w:val="BodyTextIndent"/>
                                    <w:tabs>
                                      <w:tab w:val="clear" w:pos="2340"/>
                                    </w:tabs>
                                    <w:ind w:left="0" w:firstLine="0"/>
                                  </w:pPr>
                                  <w:r>
                                    <w:rPr>
                                      <w:rFonts w:ascii="Courier New" w:hAnsi="Courier New" w:cs="Courier New"/>
                                      <w:sz w:val="20"/>
                                      <w:szCs w:val="20"/>
                                    </w:rPr>
                                    <w:t>Sendcmd 2:Start</w:t>
                                  </w:r>
                                </w:p>
                              </w:tc>
                            </w:tr>
                          </w:tbl>
                          <w:p w14:paraId="3AA326C7" w14:textId="77777777" w:rsidR="00AA3916" w:rsidRDefault="00AA3916">
                            <w:pPr>
                              <w:pStyle w:val="FrameContents"/>
                              <w:rPr>
                                <w:color w:val="000000"/>
                              </w:rPr>
                            </w:pPr>
                          </w:p>
                        </w:txbxContent>
                      </wps:txbx>
                      <wps:bodyPr lIns="0" tIns="0" rIns="0" bIns="0">
                        <a:noAutofit/>
                      </wps:bodyPr>
                    </wps:wsp>
                  </a:graphicData>
                </a:graphic>
                <wp14:sizeRelV relativeFrom="margin">
                  <wp14:pctHeight>0</wp14:pctHeight>
                </wp14:sizeRelV>
              </wp:anchor>
            </w:drawing>
          </mc:Choice>
          <mc:Fallback>
            <w:pict>
              <v:rect id="Frame2" o:spid="_x0000_s1027" style="position:absolute;margin-left:180pt;margin-top:4.35pt;width:191.9pt;height:63pt;z-index:2517964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" filled="f" stroked="f">
                <v:textbox inset="0,0,0,0">
                  <w:txbxContent>
                    <w:tbl>
                      <w:tblPr>
                        <w:tblW w:w="383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3834"/>
                      </w:tblGrid>
                      <w:tr w:rsidR="00AA3916" w14:paraId="5255A4E1" w14:textId="77777777">
                        <w:trPr>
                          <w:trHeight w:val="1070"/>
                        </w:trPr>
                        <w:tc>
                          <w:tcPr>
                            <w:tcW w:w="3834" w:type="dxa"/>
                            <w:tcBorders>
                              <w:top w:val="single" w:sz="4" w:space="0" w:color="000001"/>
                              <w:left w:val="single" w:sz="4" w:space="0" w:color="000001"/>
                              <w:bottom w:val="single" w:sz="4" w:space="0" w:color="000001"/>
                              <w:right w:val="single" w:sz="4" w:space="0" w:color="000001"/>
                            </w:tcBorders>
                            <w:shd w:val="clear" w:color="auto" w:fill="auto"/>
                          </w:tcPr>
                          <w:p w14:paraId="779916BF" w14:textId="77777777" w:rsidR="00AA3916" w:rsidRDefault="00AA3916">
                            <w:pPr>
                              <w:pStyle w:val="BodyTextIndent"/>
                              <w:tabs>
                                <w:tab w:val="clear" w:pos="2340"/>
                              </w:tabs>
                              <w:ind w:left="0" w:firstLine="0"/>
                            </w:pPr>
                            <w:r>
                              <w:rPr>
                                <w:rFonts w:ascii="Courier New" w:hAnsi="Courier New" w:cs="Courier New"/>
                                <w:sz w:val="20"/>
                                <w:szCs w:val="20"/>
                              </w:rPr>
                              <w:t>Sendcmd 2:state=2</w:t>
                            </w:r>
                          </w:p>
                          <w:p w14:paraId="470AA276" w14:textId="77777777" w:rsidR="00AA3916" w:rsidRDefault="00AA3916">
                            <w:pPr>
                              <w:pStyle w:val="BodyTextIndent"/>
                              <w:tabs>
                                <w:tab w:val="clear" w:pos="2340"/>
                              </w:tabs>
                              <w:ind w:left="0" w:firstLine="0"/>
                            </w:pPr>
                            <w:r>
                              <w:rPr>
                                <w:rFonts w:ascii="Courier New" w:hAnsi="Courier New" w:cs="Courier New"/>
                                <w:sz w:val="20"/>
                                <w:szCs w:val="20"/>
                              </w:rPr>
                              <w:t>Sendcmd 2:Ldsnd flim on 1</w:t>
                            </w:r>
                          </w:p>
                          <w:p w14:paraId="7E07531E" w14:textId="77777777" w:rsidR="00AA3916" w:rsidRDefault="00AA3916">
                            <w:pPr>
                              <w:pStyle w:val="BodyTextIndent"/>
                              <w:tabs>
                                <w:tab w:val="clear" w:pos="2340"/>
                              </w:tabs>
                              <w:ind w:left="0" w:firstLine="0"/>
                            </w:pPr>
                            <w:r>
                              <w:rPr>
                                <w:rFonts w:ascii="Courier New" w:hAnsi="Courier New" w:cs="Courier New"/>
                                <w:sz w:val="20"/>
                                <w:szCs w:val="20"/>
                              </w:rPr>
                              <w:t>Sendcmd 2:Lddmx lighting on 1</w:t>
                            </w:r>
                          </w:p>
                          <w:p w14:paraId="7A0CA653" w14:textId="77777777" w:rsidR="00AA3916" w:rsidRDefault="00AA3916">
                            <w:pPr>
                              <w:pStyle w:val="BodyTextIndent"/>
                              <w:tabs>
                                <w:tab w:val="clear" w:pos="2340"/>
                              </w:tabs>
                              <w:ind w:left="0" w:firstLine="0"/>
                            </w:pPr>
                            <w:r>
                              <w:rPr>
                                <w:rFonts w:ascii="Courier New" w:hAnsi="Courier New" w:cs="Courier New"/>
                                <w:sz w:val="20"/>
                                <w:szCs w:val="20"/>
                              </w:rPr>
                              <w:t>Sendcmd 2:Start</w:t>
                            </w:r>
                          </w:p>
                        </w:tc>
                      </w:tr>
                    </w:tbl>
                    <w:p w14:paraId="3AA326C7" w14:textId="77777777" w:rsidR="00AA3916" w:rsidRDefault="00AA3916">
                      <w:pPr>
                        <w:pStyle w:val="FrameContents"/>
                        <w:rPr>
                          <w:color w:val="000000"/>
                        </w:rPr>
                      </w:pPr>
                    </w:p>
                  </w:txbxContent>
                </v:textbox>
                <w10:wrap type="square" anchorx="page"/>
              </v:rect>
            </w:pict>
          </mc:Fallback>
        </mc:AlternateContent>
      </w:r>
    </w:p>
    <w:p w14:paraId="190F9C2B" w14:textId="77777777" w:rsidR="008B39FD" w:rsidRDefault="00AD2DA2">
      <w:pPr>
        <w:pStyle w:val="BodyTextIndent"/>
        <w:tabs>
          <w:tab w:val="clear" w:pos="2340"/>
        </w:tabs>
        <w:ind w:left="0" w:firstLine="0"/>
      </w:pPr>
      <w:r>
        <w:tab/>
      </w:r>
      <w:r>
        <w:tab/>
      </w:r>
    </w:p>
    <w:p w14:paraId="06E6D1A0" w14:textId="77777777" w:rsidR="008B39FD" w:rsidRDefault="008B39FD">
      <w:pPr>
        <w:pStyle w:val="BodyTextIndent"/>
        <w:tabs>
          <w:tab w:val="clear" w:pos="2340"/>
        </w:tabs>
        <w:ind w:left="0" w:firstLine="0"/>
      </w:pPr>
    </w:p>
    <w:p w14:paraId="60049CD9" w14:textId="77777777" w:rsidR="008B39FD" w:rsidRDefault="008B39FD">
      <w:pPr>
        <w:pStyle w:val="BodyTextIndent"/>
        <w:tabs>
          <w:tab w:val="clear" w:pos="2340"/>
        </w:tabs>
        <w:ind w:left="0" w:firstLine="0"/>
      </w:pPr>
    </w:p>
    <w:p w14:paraId="2C0213BD" w14:textId="77777777" w:rsidR="008B39FD" w:rsidRDefault="008B39FD">
      <w:pPr>
        <w:pStyle w:val="BodyTextIndent"/>
        <w:tabs>
          <w:tab w:val="clear" w:pos="2340"/>
        </w:tabs>
        <w:ind w:left="0" w:firstLine="0"/>
      </w:pPr>
    </w:p>
    <w:p w14:paraId="66BC0A81" w14:textId="77777777" w:rsidR="008B39FD" w:rsidRDefault="00AD2DA2">
      <w:pPr>
        <w:pStyle w:val="BodyTextIndent"/>
        <w:tabs>
          <w:tab w:val="clear" w:pos="2340"/>
        </w:tabs>
        <w:ind w:left="0" w:firstLine="0"/>
      </w:pPr>
      <w:r>
        <w:t>The Sendcmd command can be simulated using a UDP terminal like Hercules from HW-group.com by omitting the Sendcmd and bind number. So, to send a command from a device other than a MiniSam or rPod use the following:</w:t>
      </w:r>
    </w:p>
    <w:p w14:paraId="56EBF6B1" w14:textId="77777777" w:rsidR="008B39FD" w:rsidRDefault="008B39FD">
      <w:pPr>
        <w:pStyle w:val="BodyTextIndent"/>
        <w:tabs>
          <w:tab w:val="clear" w:pos="2340"/>
        </w:tabs>
        <w:ind w:left="0" w:firstLine="0"/>
      </w:pPr>
    </w:p>
    <w:p w14:paraId="3563B97F" w14:textId="77777777" w:rsidR="008B39FD" w:rsidRDefault="00AD2DA2">
      <w:pPr>
        <w:pStyle w:val="BodyTextIndent"/>
        <w:tabs>
          <w:tab w:val="clear" w:pos="2340"/>
        </w:tabs>
        <w:ind w:left="0" w:firstLine="0"/>
      </w:pPr>
      <w:r>
        <w:rPr>
          <w:noProof/>
        </w:rPr>
        <mc:AlternateContent>
          <mc:Choice Requires="wps">
            <w:drawing>
              <wp:anchor distT="0" distB="0" distL="114300" distR="114300" simplePos="0" relativeHeight="251800576" behindDoc="0" locked="0" layoutInCell="1" allowOverlap="1" wp14:anchorId="6F64DDFA" wp14:editId="0BA4C19A">
                <wp:simplePos x="0" y="0"/>
                <wp:positionH relativeFrom="page">
                  <wp:posOffset>2032000</wp:posOffset>
                </wp:positionH>
                <wp:positionV relativeFrom="paragraph">
                  <wp:posOffset>-22860</wp:posOffset>
                </wp:positionV>
                <wp:extent cx="2437130" cy="854710"/>
                <wp:effectExtent l="0" t="0" r="0" b="0"/>
                <wp:wrapSquare wrapText="bothSides"/>
                <wp:docPr id="50" name="Frame3"/>
                <wp:cNvGraphicFramePr/>
                <a:graphic xmlns:a="http://schemas.openxmlformats.org/drawingml/2006/main">
                  <a:graphicData uri="http://schemas.microsoft.com/office/word/2010/wordprocessingShape">
                    <wps:wsp>
                      <wps:cNvSpPr/>
                      <wps:spPr>
                        <a:xfrm>
                          <a:off x="0" y="0"/>
                          <a:ext cx="2437130" cy="854710"/>
                        </a:xfrm>
                        <a:prstGeom prst="rect">
                          <a:avLst/>
                        </a:prstGeom>
                        <a:noFill/>
                        <a:ln>
                          <a:noFill/>
                        </a:ln>
                      </wps:spPr>
                      <wps:style>
                        <a:lnRef idx="0">
                          <a:scrgbClr r="0" g="0" b="0"/>
                        </a:lnRef>
                        <a:fillRef idx="0">
                          <a:scrgbClr r="0" g="0" b="0"/>
                        </a:fillRef>
                        <a:effectRef idx="0">
                          <a:scrgbClr r="0" g="0" b="0"/>
                        </a:effectRef>
                        <a:fontRef idx="minor"/>
                      </wps:style>
                      <wps:txbx>
                        <w:txbxContent>
                          <w:tbl>
                            <w:tblPr>
                              <w:tblW w:w="383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3834"/>
                            </w:tblGrid>
                            <w:tr w:rsidR="00AA3916" w14:paraId="1B79F62C" w14:textId="77777777">
                              <w:trPr>
                                <w:trHeight w:val="1070"/>
                              </w:trPr>
                              <w:tc>
                                <w:tcPr>
                                  <w:tcW w:w="3834" w:type="dxa"/>
                                  <w:tcBorders>
                                    <w:top w:val="single" w:sz="4" w:space="0" w:color="000001"/>
                                    <w:left w:val="single" w:sz="4" w:space="0" w:color="000001"/>
                                    <w:bottom w:val="single" w:sz="4" w:space="0" w:color="000001"/>
                                    <w:right w:val="single" w:sz="4" w:space="0" w:color="000001"/>
                                  </w:tcBorders>
                                  <w:shd w:val="clear" w:color="auto" w:fill="auto"/>
                                </w:tcPr>
                                <w:p w14:paraId="247DF054" w14:textId="77777777" w:rsidR="00AA3916" w:rsidRDefault="00AA3916">
                                  <w:pPr>
                                    <w:pStyle w:val="BodyTextIndent"/>
                                    <w:tabs>
                                      <w:tab w:val="clear" w:pos="2340"/>
                                    </w:tabs>
                                    <w:ind w:left="0" w:firstLine="0"/>
                                  </w:pPr>
                                  <w:r>
                                    <w:rPr>
                                      <w:rFonts w:ascii="Courier New" w:hAnsi="Courier New" w:cs="Courier New"/>
                                      <w:sz w:val="20"/>
                                      <w:szCs w:val="20"/>
                                    </w:rPr>
                                    <w:t>:state=2</w:t>
                                  </w:r>
                                </w:p>
                                <w:p w14:paraId="0E799ABD" w14:textId="77777777" w:rsidR="00AA3916" w:rsidRDefault="00AA3916">
                                  <w:pPr>
                                    <w:pStyle w:val="BodyTextIndent"/>
                                    <w:tabs>
                                      <w:tab w:val="clear" w:pos="2340"/>
                                    </w:tabs>
                                    <w:ind w:left="0" w:firstLine="0"/>
                                  </w:pPr>
                                  <w:r>
                                    <w:rPr>
                                      <w:rFonts w:ascii="Courier New" w:hAnsi="Courier New" w:cs="Courier New"/>
                                      <w:sz w:val="20"/>
                                      <w:szCs w:val="20"/>
                                    </w:rPr>
                                    <w:t>:Ldsnd flim on 1</w:t>
                                  </w:r>
                                </w:p>
                                <w:p w14:paraId="6A31FE6D" w14:textId="77777777" w:rsidR="00AA3916" w:rsidRDefault="00AA3916">
                                  <w:pPr>
                                    <w:pStyle w:val="BodyTextIndent"/>
                                    <w:tabs>
                                      <w:tab w:val="clear" w:pos="2340"/>
                                    </w:tabs>
                                    <w:ind w:left="0" w:firstLine="0"/>
                                  </w:pPr>
                                  <w:r>
                                    <w:rPr>
                                      <w:rFonts w:ascii="Courier New" w:hAnsi="Courier New" w:cs="Courier New"/>
                                      <w:sz w:val="20"/>
                                      <w:szCs w:val="20"/>
                                    </w:rPr>
                                    <w:t>:Lddmx lighting on 1</w:t>
                                  </w:r>
                                </w:p>
                                <w:p w14:paraId="1AFA9D87" w14:textId="77777777" w:rsidR="00AA3916" w:rsidRDefault="00AA3916">
                                  <w:pPr>
                                    <w:pStyle w:val="BodyTextIndent"/>
                                    <w:tabs>
                                      <w:tab w:val="clear" w:pos="2340"/>
                                    </w:tabs>
                                    <w:ind w:left="0" w:firstLine="0"/>
                                  </w:pPr>
                                  <w:r>
                                    <w:rPr>
                                      <w:rFonts w:ascii="Courier New" w:hAnsi="Courier New" w:cs="Courier New"/>
                                      <w:sz w:val="20"/>
                                      <w:szCs w:val="20"/>
                                    </w:rPr>
                                    <w:t>:Start</w:t>
                                  </w:r>
                                </w:p>
                              </w:tc>
                            </w:tr>
                          </w:tbl>
                          <w:p w14:paraId="30E5BD51" w14:textId="77777777" w:rsidR="00AA3916" w:rsidRDefault="00AA3916">
                            <w:pPr>
                              <w:pStyle w:val="FrameContents"/>
                              <w:rPr>
                                <w:color w:val="000000"/>
                              </w:rPr>
                            </w:pPr>
                          </w:p>
                        </w:txbxContent>
                      </wps:txbx>
                      <wps:bodyPr lIns="0" tIns="0" rIns="0" bIns="0">
                        <a:spAutoFit/>
                      </wps:bodyPr>
                    </wps:wsp>
                  </a:graphicData>
                </a:graphic>
              </wp:anchor>
            </w:drawing>
          </mc:Choice>
          <mc:Fallback>
            <w:pict>
              <v:rect id="Frame3" o:spid="_x0000_s1028" style="position:absolute;margin-left:160pt;margin-top:-1.75pt;width:191.9pt;height:67.3pt;z-index:2518005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" filled="f" stroked="f">
                <v:textbox style="mso-fit-shape-to-text:t" inset="0,0,0,0">
                  <w:txbxContent>
                    <w:tbl>
                      <w:tblPr>
                        <w:tblW w:w="383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3834"/>
                      </w:tblGrid>
                      <w:tr w:rsidR="00AA3916" w14:paraId="1B79F62C" w14:textId="77777777">
                        <w:trPr>
                          <w:trHeight w:val="1070"/>
                        </w:trPr>
                        <w:tc>
                          <w:tcPr>
                            <w:tcW w:w="3834" w:type="dxa"/>
                            <w:tcBorders>
                              <w:top w:val="single" w:sz="4" w:space="0" w:color="000001"/>
                              <w:left w:val="single" w:sz="4" w:space="0" w:color="000001"/>
                              <w:bottom w:val="single" w:sz="4" w:space="0" w:color="000001"/>
                              <w:right w:val="single" w:sz="4" w:space="0" w:color="000001"/>
                            </w:tcBorders>
                            <w:shd w:val="clear" w:color="auto" w:fill="auto"/>
                          </w:tcPr>
                          <w:p w14:paraId="247DF054" w14:textId="77777777" w:rsidR="00AA3916" w:rsidRDefault="00AA3916">
                            <w:pPr>
                              <w:pStyle w:val="BodyTextIndent"/>
                              <w:tabs>
                                <w:tab w:val="clear" w:pos="2340"/>
                              </w:tabs>
                              <w:ind w:left="0" w:firstLine="0"/>
                            </w:pPr>
                            <w:r>
                              <w:rPr>
                                <w:rFonts w:ascii="Courier New" w:hAnsi="Courier New" w:cs="Courier New"/>
                                <w:sz w:val="20"/>
                                <w:szCs w:val="20"/>
                              </w:rPr>
                              <w:t>:state=2</w:t>
                            </w:r>
                          </w:p>
                          <w:p w14:paraId="0E799ABD" w14:textId="77777777" w:rsidR="00AA3916" w:rsidRDefault="00AA3916">
                            <w:pPr>
                              <w:pStyle w:val="BodyTextIndent"/>
                              <w:tabs>
                                <w:tab w:val="clear" w:pos="2340"/>
                              </w:tabs>
                              <w:ind w:left="0" w:firstLine="0"/>
                            </w:pPr>
                            <w:r>
                              <w:rPr>
                                <w:rFonts w:ascii="Courier New" w:hAnsi="Courier New" w:cs="Courier New"/>
                                <w:sz w:val="20"/>
                                <w:szCs w:val="20"/>
                              </w:rPr>
                              <w:t>:Ldsnd flim on 1</w:t>
                            </w:r>
                          </w:p>
                          <w:p w14:paraId="6A31FE6D" w14:textId="77777777" w:rsidR="00AA3916" w:rsidRDefault="00AA3916">
                            <w:pPr>
                              <w:pStyle w:val="BodyTextIndent"/>
                              <w:tabs>
                                <w:tab w:val="clear" w:pos="2340"/>
                              </w:tabs>
                              <w:ind w:left="0" w:firstLine="0"/>
                            </w:pPr>
                            <w:r>
                              <w:rPr>
                                <w:rFonts w:ascii="Courier New" w:hAnsi="Courier New" w:cs="Courier New"/>
                                <w:sz w:val="20"/>
                                <w:szCs w:val="20"/>
                              </w:rPr>
                              <w:t>:Lddmx lighting on 1</w:t>
                            </w:r>
                          </w:p>
                          <w:p w14:paraId="1AFA9D87" w14:textId="77777777" w:rsidR="00AA3916" w:rsidRDefault="00AA3916">
                            <w:pPr>
                              <w:pStyle w:val="BodyTextIndent"/>
                              <w:tabs>
                                <w:tab w:val="clear" w:pos="2340"/>
                              </w:tabs>
                              <w:ind w:left="0" w:firstLine="0"/>
                            </w:pPr>
                            <w:r>
                              <w:rPr>
                                <w:rFonts w:ascii="Courier New" w:hAnsi="Courier New" w:cs="Courier New"/>
                                <w:sz w:val="20"/>
                                <w:szCs w:val="20"/>
                              </w:rPr>
                              <w:t>:Start</w:t>
                            </w:r>
                          </w:p>
                        </w:tc>
                      </w:tr>
                    </w:tbl>
                    <w:p w14:paraId="30E5BD51" w14:textId="77777777" w:rsidR="00AA3916" w:rsidRDefault="00AA3916">
                      <w:pPr>
                        <w:pStyle w:val="FrameContents"/>
                        <w:rPr>
                          <w:color w:val="000000"/>
                        </w:rPr>
                      </w:pPr>
                    </w:p>
                  </w:txbxContent>
                </v:textbox>
                <w10:wrap type="square" anchorx="page"/>
              </v:rect>
            </w:pict>
          </mc:Fallback>
        </mc:AlternateContent>
      </w:r>
    </w:p>
    <w:p w14:paraId="4DD004C5" w14:textId="77777777" w:rsidR="008B39FD" w:rsidRDefault="008B39FD">
      <w:pPr>
        <w:pStyle w:val="BodyTextIndent"/>
        <w:tabs>
          <w:tab w:val="clear" w:pos="2340"/>
        </w:tabs>
        <w:ind w:left="0" w:firstLine="0"/>
      </w:pPr>
    </w:p>
    <w:p w14:paraId="4053C5EB" w14:textId="77777777" w:rsidR="008B39FD" w:rsidRDefault="008B39FD">
      <w:pPr>
        <w:pStyle w:val="BodyTextIndent"/>
        <w:tabs>
          <w:tab w:val="clear" w:pos="2340"/>
        </w:tabs>
        <w:ind w:left="0" w:firstLine="0"/>
      </w:pPr>
    </w:p>
    <w:p w14:paraId="68DCA5BB" w14:textId="77777777" w:rsidR="008B39FD" w:rsidRDefault="008B39FD">
      <w:pPr>
        <w:pStyle w:val="BodyTextIndent"/>
        <w:tabs>
          <w:tab w:val="clear" w:pos="2340"/>
        </w:tabs>
        <w:ind w:left="0" w:firstLine="0"/>
      </w:pPr>
    </w:p>
    <w:p w14:paraId="73CEDD35" w14:textId="77777777" w:rsidR="008B39FD" w:rsidRDefault="00AD2DA2">
      <w:pPr>
        <w:pStyle w:val="BodyTextIndent"/>
        <w:tabs>
          <w:tab w:val="clear" w:pos="2340"/>
        </w:tabs>
        <w:ind w:left="0" w:firstLine="0"/>
      </w:pPr>
      <w:r>
        <w:br w:type="page"/>
      </w:r>
    </w:p>
    <w:p w14:paraId="62093822" w14:textId="77777777" w:rsidR="008B39FD" w:rsidRDefault="00AD2DA2">
      <w:pPr>
        <w:pStyle w:val="Heading3"/>
      </w:pPr>
      <w:bookmarkStart w:id="303" w:name="_Toc496620241"/>
      <w:bookmarkStart w:id="304" w:name="_Toc522200099"/>
      <w:r>
        <w:rPr>
          <w:bCs/>
        </w:rPr>
        <w:t>UDP Sending Data</w:t>
      </w:r>
      <w:r>
        <w:t>:</w:t>
      </w:r>
      <w:bookmarkEnd w:id="303"/>
      <w:bookmarkEnd w:id="304"/>
      <w:r>
        <w:t xml:space="preserve">  </w:t>
      </w:r>
    </w:p>
    <w:p w14:paraId="16BB5030" w14:textId="77777777" w:rsidR="008B39FD" w:rsidRDefault="00AD2DA2">
      <w:pPr>
        <w:pStyle w:val="BodyTextIndent"/>
        <w:tabs>
          <w:tab w:val="clear" w:pos="2340"/>
        </w:tabs>
        <w:ind w:left="0" w:firstLine="0"/>
        <w:rPr>
          <w:rFonts w:ascii="Courier New" w:hAnsi="Courier New"/>
          <w:sz w:val="20"/>
        </w:rPr>
      </w:pPr>
      <w:r>
        <w:rPr>
          <w:rFonts w:ascii="Courier" w:hAnsi="Courier"/>
          <w:i/>
          <w:sz w:val="20"/>
        </w:rPr>
        <w:t>Syntax-</w:t>
      </w:r>
      <w:r>
        <w:rPr>
          <w:rFonts w:ascii="Courier" w:hAnsi="Courier"/>
          <w:i/>
          <w:sz w:val="20"/>
        </w:rPr>
        <w:tab/>
      </w:r>
      <w:r>
        <w:rPr>
          <w:bCs/>
        </w:rPr>
        <w:t>Send</w:t>
      </w:r>
      <w:r>
        <w:rPr>
          <w:bCs/>
          <w:i/>
          <w:sz w:val="20"/>
        </w:rPr>
        <w:t xml:space="preserve"> “ bind number”.&lt;”packet number”&gt;-&lt;“ message type</w:t>
      </w:r>
      <w:r>
        <w:rPr>
          <w:bCs/>
        </w:rPr>
        <w:t xml:space="preserve"> “&gt;|</w:t>
      </w:r>
      <w:r>
        <w:rPr>
          <w:bCs/>
          <w:i/>
          <w:sz w:val="20"/>
          <w:szCs w:val="20"/>
        </w:rPr>
        <w:t>“string or variable list”</w:t>
      </w:r>
      <w:r>
        <w:rPr>
          <w:rFonts w:ascii="Wingdings 3" w:eastAsia="Wingdings 3" w:hAnsi="Wingdings 3" w:cs="Wingdings 3"/>
          <w:sz w:val="20"/>
        </w:rPr>
        <w:t></w:t>
      </w:r>
    </w:p>
    <w:p w14:paraId="2B000121"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Pr>
          <w:bCs/>
        </w:rPr>
        <w:t>Printe</w:t>
      </w:r>
      <w:r>
        <w:rPr>
          <w:bCs/>
          <w:i/>
          <w:sz w:val="20"/>
        </w:rPr>
        <w:t xml:space="preserve"> “ bind number”|”</w:t>
      </w:r>
      <w:r>
        <w:rPr>
          <w:bCs/>
        </w:rPr>
        <w:t xml:space="preserve"> </w:t>
      </w:r>
      <w:r>
        <w:rPr>
          <w:bCs/>
          <w:i/>
          <w:sz w:val="20"/>
          <w:szCs w:val="20"/>
        </w:rPr>
        <w:t>string or variable list”</w:t>
      </w:r>
      <w:r>
        <w:rPr>
          <w:rFonts w:ascii="Wingdings 3" w:eastAsia="Wingdings 3" w:hAnsi="Wingdings 3" w:cs="Wingdings 3"/>
          <w:sz w:val="20"/>
        </w:rPr>
        <w:t></w:t>
      </w:r>
    </w:p>
    <w:p w14:paraId="3A38119A" w14:textId="77777777" w:rsidR="008B39FD" w:rsidRDefault="008B39FD">
      <w:pPr>
        <w:pStyle w:val="BodyTextIndent"/>
        <w:tabs>
          <w:tab w:val="clear" w:pos="2340"/>
        </w:tabs>
        <w:ind w:left="0" w:firstLine="0"/>
        <w:rPr>
          <w:sz w:val="20"/>
        </w:rPr>
      </w:pPr>
    </w:p>
    <w:p w14:paraId="140806C8"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 xml:space="preserve"> “</w:t>
      </w:r>
      <w:r>
        <w:rPr>
          <w:bCs/>
          <w:i/>
          <w:sz w:val="20"/>
        </w:rPr>
        <w:t xml:space="preserve">bind number” = </w:t>
      </w:r>
      <w:r>
        <w:rPr>
          <w:bCs/>
          <w:sz w:val="20"/>
        </w:rPr>
        <w:t xml:space="preserve">Message </w:t>
      </w:r>
      <w:r>
        <w:rPr>
          <w:sz w:val="20"/>
        </w:rPr>
        <w:t>destination reference.  The bind number points to a valid IP address on the network.  Range = 1 to 255. (See Bind command)</w:t>
      </w:r>
    </w:p>
    <w:p w14:paraId="12F8E539" w14:textId="77777777" w:rsidR="008B39FD" w:rsidRDefault="00AD2DA2">
      <w:pPr>
        <w:pStyle w:val="BodyTextIndent"/>
        <w:tabs>
          <w:tab w:val="left" w:pos="1440"/>
        </w:tabs>
        <w:ind w:left="2880" w:hanging="2880"/>
        <w:rPr>
          <w:sz w:val="20"/>
        </w:rPr>
      </w:pPr>
      <w:r>
        <w:rPr>
          <w:rFonts w:ascii="Courier" w:hAnsi="Courier"/>
          <w:i/>
          <w:sz w:val="20"/>
        </w:rPr>
        <w:tab/>
      </w:r>
      <w:r>
        <w:rPr>
          <w:bCs/>
          <w:i/>
          <w:sz w:val="20"/>
        </w:rPr>
        <w:t xml:space="preserve">“packet number” = </w:t>
      </w:r>
      <w:r>
        <w:rPr>
          <w:sz w:val="20"/>
        </w:rPr>
        <w:t>optional packet number (32 bits) assigned and managed by the user. (0=default)</w:t>
      </w:r>
    </w:p>
    <w:p w14:paraId="717E88E1" w14:textId="77777777" w:rsidR="008B39FD" w:rsidRDefault="00AD2DA2">
      <w:pPr>
        <w:pStyle w:val="BodyTextIndent"/>
        <w:tabs>
          <w:tab w:val="left" w:pos="1440"/>
        </w:tabs>
        <w:ind w:left="2880" w:hanging="2880"/>
        <w:rPr>
          <w:sz w:val="20"/>
        </w:rPr>
      </w:pPr>
      <w:r>
        <w:rPr>
          <w:bCs/>
          <w:i/>
          <w:sz w:val="20"/>
        </w:rPr>
        <w:t xml:space="preserve"> </w:t>
      </w:r>
      <w:r>
        <w:rPr>
          <w:bCs/>
          <w:i/>
          <w:sz w:val="20"/>
        </w:rPr>
        <w:tab/>
        <w:t xml:space="preserve">“message type” = </w:t>
      </w:r>
      <w:r>
        <w:rPr>
          <w:sz w:val="20"/>
        </w:rPr>
        <w:t>optional and  arbitrary message type (32 bits) establishing the type and format of the data contained in the list. (0 = default)</w:t>
      </w:r>
    </w:p>
    <w:p w14:paraId="1E562364" w14:textId="77777777" w:rsidR="008B39FD" w:rsidRDefault="00AD2DA2">
      <w:pPr>
        <w:pStyle w:val="BodyTextIndent"/>
        <w:tabs>
          <w:tab w:val="left" w:pos="1440"/>
        </w:tabs>
        <w:ind w:left="2880" w:hanging="2880"/>
        <w:rPr>
          <w:sz w:val="20"/>
        </w:rPr>
      </w:pPr>
      <w:r>
        <w:rPr>
          <w:bCs/>
          <w:i/>
          <w:sz w:val="20"/>
        </w:rPr>
        <w:tab/>
      </w:r>
      <w:r>
        <w:rPr>
          <w:b/>
          <w:bCs/>
          <w:sz w:val="20"/>
        </w:rPr>
        <w:t>| =</w:t>
      </w:r>
      <w:r>
        <w:rPr>
          <w:bCs/>
          <w:sz w:val="20"/>
        </w:rPr>
        <w:t xml:space="preserve"> the</w:t>
      </w:r>
      <w:r>
        <w:rPr>
          <w:b/>
          <w:bCs/>
          <w:sz w:val="20"/>
        </w:rPr>
        <w:t xml:space="preserve"> </w:t>
      </w:r>
      <w:r>
        <w:rPr>
          <w:bCs/>
          <w:sz w:val="20"/>
        </w:rPr>
        <w:t>delimiter separating the packet description from the packet variable list.</w:t>
      </w:r>
    </w:p>
    <w:p w14:paraId="69986C59" w14:textId="77777777" w:rsidR="008B39FD" w:rsidRDefault="00AD2DA2">
      <w:pPr>
        <w:pStyle w:val="BodyTextIndent"/>
        <w:tabs>
          <w:tab w:val="left" w:pos="1440"/>
        </w:tabs>
        <w:ind w:left="2880" w:hanging="2880"/>
        <w:rPr>
          <w:sz w:val="20"/>
        </w:rPr>
      </w:pPr>
      <w:r>
        <w:rPr>
          <w:rFonts w:ascii="Courier" w:hAnsi="Courier"/>
          <w:i/>
          <w:sz w:val="20"/>
        </w:rPr>
        <w:tab/>
      </w:r>
      <w:r>
        <w:rPr>
          <w:sz w:val="20"/>
        </w:rPr>
        <w:t>“</w:t>
      </w:r>
      <w:r>
        <w:rPr>
          <w:bCs/>
          <w:i/>
          <w:sz w:val="20"/>
          <w:szCs w:val="20"/>
        </w:rPr>
        <w:t>string or variable list</w:t>
      </w:r>
      <w:r>
        <w:rPr>
          <w:bCs/>
          <w:i/>
          <w:sz w:val="20"/>
        </w:rPr>
        <w:t xml:space="preserve">” = </w:t>
      </w:r>
      <w:r>
        <w:rPr>
          <w:sz w:val="20"/>
        </w:rPr>
        <w:t>This is and arbitrary comma delimited list of variable, string, or constant data.</w:t>
      </w:r>
    </w:p>
    <w:p w14:paraId="178174F1" w14:textId="77777777" w:rsidR="008B39FD" w:rsidRDefault="008B39FD">
      <w:pPr>
        <w:pStyle w:val="BodyTextIndent"/>
        <w:tabs>
          <w:tab w:val="clear" w:pos="2340"/>
        </w:tabs>
        <w:ind w:left="0" w:firstLine="0"/>
      </w:pPr>
    </w:p>
    <w:p w14:paraId="5C6FF686" w14:textId="77777777" w:rsidR="008B39FD" w:rsidRDefault="00AD2DA2">
      <w:pPr>
        <w:pStyle w:val="BodyTextIndent"/>
        <w:tabs>
          <w:tab w:val="clear" w:pos="2340"/>
        </w:tabs>
        <w:ind w:left="0" w:firstLine="0"/>
      </w:pPr>
      <w:r>
        <w:t>The Send command can be used to exchange common data between UDP compatible devices.  The bind number sets the destination for the message must have been previously established using the Bind command.  The pre-arranged message content is specified by the message type field.   The Send command is used in conjunction with the Recv command.  For example:</w:t>
      </w:r>
    </w:p>
    <w:p w14:paraId="4E515CA1" w14:textId="77777777" w:rsidR="008B39FD" w:rsidRDefault="00AD2DA2">
      <w:pPr>
        <w:pStyle w:val="BodyTextIndent"/>
        <w:tabs>
          <w:tab w:val="clear" w:pos="2340"/>
        </w:tabs>
        <w:ind w:left="0" w:firstLine="0"/>
      </w:pPr>
      <w:r>
        <w:rPr>
          <w:noProof/>
        </w:rPr>
        <mc:AlternateContent>
          <mc:Choice Requires="wps">
            <w:drawing>
              <wp:anchor distT="0" distB="0" distL="114300" distR="114300" simplePos="0" relativeHeight="251804672" behindDoc="0" locked="0" layoutInCell="1" allowOverlap="1" wp14:anchorId="4AA3D523" wp14:editId="0A346F4B">
                <wp:simplePos x="0" y="0"/>
                <wp:positionH relativeFrom="page">
                  <wp:posOffset>1925320</wp:posOffset>
                </wp:positionH>
                <wp:positionV relativeFrom="paragraph">
                  <wp:posOffset>85725</wp:posOffset>
                </wp:positionV>
                <wp:extent cx="4024630" cy="492760"/>
                <wp:effectExtent l="0" t="0" r="0" b="0"/>
                <wp:wrapSquare wrapText="bothSides"/>
                <wp:docPr id="52" name="Frame4"/>
                <wp:cNvGraphicFramePr/>
                <a:graphic xmlns:a="http://schemas.openxmlformats.org/drawingml/2006/main">
                  <a:graphicData uri="http://schemas.microsoft.com/office/word/2010/wordprocessingShape">
                    <wps:wsp>
                      <wps:cNvSpPr/>
                      <wps:spPr>
                        <a:xfrm>
                          <a:off x="0" y="0"/>
                          <a:ext cx="4024630" cy="492760"/>
                        </a:xfrm>
                        <a:prstGeom prst="rect">
                          <a:avLst/>
                        </a:prstGeom>
                        <a:noFill/>
                        <a:ln>
                          <a:noFill/>
                        </a:ln>
                      </wps:spPr>
                      <wps:style>
                        <a:lnRef idx="0">
                          <a:scrgbClr r="0" g="0" b="0"/>
                        </a:lnRef>
                        <a:fillRef idx="0">
                          <a:scrgbClr r="0" g="0" b="0"/>
                        </a:fillRef>
                        <a:effectRef idx="0">
                          <a:scrgbClr r="0" g="0" b="0"/>
                        </a:effectRef>
                        <a:fontRef idx="minor"/>
                      </wps:style>
                      <wps:txbx>
                        <w:txbxContent>
                          <w:tbl>
                            <w:tblPr>
                              <w:tblW w:w="633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6334"/>
                            </w:tblGrid>
                            <w:tr w:rsidR="00AA3916" w14:paraId="554EC0C9" w14:textId="77777777">
                              <w:trPr>
                                <w:trHeight w:val="500"/>
                              </w:trPr>
                              <w:tc>
                                <w:tcPr>
                                  <w:tcW w:w="6334" w:type="dxa"/>
                                  <w:tcBorders>
                                    <w:top w:val="single" w:sz="4" w:space="0" w:color="000001"/>
                                    <w:left w:val="single" w:sz="4" w:space="0" w:color="000001"/>
                                    <w:bottom w:val="single" w:sz="4" w:space="0" w:color="000001"/>
                                    <w:right w:val="single" w:sz="4" w:space="0" w:color="000001"/>
                                  </w:tcBorders>
                                  <w:shd w:val="clear" w:color="auto" w:fill="auto"/>
                                </w:tcPr>
                                <w:p w14:paraId="2C30558D" w14:textId="77777777" w:rsidR="00AA3916" w:rsidRDefault="00AA3916">
                                  <w:pPr>
                                    <w:pStyle w:val="BodyTextIndent"/>
                                    <w:tabs>
                                      <w:tab w:val="clear" w:pos="2340"/>
                                    </w:tabs>
                                    <w:ind w:left="0" w:firstLine="0"/>
                                  </w:pPr>
                                  <w:r>
                                    <w:rPr>
                                      <w:rFonts w:ascii="Courier New" w:hAnsi="Courier New" w:cs="Courier New"/>
                                      <w:sz w:val="20"/>
                                      <w:szCs w:val="20"/>
                                    </w:rPr>
                                    <w:t xml:space="preserve">Send 25.103-2|  x, $a, "This is a String", 0xaf4b   </w:t>
                                  </w:r>
                                </w:p>
                              </w:tc>
                            </w:tr>
                          </w:tbl>
                          <w:p w14:paraId="4946D28F" w14:textId="77777777" w:rsidR="00AA3916" w:rsidRDefault="00AA3916">
                            <w:pPr>
                              <w:pStyle w:val="FrameContents"/>
                              <w:rPr>
                                <w:color w:val="000000"/>
                              </w:rPr>
                            </w:pPr>
                          </w:p>
                        </w:txbxContent>
                      </wps:txbx>
                      <wps:bodyPr lIns="0" tIns="0" rIns="0" bIns="0">
                        <a:spAutoFit/>
                      </wps:bodyPr>
                    </wps:wsp>
                  </a:graphicData>
                </a:graphic>
              </wp:anchor>
            </w:drawing>
          </mc:Choice>
          <mc:Fallback>
            <w:pict>
              <v:rect id="Frame4" o:spid="_x0000_s1029" style="position:absolute;margin-left:151.6pt;margin-top:6.75pt;width:316.9pt;height:38.8pt;z-index:2518046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" filled="f" stroked="f">
                <v:textbox style="mso-fit-shape-to-text:t" inset="0,0,0,0">
                  <w:txbxContent>
                    <w:tbl>
                      <w:tblPr>
                        <w:tblW w:w="6334"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6334"/>
                      </w:tblGrid>
                      <w:tr w:rsidR="00AA3916" w14:paraId="554EC0C9" w14:textId="77777777">
                        <w:trPr>
                          <w:trHeight w:val="500"/>
                        </w:trPr>
                        <w:tc>
                          <w:tcPr>
                            <w:tcW w:w="6334" w:type="dxa"/>
                            <w:tcBorders>
                              <w:top w:val="single" w:sz="4" w:space="0" w:color="000001"/>
                              <w:left w:val="single" w:sz="4" w:space="0" w:color="000001"/>
                              <w:bottom w:val="single" w:sz="4" w:space="0" w:color="000001"/>
                              <w:right w:val="single" w:sz="4" w:space="0" w:color="000001"/>
                            </w:tcBorders>
                            <w:shd w:val="clear" w:color="auto" w:fill="auto"/>
                          </w:tcPr>
                          <w:p w14:paraId="2C30558D" w14:textId="77777777" w:rsidR="00AA3916" w:rsidRDefault="00AA3916">
                            <w:pPr>
                              <w:pStyle w:val="BodyTextIndent"/>
                              <w:tabs>
                                <w:tab w:val="clear" w:pos="2340"/>
                              </w:tabs>
                              <w:ind w:left="0" w:firstLine="0"/>
                            </w:pPr>
                            <w:r>
                              <w:rPr>
                                <w:rFonts w:ascii="Courier New" w:hAnsi="Courier New" w:cs="Courier New"/>
                                <w:sz w:val="20"/>
                                <w:szCs w:val="20"/>
                              </w:rPr>
                              <w:t xml:space="preserve">Send 25.103-2|  x, $a, "This is a String", 0xaf4b   </w:t>
                            </w:r>
                          </w:p>
                        </w:tc>
                      </w:tr>
                    </w:tbl>
                    <w:p w14:paraId="4946D28F" w14:textId="77777777" w:rsidR="00AA3916" w:rsidRDefault="00AA3916">
                      <w:pPr>
                        <w:pStyle w:val="FrameContents"/>
                        <w:rPr>
                          <w:color w:val="000000"/>
                        </w:rPr>
                      </w:pPr>
                    </w:p>
                  </w:txbxContent>
                </v:textbox>
                <w10:wrap type="square" anchorx="page"/>
              </v:rect>
            </w:pict>
          </mc:Fallback>
        </mc:AlternateContent>
      </w:r>
    </w:p>
    <w:p w14:paraId="225B602F" w14:textId="77777777" w:rsidR="008B39FD" w:rsidRDefault="008B39FD">
      <w:pPr>
        <w:pStyle w:val="BodyTextIndent"/>
        <w:tabs>
          <w:tab w:val="clear" w:pos="2340"/>
        </w:tabs>
        <w:ind w:left="0" w:firstLine="0"/>
      </w:pPr>
    </w:p>
    <w:p w14:paraId="2685C0CB" w14:textId="77777777" w:rsidR="008B39FD" w:rsidRDefault="008B39FD">
      <w:pPr>
        <w:pStyle w:val="BodyTextIndent"/>
        <w:tabs>
          <w:tab w:val="clear" w:pos="2340"/>
        </w:tabs>
        <w:ind w:left="0" w:firstLine="0"/>
      </w:pPr>
    </w:p>
    <w:p w14:paraId="7441FDCA" w14:textId="77777777" w:rsidR="008B39FD" w:rsidRDefault="00AD2DA2">
      <w:pPr>
        <w:pStyle w:val="BodyTextIndent"/>
        <w:tabs>
          <w:tab w:val="clear" w:pos="2340"/>
        </w:tabs>
        <w:ind w:left="0" w:firstLine="0"/>
      </w:pPr>
      <w:r>
        <w:t>“25” = is the Dest bind number, “.103” = packet number and “-2” = data type</w:t>
      </w:r>
    </w:p>
    <w:p w14:paraId="22B22A9E" w14:textId="77777777" w:rsidR="008B39FD" w:rsidRDefault="00AD2DA2">
      <w:pPr>
        <w:pStyle w:val="BodyTextIndent"/>
        <w:tabs>
          <w:tab w:val="clear" w:pos="2340"/>
        </w:tabs>
        <w:ind w:left="0" w:firstLine="0"/>
      </w:pPr>
      <w:r>
        <w:tab/>
      </w:r>
      <w:r>
        <w:tab/>
      </w:r>
    </w:p>
    <w:p w14:paraId="2819A92C" w14:textId="77777777" w:rsidR="008B39FD" w:rsidRDefault="00AD2DA2">
      <w:pPr>
        <w:pStyle w:val="BodyTextIndent"/>
        <w:tabs>
          <w:tab w:val="clear" w:pos="2340"/>
        </w:tabs>
        <w:ind w:left="0" w:firstLine="0"/>
      </w:pPr>
      <w:r>
        <w:t>The Printe command is similar to the Send command but does not contain any packet number or message type data in the transmitted UDP packet.  It is typically used to send data to devices other than the Mini-Sam or rPod.</w:t>
      </w:r>
    </w:p>
    <w:p w14:paraId="7B7BB22E" w14:textId="77777777" w:rsidR="008B39FD" w:rsidRDefault="00AD2DA2">
      <w:pPr>
        <w:rPr>
          <w:bCs/>
        </w:rPr>
      </w:pPr>
      <w:r>
        <w:rPr>
          <w:bCs/>
          <w:noProof/>
        </w:rPr>
        <mc:AlternateContent>
          <mc:Choice Requires="wps">
            <w:drawing>
              <wp:anchor distT="0" distB="0" distL="114300" distR="114300" simplePos="0" relativeHeight="251808768" behindDoc="0" locked="0" layoutInCell="1" allowOverlap="1" wp14:anchorId="189E3FFA" wp14:editId="0A092859">
                <wp:simplePos x="0" y="0"/>
                <wp:positionH relativeFrom="margin">
                  <wp:align>center</wp:align>
                </wp:positionH>
                <wp:positionV relativeFrom="paragraph">
                  <wp:posOffset>149225</wp:posOffset>
                </wp:positionV>
                <wp:extent cx="3888740" cy="492760"/>
                <wp:effectExtent l="0" t="0" r="0" b="0"/>
                <wp:wrapSquare wrapText="bothSides"/>
                <wp:docPr id="54" name="Frame5"/>
                <wp:cNvGraphicFramePr/>
                <a:graphic xmlns:a="http://schemas.openxmlformats.org/drawingml/2006/main">
                  <a:graphicData uri="http://schemas.microsoft.com/office/word/2010/wordprocessingShape">
                    <wps:wsp>
                      <wps:cNvSpPr/>
                      <wps:spPr>
                        <a:xfrm>
                          <a:off x="0" y="0"/>
                          <a:ext cx="3888740" cy="492760"/>
                        </a:xfrm>
                        <a:prstGeom prst="rect">
                          <a:avLst/>
                        </a:prstGeom>
                        <a:noFill/>
                        <a:ln>
                          <a:noFill/>
                        </a:ln>
                      </wps:spPr>
                      <wps:style>
                        <a:lnRef idx="0">
                          <a:scrgbClr r="0" g="0" b="0"/>
                        </a:lnRef>
                        <a:fillRef idx="0">
                          <a:scrgbClr r="0" g="0" b="0"/>
                        </a:fillRef>
                        <a:effectRef idx="0">
                          <a:scrgbClr r="0" g="0" b="0"/>
                        </a:effectRef>
                        <a:fontRef idx="minor"/>
                      </wps:style>
                      <wps:txbx>
                        <w:txbxContent>
                          <w:tbl>
                            <w:tblPr>
                              <w:tblW w:w="6120"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6120"/>
                            </w:tblGrid>
                            <w:tr w:rsidR="00AA3916" w14:paraId="1D8E2D73" w14:textId="77777777">
                              <w:trPr>
                                <w:trHeight w:val="500"/>
                                <w:jc w:val="center"/>
                              </w:trPr>
                              <w:tc>
                                <w:tcPr>
                                  <w:tcW w:w="6120" w:type="dxa"/>
                                  <w:tcBorders>
                                    <w:top w:val="single" w:sz="4" w:space="0" w:color="000001"/>
                                    <w:left w:val="single" w:sz="4" w:space="0" w:color="000001"/>
                                    <w:bottom w:val="single" w:sz="4" w:space="0" w:color="000001"/>
                                    <w:right w:val="single" w:sz="4" w:space="0" w:color="000001"/>
                                  </w:tcBorders>
                                  <w:shd w:val="clear" w:color="auto" w:fill="auto"/>
                                </w:tcPr>
                                <w:p w14:paraId="0D51FE1C" w14:textId="77777777" w:rsidR="00AA3916" w:rsidRDefault="00AA3916">
                                  <w:r>
                                    <w:rPr>
                                      <w:rFonts w:ascii="Courier New" w:hAnsi="Courier New" w:cs="Courier New"/>
                                      <w:sz w:val="20"/>
                                      <w:szCs w:val="20"/>
                                    </w:rPr>
                                    <w:t xml:space="preserve">Printe 25| x, $a, "This is a String", 0xaf4b   </w:t>
                                  </w:r>
                                </w:p>
                              </w:tc>
                            </w:tr>
                          </w:tbl>
                          <w:p w14:paraId="72724DDF" w14:textId="77777777" w:rsidR="00AA3916" w:rsidRDefault="00AA3916">
                            <w:pPr>
                              <w:pStyle w:val="FrameContents"/>
                              <w:rPr>
                                <w:color w:val="000000"/>
                              </w:rPr>
                            </w:pPr>
                          </w:p>
                        </w:txbxContent>
                      </wps:txbx>
                      <wps:bodyPr lIns="0" tIns="0" rIns="0" bIns="0">
                        <a:spAutoFit/>
                      </wps:bodyPr>
                    </wps:wsp>
                  </a:graphicData>
                </a:graphic>
              </wp:anchor>
            </w:drawing>
          </mc:Choice>
          <mc:Fallback>
            <w:pict>
              <v:rect id="Frame5" o:spid="_x0000_s1030" style="position:absolute;margin-left:0;margin-top:11.75pt;width:306.2pt;height:38.8pt;z-index:2518087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" filled="f" stroked="f">
                <v:textbox style="mso-fit-shape-to-text:t" inset="0,0,0,0">
                  <w:txbxContent>
                    <w:tbl>
                      <w:tblPr>
                        <w:tblW w:w="6120"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6120"/>
                      </w:tblGrid>
                      <w:tr w:rsidR="00AA3916" w14:paraId="1D8E2D73" w14:textId="77777777">
                        <w:trPr>
                          <w:trHeight w:val="500"/>
                          <w:jc w:val="center"/>
                        </w:trPr>
                        <w:tc>
                          <w:tcPr>
                            <w:tcW w:w="6120" w:type="dxa"/>
                            <w:tcBorders>
                              <w:top w:val="single" w:sz="4" w:space="0" w:color="000001"/>
                              <w:left w:val="single" w:sz="4" w:space="0" w:color="000001"/>
                              <w:bottom w:val="single" w:sz="4" w:space="0" w:color="000001"/>
                              <w:right w:val="single" w:sz="4" w:space="0" w:color="000001"/>
                            </w:tcBorders>
                            <w:shd w:val="clear" w:color="auto" w:fill="auto"/>
                          </w:tcPr>
                          <w:p w14:paraId="0D51FE1C" w14:textId="77777777" w:rsidR="00AA3916" w:rsidRDefault="00AA3916">
                            <w:r>
                              <w:rPr>
                                <w:rFonts w:ascii="Courier New" w:hAnsi="Courier New" w:cs="Courier New"/>
                                <w:sz w:val="20"/>
                                <w:szCs w:val="20"/>
                              </w:rPr>
                              <w:t xml:space="preserve">Printe 25| x, $a, "This is a String", 0xaf4b   </w:t>
                            </w:r>
                          </w:p>
                        </w:tc>
                      </w:tr>
                    </w:tbl>
                    <w:p w14:paraId="72724DDF" w14:textId="77777777" w:rsidR="00AA3916" w:rsidRDefault="00AA3916">
                      <w:pPr>
                        <w:pStyle w:val="FrameContents"/>
                        <w:rPr>
                          <w:color w:val="000000"/>
                        </w:rPr>
                      </w:pPr>
                    </w:p>
                  </w:txbxContent>
                </v:textbox>
                <w10:wrap type="square" anchorx="margin"/>
              </v:rect>
            </w:pict>
          </mc:Fallback>
        </mc:AlternateContent>
      </w:r>
    </w:p>
    <w:p w14:paraId="536F8D90" w14:textId="77777777" w:rsidR="008B39FD" w:rsidRDefault="008B39FD"/>
    <w:p w14:paraId="7996BB14" w14:textId="77777777" w:rsidR="008B39FD" w:rsidRDefault="00AD2DA2">
      <w:r>
        <w:br w:type="page"/>
      </w:r>
    </w:p>
    <w:p w14:paraId="2693F271" w14:textId="77777777" w:rsidR="008B39FD" w:rsidRDefault="00AD2DA2">
      <w:pPr>
        <w:pStyle w:val="Heading3"/>
      </w:pPr>
      <w:bookmarkStart w:id="305" w:name="_Toc496620242"/>
      <w:bookmarkStart w:id="306" w:name="_Toc522200100"/>
      <w:r>
        <w:rPr>
          <w:bCs/>
        </w:rPr>
        <w:t>Receiving Data using UDP Protocol</w:t>
      </w:r>
      <w:r>
        <w:t>:</w:t>
      </w:r>
      <w:bookmarkEnd w:id="305"/>
      <w:bookmarkEnd w:id="306"/>
      <w:r>
        <w:t xml:space="preserve">  </w:t>
      </w:r>
    </w:p>
    <w:p w14:paraId="14C89C6A" w14:textId="77777777" w:rsidR="008B39FD" w:rsidRDefault="00AD2DA2">
      <w:pPr>
        <w:pStyle w:val="BodyTextIndent"/>
        <w:tabs>
          <w:tab w:val="clear" w:pos="2340"/>
        </w:tabs>
        <w:ind w:left="0" w:firstLine="0"/>
        <w:rPr>
          <w:rFonts w:ascii="Courier New" w:hAnsi="Courier New"/>
          <w:sz w:val="20"/>
        </w:rPr>
      </w:pPr>
      <w:r>
        <w:rPr>
          <w:rFonts w:ascii="Courier" w:hAnsi="Courier"/>
          <w:i/>
          <w:sz w:val="20"/>
        </w:rPr>
        <w:t>Syntax-</w:t>
      </w:r>
      <w:r>
        <w:rPr>
          <w:rFonts w:ascii="Courier" w:hAnsi="Courier"/>
          <w:i/>
          <w:sz w:val="20"/>
        </w:rPr>
        <w:tab/>
      </w:r>
      <w:r>
        <w:rPr>
          <w:bCs/>
        </w:rPr>
        <w:t>Recv</w:t>
      </w:r>
      <w:r>
        <w:rPr>
          <w:bCs/>
          <w:i/>
          <w:sz w:val="20"/>
        </w:rPr>
        <w:t xml:space="preserve"> “</w:t>
      </w:r>
      <w:r>
        <w:rPr>
          <w:bCs/>
          <w:i/>
          <w:sz w:val="20"/>
          <w:szCs w:val="20"/>
        </w:rPr>
        <w:t>string or variable list”</w:t>
      </w:r>
      <w:r>
        <w:rPr>
          <w:rFonts w:ascii="Wingdings 3" w:eastAsia="Wingdings 3" w:hAnsi="Wingdings 3" w:cs="Wingdings 3"/>
          <w:sz w:val="20"/>
        </w:rPr>
        <w:t></w:t>
      </w:r>
    </w:p>
    <w:p w14:paraId="6F254D4C" w14:textId="77777777" w:rsidR="008B39FD" w:rsidRDefault="00AD2DA2">
      <w:pPr>
        <w:pStyle w:val="BodyTextIndent"/>
        <w:tabs>
          <w:tab w:val="clear" w:pos="2340"/>
        </w:tabs>
        <w:ind w:left="0" w:firstLine="0"/>
        <w:rPr>
          <w:rFonts w:ascii="Courier New" w:hAnsi="Courier New"/>
          <w:sz w:val="20"/>
        </w:rPr>
      </w:pPr>
      <w:r>
        <w:rPr>
          <w:sz w:val="20"/>
        </w:rPr>
        <w:tab/>
      </w:r>
      <w:r>
        <w:rPr>
          <w:sz w:val="20"/>
        </w:rPr>
        <w:tab/>
      </w:r>
      <w:r>
        <w:rPr>
          <w:bCs/>
        </w:rPr>
        <w:t>Read UDP</w:t>
      </w:r>
      <w:r>
        <w:rPr>
          <w:rFonts w:ascii="Wingdings 3" w:eastAsia="Wingdings 3" w:hAnsi="Wingdings 3" w:cs="Wingdings 3"/>
          <w:sz w:val="20"/>
        </w:rPr>
        <w:t></w:t>
      </w:r>
    </w:p>
    <w:p w14:paraId="05133EB2"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Pr>
          <w:bCs/>
        </w:rPr>
        <w:t>Peek UDP</w:t>
      </w:r>
      <w:r>
        <w:rPr>
          <w:rFonts w:ascii="Wingdings 3" w:eastAsia="Wingdings 3" w:hAnsi="Wingdings 3" w:cs="Wingdings 3"/>
          <w:sz w:val="20"/>
        </w:rPr>
        <w:t></w:t>
      </w:r>
    </w:p>
    <w:p w14:paraId="4E58DD4C" w14:textId="77777777" w:rsidR="008B39FD" w:rsidRDefault="00AD2DA2">
      <w:pPr>
        <w:pStyle w:val="BodyTextIndent"/>
        <w:tabs>
          <w:tab w:val="clear" w:pos="2340"/>
        </w:tabs>
        <w:ind w:left="0" w:firstLine="0"/>
      </w:pPr>
      <w:r>
        <w:rPr>
          <w:rFonts w:ascii="Courier New" w:hAnsi="Courier New"/>
          <w:sz w:val="20"/>
        </w:rPr>
        <w:tab/>
      </w:r>
      <w:r>
        <w:rPr>
          <w:rFonts w:ascii="Courier New" w:hAnsi="Courier New"/>
          <w:sz w:val="20"/>
        </w:rPr>
        <w:tab/>
      </w:r>
      <w:r>
        <w:t xml:space="preserve">Config ENET Term </w:t>
      </w:r>
      <w:r>
        <w:rPr>
          <w:i/>
          <w:sz w:val="20"/>
          <w:szCs w:val="20"/>
        </w:rPr>
        <w:t>“Term method”</w:t>
      </w:r>
      <w:r>
        <w:rPr>
          <w:rFonts w:ascii="Courier New" w:hAnsi="Courier New"/>
          <w:sz w:val="20"/>
        </w:rPr>
        <w:t xml:space="preserve"> </w:t>
      </w:r>
      <w:r>
        <w:rPr>
          <w:rFonts w:ascii="Wingdings 3" w:eastAsia="Wingdings 3" w:hAnsi="Wingdings 3" w:cs="Wingdings 3"/>
          <w:sz w:val="20"/>
        </w:rPr>
        <w:t></w:t>
      </w:r>
    </w:p>
    <w:p w14:paraId="422E9403" w14:textId="77777777" w:rsidR="008B39FD" w:rsidRDefault="008B39FD">
      <w:pPr>
        <w:pStyle w:val="BodyTextIndent"/>
        <w:tabs>
          <w:tab w:val="clear" w:pos="2340"/>
        </w:tabs>
        <w:ind w:left="0" w:firstLine="0"/>
        <w:rPr>
          <w:sz w:val="20"/>
        </w:rPr>
      </w:pPr>
    </w:p>
    <w:p w14:paraId="0FF1040B"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 xml:space="preserve"> “</w:t>
      </w:r>
      <w:r>
        <w:rPr>
          <w:bCs/>
          <w:i/>
          <w:sz w:val="20"/>
          <w:szCs w:val="20"/>
        </w:rPr>
        <w:t>string or variable list</w:t>
      </w:r>
      <w:r>
        <w:rPr>
          <w:bCs/>
          <w:i/>
          <w:sz w:val="20"/>
        </w:rPr>
        <w:t xml:space="preserve">” = </w:t>
      </w:r>
      <w:r>
        <w:rPr>
          <w:sz w:val="20"/>
        </w:rPr>
        <w:t>This is and arbitrary comma delimited list of variable, string, or constant data.</w:t>
      </w:r>
    </w:p>
    <w:p w14:paraId="2C34E261" w14:textId="77777777" w:rsidR="008B39FD" w:rsidRDefault="008B39FD">
      <w:pPr>
        <w:pStyle w:val="BodyTextIndent"/>
        <w:tabs>
          <w:tab w:val="left" w:pos="1440"/>
        </w:tabs>
        <w:ind w:left="0" w:firstLine="0"/>
        <w:rPr>
          <w:sz w:val="20"/>
        </w:rPr>
      </w:pPr>
    </w:p>
    <w:p w14:paraId="03DD688D" w14:textId="77777777" w:rsidR="008B39FD" w:rsidRDefault="00AD2DA2">
      <w:pPr>
        <w:pStyle w:val="BodyTextIndent"/>
        <w:tabs>
          <w:tab w:val="left" w:pos="1440"/>
        </w:tabs>
        <w:ind w:left="1440" w:hanging="2880"/>
      </w:pPr>
      <w:r>
        <w:rPr>
          <w:sz w:val="20"/>
        </w:rPr>
        <w:tab/>
      </w:r>
      <w:r>
        <w:t>The Recv assigns data received to resident string or  numeric global or local variables.  When a UDP packet is received, the packet is scanned for a ‘|’ character, and if found, indicates that it is a data exchange request.   The ?ETYPE, ?EORIG, ?ECOUNT, ?EPKT and  ?ENET system variables are then updated to reflect the packet characteristics.  These are defined as follows:</w:t>
      </w:r>
    </w:p>
    <w:p w14:paraId="60009D5F" w14:textId="77777777" w:rsidR="008B39FD" w:rsidRDefault="008B39FD">
      <w:pPr>
        <w:pStyle w:val="BodyTextIndent"/>
        <w:tabs>
          <w:tab w:val="left" w:pos="1440"/>
        </w:tabs>
        <w:ind w:left="1440" w:hanging="2880"/>
      </w:pPr>
    </w:p>
    <w:p w14:paraId="12A22F8A" w14:textId="77777777" w:rsidR="008B39FD" w:rsidRDefault="00AD2DA2">
      <w:pPr>
        <w:pStyle w:val="BodyTextIndent"/>
        <w:tabs>
          <w:tab w:val="left" w:pos="1440"/>
        </w:tabs>
        <w:ind w:left="1440" w:hanging="2880"/>
        <w:rPr>
          <w:rFonts w:ascii="Calibri" w:hAnsi="Calibri"/>
          <w:color w:val="000000"/>
        </w:rPr>
      </w:pPr>
      <w:r>
        <w:tab/>
      </w:r>
      <w:r>
        <w:rPr>
          <w:rFonts w:ascii="Calibri" w:hAnsi="Calibri"/>
          <w:color w:val="000000"/>
        </w:rPr>
        <w:t>?ETYPE = User defined configuration of variable list. 0 - 65535</w:t>
      </w:r>
    </w:p>
    <w:p w14:paraId="7306756E" w14:textId="77777777" w:rsidR="008B39FD" w:rsidRDefault="00AD2DA2">
      <w:pPr>
        <w:pStyle w:val="BodyTextIndent"/>
        <w:tabs>
          <w:tab w:val="left" w:pos="1440"/>
        </w:tabs>
        <w:ind w:left="1440" w:hanging="2880"/>
        <w:rPr>
          <w:rFonts w:ascii="Calibri" w:hAnsi="Calibri"/>
          <w:color w:val="000000"/>
        </w:rPr>
      </w:pPr>
      <w:r>
        <w:rPr>
          <w:rFonts w:ascii="Calibri" w:hAnsi="Calibri"/>
          <w:color w:val="000000"/>
        </w:rPr>
        <w:tab/>
        <w:t>?EORIG  = Source bind number from 1 to 255.</w:t>
      </w:r>
    </w:p>
    <w:p w14:paraId="59D3F4EB" w14:textId="77777777" w:rsidR="008B39FD" w:rsidRDefault="00AD2DA2">
      <w:pPr>
        <w:pStyle w:val="BodyTextIndent"/>
        <w:tabs>
          <w:tab w:val="left" w:pos="1440"/>
        </w:tabs>
        <w:ind w:left="1440" w:hanging="2880"/>
        <w:rPr>
          <w:rFonts w:ascii="Calibri" w:hAnsi="Calibri"/>
          <w:color w:val="000000"/>
        </w:rPr>
      </w:pPr>
      <w:r>
        <w:rPr>
          <w:sz w:val="20"/>
        </w:rPr>
        <w:tab/>
      </w:r>
      <w:r>
        <w:rPr>
          <w:rFonts w:ascii="Calibri" w:hAnsi="Calibri"/>
          <w:color w:val="000000"/>
        </w:rPr>
        <w:t>?ECOUNT  = Number of string or number variables received</w:t>
      </w:r>
    </w:p>
    <w:p w14:paraId="3367D43B" w14:textId="77777777" w:rsidR="008B39FD" w:rsidRDefault="00AD2DA2">
      <w:pPr>
        <w:pStyle w:val="BodyTextIndent"/>
        <w:tabs>
          <w:tab w:val="left" w:pos="1440"/>
        </w:tabs>
        <w:ind w:left="1440" w:hanging="2880"/>
        <w:rPr>
          <w:rFonts w:ascii="Calibri" w:hAnsi="Calibri"/>
          <w:color w:val="000000"/>
        </w:rPr>
      </w:pPr>
      <w:r>
        <w:rPr>
          <w:sz w:val="20"/>
        </w:rPr>
        <w:tab/>
      </w:r>
      <w:r>
        <w:rPr>
          <w:rFonts w:ascii="Calibri" w:hAnsi="Calibri"/>
          <w:color w:val="000000"/>
        </w:rPr>
        <w:t xml:space="preserve">?EPKT = Packet number from sender . 0 to 65535  </w:t>
      </w:r>
    </w:p>
    <w:p w14:paraId="3145B4C0" w14:textId="77777777" w:rsidR="008B39FD" w:rsidRDefault="00AD2DA2">
      <w:pPr>
        <w:pStyle w:val="BodyTextIndent"/>
        <w:tabs>
          <w:tab w:val="left" w:pos="1440"/>
        </w:tabs>
        <w:ind w:left="1440" w:hanging="2880"/>
        <w:rPr>
          <w:rFonts w:ascii="Calibri" w:hAnsi="Calibri"/>
          <w:color w:val="000000"/>
        </w:rPr>
      </w:pPr>
      <w:r>
        <w:rPr>
          <w:rFonts w:ascii="Calibri" w:hAnsi="Calibri"/>
          <w:color w:val="000000"/>
        </w:rPr>
        <w:tab/>
        <w:t>?ENET = UDP buffer ready flag</w:t>
      </w:r>
      <w:r>
        <w:t xml:space="preserve"> </w:t>
      </w:r>
      <w:r>
        <w:rPr>
          <w:rFonts w:ascii="Calibri" w:hAnsi="Calibri"/>
          <w:color w:val="000000"/>
        </w:rPr>
        <w:t>0=no data, 1=Receive variables, 2=raw UDP data</w:t>
      </w:r>
    </w:p>
    <w:p w14:paraId="5A33F101" w14:textId="77777777" w:rsidR="008B39FD" w:rsidRDefault="008B39FD">
      <w:pPr>
        <w:pStyle w:val="BodyTextIndent"/>
        <w:tabs>
          <w:tab w:val="left" w:pos="1440"/>
        </w:tabs>
        <w:ind w:left="1440" w:hanging="2880"/>
        <w:rPr>
          <w:rFonts w:ascii="Calibri" w:hAnsi="Calibri"/>
          <w:color w:val="000000"/>
        </w:rPr>
      </w:pPr>
    </w:p>
    <w:p w14:paraId="15B1A99A" w14:textId="77777777" w:rsidR="008B39FD" w:rsidRDefault="00AD2DA2">
      <w:pPr>
        <w:pStyle w:val="BodyTextIndent"/>
        <w:tabs>
          <w:tab w:val="left" w:pos="1440"/>
        </w:tabs>
        <w:ind w:left="1440" w:hanging="2880"/>
        <w:rPr>
          <w:rFonts w:ascii="Calibri" w:hAnsi="Calibri"/>
          <w:color w:val="000000"/>
        </w:rPr>
      </w:pPr>
      <w:r>
        <w:rPr>
          <w:rFonts w:ascii="Calibri" w:hAnsi="Calibri"/>
          <w:color w:val="000000"/>
        </w:rPr>
        <w:tab/>
        <w:t>The Read UDP command affects the ?ENET flag and will indicate that raw UDP data has been received.  It will also identify the source or sender using the ?EORIG variable.  A Read is completed when ?ENET = 2. Any data in the “UDP” system  variable will be replaced by the new packet data and then that packet is discarded.</w:t>
      </w:r>
    </w:p>
    <w:p w14:paraId="5BC4448C" w14:textId="77777777" w:rsidR="008B39FD" w:rsidRDefault="008B39FD">
      <w:pPr>
        <w:pStyle w:val="BodyTextIndent"/>
        <w:tabs>
          <w:tab w:val="left" w:pos="1440"/>
        </w:tabs>
        <w:ind w:left="1440" w:hanging="2880"/>
        <w:rPr>
          <w:rFonts w:ascii="Calibri" w:hAnsi="Calibri"/>
          <w:color w:val="000000"/>
        </w:rPr>
      </w:pPr>
    </w:p>
    <w:p w14:paraId="13869344" w14:textId="77777777" w:rsidR="008B39FD" w:rsidRDefault="00AD2DA2">
      <w:pPr>
        <w:pStyle w:val="BodyTextIndent"/>
        <w:tabs>
          <w:tab w:val="left" w:pos="1440"/>
        </w:tabs>
        <w:ind w:left="1440" w:hanging="2880"/>
        <w:rPr>
          <w:rFonts w:ascii="Calibri" w:hAnsi="Calibri"/>
          <w:color w:val="000000"/>
        </w:rPr>
      </w:pPr>
      <w:r>
        <w:rPr>
          <w:rFonts w:ascii="Calibri" w:hAnsi="Calibri"/>
          <w:color w:val="000000"/>
        </w:rPr>
        <w:tab/>
        <w:t>The Peek UDP command is exactly the same as the Read UDP command except the packet is not discarded and remains the current active packet.  Any subsequent Read UDP or Peek UDP command will return the same Packet information as before.</w:t>
      </w:r>
    </w:p>
    <w:p w14:paraId="2CCC5A77" w14:textId="77777777" w:rsidR="008B39FD" w:rsidRDefault="00AD2DA2">
      <w:pPr>
        <w:pStyle w:val="BodyTextIndent"/>
        <w:tabs>
          <w:tab w:val="left" w:pos="1440"/>
        </w:tabs>
        <w:ind w:left="1440" w:hanging="2880"/>
        <w:rPr>
          <w:rFonts w:ascii="Calibri" w:hAnsi="Calibri"/>
          <w:color w:val="000000"/>
        </w:rPr>
      </w:pPr>
      <w:r>
        <w:rPr>
          <w:rFonts w:ascii="Calibri" w:hAnsi="Calibri"/>
          <w:color w:val="000000"/>
        </w:rPr>
        <w:tab/>
      </w:r>
    </w:p>
    <w:p w14:paraId="36B75B00" w14:textId="77777777" w:rsidR="008B39FD" w:rsidRDefault="00AD2DA2">
      <w:pPr>
        <w:pStyle w:val="BodyTextIndent"/>
        <w:tabs>
          <w:tab w:val="left" w:pos="1440"/>
        </w:tabs>
        <w:ind w:left="1440" w:hanging="2880"/>
        <w:rPr>
          <w:rFonts w:ascii="Calibri" w:hAnsi="Calibri"/>
          <w:color w:val="000000"/>
        </w:rPr>
      </w:pPr>
      <w:r>
        <w:rPr>
          <w:rFonts w:ascii="Calibri" w:hAnsi="Calibri"/>
          <w:color w:val="000000"/>
        </w:rPr>
        <w:tab/>
        <w:t>When receiving data the string termination character can be changed from the default NULL character to the following:</w:t>
      </w:r>
    </w:p>
    <w:p w14:paraId="332AEBB0" w14:textId="77777777" w:rsidR="008B39FD" w:rsidRDefault="00AD2DA2">
      <w:pPr>
        <w:pStyle w:val="BodyTextIndent"/>
        <w:tabs>
          <w:tab w:val="left" w:pos="1440"/>
        </w:tabs>
        <w:ind w:left="1440" w:hanging="2880"/>
        <w:rPr>
          <w:rFonts w:ascii="Calibri" w:hAnsi="Calibri"/>
          <w:color w:val="000000"/>
        </w:rPr>
      </w:pPr>
      <w:r>
        <w:rPr>
          <w:rFonts w:ascii="Calibri" w:hAnsi="Calibri"/>
          <w:color w:val="000000"/>
        </w:rPr>
        <w:tab/>
      </w:r>
      <w:r>
        <w:rPr>
          <w:rFonts w:ascii="Calibri" w:hAnsi="Calibri"/>
          <w:color w:val="000000"/>
        </w:rPr>
        <w:tab/>
      </w:r>
    </w:p>
    <w:p w14:paraId="10A08CDE" w14:textId="77777777" w:rsidR="008B39FD" w:rsidRDefault="00AD2DA2">
      <w:pPr>
        <w:pStyle w:val="BodyTextIndent"/>
        <w:tabs>
          <w:tab w:val="left" w:pos="1440"/>
        </w:tabs>
        <w:ind w:left="1440" w:hanging="2880"/>
        <w:rPr>
          <w:rFonts w:ascii="Calibri" w:hAnsi="Calibri"/>
          <w:color w:val="000000"/>
        </w:rPr>
      </w:pPr>
      <w:r>
        <w:rPr>
          <w:rFonts w:ascii="Calibri" w:hAnsi="Calibri"/>
          <w:color w:val="000000"/>
        </w:rPr>
        <w:tab/>
        <w:t xml:space="preserve">             Config ENET Term NULL</w:t>
      </w:r>
      <w:r>
        <w:rPr>
          <w:rFonts w:ascii="Calibri" w:hAnsi="Calibri"/>
          <w:color w:val="000000"/>
        </w:rPr>
        <w:tab/>
        <w:t>;default</w:t>
      </w:r>
    </w:p>
    <w:p w14:paraId="7A48D086" w14:textId="77777777" w:rsidR="008B39FD" w:rsidRDefault="00AD2DA2">
      <w:pPr>
        <w:pStyle w:val="BodyTextIndent"/>
        <w:tabs>
          <w:tab w:val="left" w:pos="1440"/>
        </w:tabs>
        <w:ind w:left="5040" w:hanging="2880"/>
        <w:rPr>
          <w:rFonts w:ascii="Calibri" w:hAnsi="Calibri"/>
          <w:color w:val="000000"/>
        </w:rPr>
      </w:pPr>
      <w:r>
        <w:rPr>
          <w:rFonts w:ascii="Calibri" w:hAnsi="Calibri"/>
          <w:color w:val="000000"/>
        </w:rPr>
        <w:t>Config ENET Term CR</w:t>
      </w:r>
      <w:r>
        <w:rPr>
          <w:rFonts w:ascii="Calibri" w:hAnsi="Calibri"/>
          <w:color w:val="000000"/>
        </w:rPr>
        <w:tab/>
        <w:t>;carriage return</w:t>
      </w:r>
    </w:p>
    <w:p w14:paraId="5674A781" w14:textId="77777777" w:rsidR="008B39FD" w:rsidRDefault="00AD2DA2">
      <w:pPr>
        <w:pStyle w:val="BodyTextIndent"/>
        <w:tabs>
          <w:tab w:val="left" w:pos="1440"/>
        </w:tabs>
        <w:ind w:left="5040" w:hanging="2880"/>
        <w:rPr>
          <w:rFonts w:ascii="Calibri" w:hAnsi="Calibri"/>
          <w:color w:val="000000"/>
        </w:rPr>
      </w:pPr>
      <w:r>
        <w:rPr>
          <w:rFonts w:ascii="Calibri" w:hAnsi="Calibri"/>
          <w:color w:val="000000"/>
        </w:rPr>
        <w:t>Config ENET Term CRLF</w:t>
      </w:r>
      <w:r>
        <w:rPr>
          <w:rFonts w:ascii="Calibri" w:hAnsi="Calibri"/>
          <w:color w:val="000000"/>
        </w:rPr>
        <w:tab/>
        <w:t>;carriage return + line feed</w:t>
      </w:r>
    </w:p>
    <w:p w14:paraId="544ADF65" w14:textId="77777777" w:rsidR="008B39FD" w:rsidRDefault="00AD2DA2">
      <w:pPr>
        <w:pStyle w:val="BodyTextIndent"/>
        <w:tabs>
          <w:tab w:val="left" w:pos="1440"/>
        </w:tabs>
        <w:ind w:left="5040" w:hanging="2880"/>
        <w:rPr>
          <w:rFonts w:ascii="Calibri" w:hAnsi="Calibri"/>
          <w:color w:val="000000"/>
        </w:rPr>
      </w:pPr>
      <w:r>
        <w:rPr>
          <w:rFonts w:ascii="Calibri" w:hAnsi="Calibri"/>
          <w:color w:val="000000"/>
        </w:rPr>
        <w:t>Config ENET Term TAB</w:t>
      </w:r>
      <w:r>
        <w:rPr>
          <w:rFonts w:ascii="Calibri" w:hAnsi="Calibri"/>
          <w:color w:val="000000"/>
        </w:rPr>
        <w:tab/>
        <w:t>;Tab character</w:t>
      </w:r>
    </w:p>
    <w:p w14:paraId="5769163C" w14:textId="77777777" w:rsidR="008B39FD" w:rsidRDefault="00AD2DA2">
      <w:pPr>
        <w:pStyle w:val="BodyTextIndent"/>
        <w:tabs>
          <w:tab w:val="left" w:pos="1440"/>
        </w:tabs>
        <w:ind w:left="5040" w:hanging="2880"/>
        <w:rPr>
          <w:rFonts w:ascii="Calibri" w:hAnsi="Calibri"/>
          <w:color w:val="000000"/>
        </w:rPr>
      </w:pPr>
      <w:r>
        <w:rPr>
          <w:rFonts w:ascii="Calibri" w:hAnsi="Calibri"/>
          <w:color w:val="000000"/>
        </w:rPr>
        <w:t>Config ENET Term NONE</w:t>
      </w:r>
      <w:r>
        <w:rPr>
          <w:rFonts w:ascii="Calibri" w:hAnsi="Calibri"/>
          <w:color w:val="000000"/>
        </w:rPr>
        <w:tab/>
        <w:t>;no termination</w:t>
      </w:r>
    </w:p>
    <w:p w14:paraId="7586CEE4" w14:textId="77777777" w:rsidR="008B39FD" w:rsidRDefault="008B39FD">
      <w:pPr>
        <w:pStyle w:val="BodyTextIndent"/>
        <w:tabs>
          <w:tab w:val="left" w:pos="1440"/>
        </w:tabs>
        <w:ind w:left="1440" w:hanging="2880"/>
        <w:rPr>
          <w:rFonts w:ascii="Calibri" w:hAnsi="Calibri"/>
          <w:color w:val="000000"/>
        </w:rPr>
      </w:pPr>
    </w:p>
    <w:p w14:paraId="4FBBEB86" w14:textId="77777777" w:rsidR="008B39FD" w:rsidRDefault="00AD2DA2">
      <w:pPr>
        <w:pStyle w:val="BodyTextIndent"/>
        <w:tabs>
          <w:tab w:val="left" w:pos="1440"/>
        </w:tabs>
        <w:ind w:left="1440" w:hanging="2880"/>
        <w:rPr>
          <w:rFonts w:ascii="Calibri" w:hAnsi="Calibri"/>
          <w:color w:val="000000"/>
        </w:rPr>
      </w:pPr>
      <w:r>
        <w:rPr>
          <w:rFonts w:ascii="Calibri" w:hAnsi="Calibri"/>
          <w:color w:val="000000"/>
        </w:rPr>
        <w:tab/>
      </w:r>
    </w:p>
    <w:p w14:paraId="774766B1" w14:textId="77777777" w:rsidR="008B39FD" w:rsidRDefault="00AD2DA2">
      <w:pPr>
        <w:rPr>
          <w:rFonts w:ascii="Calibri" w:hAnsi="Calibri"/>
          <w:color w:val="000000"/>
        </w:rPr>
      </w:pPr>
      <w:r>
        <w:br w:type="page"/>
      </w:r>
    </w:p>
    <w:p w14:paraId="093B8D8A" w14:textId="77777777" w:rsidR="008B39FD" w:rsidRDefault="00AD2DA2">
      <w:pPr>
        <w:pStyle w:val="BodyTextIndent"/>
        <w:tabs>
          <w:tab w:val="left" w:pos="1440"/>
        </w:tabs>
        <w:ind w:left="1440" w:hanging="1440"/>
        <w:rPr>
          <w:sz w:val="20"/>
        </w:rPr>
      </w:pPr>
      <w:r>
        <w:rPr>
          <w:rFonts w:ascii="Calibri" w:hAnsi="Calibri"/>
          <w:color w:val="000000"/>
        </w:rPr>
        <w:t>The following is an example of the Recv command:</w:t>
      </w:r>
    </w:p>
    <w:p w14:paraId="4CB196B6" w14:textId="77777777" w:rsidR="008B39FD" w:rsidRDefault="008B39FD">
      <w:pPr>
        <w:pStyle w:val="BodyTextIndent"/>
        <w:tabs>
          <w:tab w:val="left" w:pos="1440"/>
        </w:tabs>
        <w:ind w:left="1440" w:hanging="2880"/>
        <w:rPr>
          <w:sz w:val="20"/>
        </w:rPr>
      </w:pPr>
    </w:p>
    <w:tbl>
      <w:tblPr>
        <w:tblW w:w="8820" w:type="dxa"/>
        <w:tblInd w:w="2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820"/>
      </w:tblGrid>
      <w:tr w:rsidR="008B39FD" w14:paraId="4172945F" w14:textId="77777777">
        <w:trPr>
          <w:trHeight w:val="2019"/>
        </w:trPr>
        <w:tc>
          <w:tcPr>
            <w:tcW w:w="8820" w:type="dxa"/>
            <w:tcBorders>
              <w:top w:val="single" w:sz="4" w:space="0" w:color="000001"/>
              <w:left w:val="single" w:sz="4" w:space="0" w:color="000001"/>
              <w:bottom w:val="single" w:sz="4" w:space="0" w:color="000001"/>
              <w:right w:val="single" w:sz="4" w:space="0" w:color="000001"/>
            </w:tcBorders>
            <w:shd w:val="clear" w:color="auto" w:fill="auto"/>
          </w:tcPr>
          <w:p w14:paraId="53EFAB11" w14:textId="77777777" w:rsidR="008B39FD" w:rsidRDefault="00AD2DA2">
            <w:pPr>
              <w:rPr>
                <w:rFonts w:ascii="Courier New" w:hAnsi="Courier New" w:cs="Courier New"/>
                <w:sz w:val="20"/>
                <w:szCs w:val="20"/>
              </w:rPr>
            </w:pPr>
            <w:r>
              <w:rPr>
                <w:rFonts w:ascii="Courier New" w:hAnsi="Courier New" w:cs="Courier New"/>
                <w:sz w:val="20"/>
                <w:szCs w:val="20"/>
              </w:rPr>
              <w:t>; message type 1 = ack(1)/nack(0). Message type 2 = variable packet</w:t>
            </w:r>
          </w:p>
          <w:p w14:paraId="2C829B0C" w14:textId="77777777" w:rsidR="008B39FD" w:rsidRDefault="00AD2DA2">
            <w:pPr>
              <w:rPr>
                <w:rFonts w:ascii="Courier New" w:hAnsi="Courier New" w:cs="Courier New"/>
                <w:sz w:val="20"/>
                <w:szCs w:val="20"/>
              </w:rPr>
            </w:pPr>
            <w:r>
              <w:rPr>
                <w:rFonts w:ascii="Courier New" w:hAnsi="Courier New" w:cs="Courier New"/>
                <w:sz w:val="20"/>
                <w:szCs w:val="20"/>
              </w:rPr>
              <w:t>if ?ENET == 1             ;is there a UDP data packet</w:t>
            </w:r>
          </w:p>
          <w:p w14:paraId="2982D61B" w14:textId="77777777" w:rsidR="008B39FD" w:rsidRDefault="00AD2DA2">
            <w:pPr>
              <w:rPr>
                <w:rFonts w:ascii="Courier New" w:hAnsi="Courier New" w:cs="Courier New"/>
                <w:sz w:val="20"/>
                <w:szCs w:val="20"/>
              </w:rPr>
            </w:pPr>
            <w:r>
              <w:rPr>
                <w:rFonts w:ascii="Courier New" w:hAnsi="Courier New" w:cs="Courier New"/>
                <w:sz w:val="20"/>
                <w:szCs w:val="20"/>
              </w:rPr>
              <w:t xml:space="preserve">     if ?ETYPE == 2       ;yes, is the message type a variable packet?</w:t>
            </w:r>
          </w:p>
          <w:p w14:paraId="1B5C8CDF" w14:textId="77777777" w:rsidR="008B39FD" w:rsidRDefault="00AD2DA2">
            <w:pPr>
              <w:rPr>
                <w:rFonts w:ascii="Courier New" w:hAnsi="Courier New" w:cs="Courier New"/>
                <w:sz w:val="20"/>
                <w:szCs w:val="20"/>
              </w:rPr>
            </w:pPr>
            <w:r>
              <w:rPr>
                <w:rFonts w:ascii="Courier New" w:hAnsi="Courier New" w:cs="Courier New"/>
                <w:sz w:val="20"/>
                <w:szCs w:val="20"/>
              </w:rPr>
              <w:t xml:space="preserve">          Recv x,$a,$b,z  ;yes, grab the data</w:t>
            </w:r>
          </w:p>
          <w:p w14:paraId="4895104B" w14:textId="77777777" w:rsidR="008B39FD" w:rsidRDefault="00AD2DA2">
            <w:pPr>
              <w:rPr>
                <w:rFonts w:ascii="Courier New" w:hAnsi="Courier New" w:cs="Courier New"/>
                <w:sz w:val="20"/>
                <w:szCs w:val="20"/>
              </w:rPr>
            </w:pPr>
            <w:r>
              <w:rPr>
                <w:rFonts w:ascii="Courier New" w:hAnsi="Courier New" w:cs="Courier New"/>
                <w:sz w:val="20"/>
                <w:szCs w:val="20"/>
              </w:rPr>
              <w:t xml:space="preserve">          y = ?EORIG      ;y = who sent the data</w:t>
            </w:r>
          </w:p>
          <w:p w14:paraId="199ED973" w14:textId="77777777" w:rsidR="008B39FD" w:rsidRDefault="00AD2DA2">
            <w:pPr>
              <w:rPr>
                <w:rFonts w:ascii="Courier New" w:hAnsi="Courier New" w:cs="Courier New"/>
                <w:sz w:val="20"/>
                <w:szCs w:val="20"/>
              </w:rPr>
            </w:pPr>
            <w:r>
              <w:rPr>
                <w:rFonts w:ascii="Courier New" w:hAnsi="Courier New" w:cs="Courier New"/>
                <w:sz w:val="20"/>
                <w:szCs w:val="20"/>
              </w:rPr>
              <w:t xml:space="preserve">          Send y|1      ;send back an ack(1) </w:t>
            </w:r>
          </w:p>
          <w:p w14:paraId="7E08E033" w14:textId="77777777" w:rsidR="008B39FD" w:rsidRDefault="00AD2DA2">
            <w:pPr>
              <w:rPr>
                <w:rFonts w:ascii="Courier New" w:hAnsi="Courier New" w:cs="Courier New"/>
                <w:sz w:val="20"/>
                <w:szCs w:val="20"/>
              </w:rPr>
            </w:pPr>
            <w:r>
              <w:rPr>
                <w:rFonts w:ascii="Courier New" w:hAnsi="Courier New" w:cs="Courier New"/>
                <w:sz w:val="20"/>
                <w:szCs w:val="20"/>
              </w:rPr>
              <w:t xml:space="preserve">     endif</w:t>
            </w:r>
          </w:p>
          <w:p w14:paraId="358DF30C" w14:textId="77777777" w:rsidR="008B39FD" w:rsidRDefault="00AD2DA2">
            <w:pPr>
              <w:rPr>
                <w:rFonts w:ascii="Courier New" w:hAnsi="Courier New" w:cs="Courier New"/>
                <w:sz w:val="20"/>
                <w:szCs w:val="20"/>
              </w:rPr>
            </w:pPr>
            <w:r>
              <w:rPr>
                <w:rFonts w:ascii="Courier New" w:hAnsi="Courier New" w:cs="Courier New"/>
                <w:sz w:val="20"/>
                <w:szCs w:val="20"/>
              </w:rPr>
              <w:t>endif</w:t>
            </w:r>
          </w:p>
          <w:p w14:paraId="21B1EA34" w14:textId="77777777" w:rsidR="008B39FD" w:rsidRDefault="008B39FD"/>
        </w:tc>
      </w:tr>
    </w:tbl>
    <w:p w14:paraId="63B2E54A" w14:textId="77777777" w:rsidR="008B39FD" w:rsidRDefault="00AD2DA2">
      <w:pPr>
        <w:pStyle w:val="Heading2"/>
        <w:rPr>
          <w:bCs/>
          <w:u w:val="single"/>
        </w:rPr>
      </w:pPr>
      <w:r>
        <w:br w:type="page"/>
      </w:r>
      <w:bookmarkStart w:id="307" w:name="_Toc496620243"/>
      <w:bookmarkStart w:id="308" w:name="_Toc522200101"/>
      <w:r>
        <w:rPr>
          <w:bCs/>
          <w:u w:val="single"/>
        </w:rPr>
        <w:t>System Commands</w:t>
      </w:r>
      <w:bookmarkEnd w:id="307"/>
      <w:bookmarkEnd w:id="308"/>
    </w:p>
    <w:p w14:paraId="61132D7C" w14:textId="77777777" w:rsidR="008B39FD" w:rsidRDefault="00AD2DA2">
      <w:pPr>
        <w:ind w:left="1440"/>
        <w:rPr>
          <w:bCs/>
          <w:i/>
        </w:rPr>
      </w:pPr>
      <w:r>
        <w:rPr>
          <w:i/>
        </w:rPr>
        <w:t>Note: There are also the system constants ?P and ?T that are used in sequences to return the playback status.  The commands and constants are two separate items.</w:t>
      </w:r>
    </w:p>
    <w:p w14:paraId="37C4D393" w14:textId="77777777" w:rsidR="008B39FD" w:rsidRDefault="00AD2DA2">
      <w:pPr>
        <w:pStyle w:val="Heading3"/>
      </w:pPr>
      <w:bookmarkStart w:id="309" w:name="_Toc496620244"/>
      <w:bookmarkStart w:id="310" w:name="_Toc522200102"/>
      <w:r>
        <w:rPr>
          <w:bCs/>
        </w:rPr>
        <w:t>Re-Boot</w:t>
      </w:r>
      <w:r>
        <w:t>:</w:t>
      </w:r>
      <w:bookmarkEnd w:id="309"/>
      <w:bookmarkEnd w:id="310"/>
      <w:r>
        <w:t xml:space="preserve"> </w:t>
      </w:r>
    </w:p>
    <w:p w14:paraId="14F58CF7"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Pr>
          <w:bCs/>
        </w:rPr>
        <w:t xml:space="preserve">Boot </w:t>
      </w:r>
      <w:r>
        <w:rPr>
          <w:rFonts w:ascii="Wingdings 3" w:eastAsia="Wingdings 3" w:hAnsi="Wingdings 3" w:cs="Wingdings 3"/>
          <w:sz w:val="20"/>
        </w:rPr>
        <w:t></w:t>
      </w:r>
    </w:p>
    <w:p w14:paraId="2B2D9C0D" w14:textId="77777777" w:rsidR="008B39FD" w:rsidRDefault="008B39FD">
      <w:pPr>
        <w:pStyle w:val="BodyTextIndent"/>
        <w:tabs>
          <w:tab w:val="clear" w:pos="2340"/>
        </w:tabs>
        <w:ind w:left="0" w:firstLine="0"/>
      </w:pPr>
    </w:p>
    <w:p w14:paraId="0FC85AAB" w14:textId="77777777" w:rsidR="008B39FD" w:rsidRDefault="00AD2DA2">
      <w:pPr>
        <w:pStyle w:val="BodyTextIndent"/>
        <w:tabs>
          <w:tab w:val="clear" w:pos="2340"/>
        </w:tabs>
        <w:ind w:left="1440" w:firstLine="0"/>
      </w:pPr>
      <w:r>
        <w:t>Boot causes the system to re-initialize.  It is similar to hitting reset and can be used to restore system operation in the event of a problem.</w:t>
      </w:r>
    </w:p>
    <w:p w14:paraId="0AE7B812" w14:textId="77777777" w:rsidR="00892732" w:rsidRDefault="00892732" w:rsidP="00892732">
      <w:pPr>
        <w:pStyle w:val="BodyTextIndent"/>
        <w:tabs>
          <w:tab w:val="clear" w:pos="2340"/>
        </w:tabs>
        <w:ind w:left="0" w:firstLine="0"/>
      </w:pPr>
    </w:p>
    <w:p w14:paraId="24EFA159" w14:textId="40E302F1" w:rsidR="00892732" w:rsidRDefault="00892732" w:rsidP="00892732">
      <w:pPr>
        <w:pStyle w:val="Heading3"/>
      </w:pPr>
      <w:bookmarkStart w:id="311" w:name="_Toc522200103"/>
      <w:r>
        <w:rPr>
          <w:bCs/>
        </w:rPr>
        <w:t>Setting the Time Base</w:t>
      </w:r>
      <w:r>
        <w:t>:</w:t>
      </w:r>
      <w:bookmarkEnd w:id="311"/>
      <w:r>
        <w:t xml:space="preserve">  </w:t>
      </w:r>
    </w:p>
    <w:p w14:paraId="180DA8AE" w14:textId="3CBEBFE6" w:rsidR="00892732" w:rsidRDefault="00892732" w:rsidP="00892732">
      <w:pPr>
        <w:pStyle w:val="BodyTextIndent2"/>
        <w:tabs>
          <w:tab w:val="left" w:pos="360"/>
          <w:tab w:val="left" w:pos="1440"/>
        </w:tabs>
        <w:ind w:left="0" w:right="-180" w:firstLine="0"/>
        <w:rPr>
          <w:b/>
          <w:bCs/>
          <w:sz w:val="20"/>
        </w:rPr>
      </w:pPr>
      <w:r>
        <w:rPr>
          <w:rFonts w:ascii="Courier" w:hAnsi="Courier"/>
          <w:i/>
          <w:sz w:val="20"/>
        </w:rPr>
        <w:t>Syntax-</w:t>
      </w:r>
      <w:r>
        <w:rPr>
          <w:rFonts w:ascii="Courier" w:hAnsi="Courier"/>
          <w:i/>
          <w:sz w:val="20"/>
        </w:rPr>
        <w:tab/>
      </w:r>
      <w:r>
        <w:rPr>
          <w:bCs/>
        </w:rPr>
        <w:t xml:space="preserve">Config TIMEREF  </w:t>
      </w:r>
      <w:r w:rsidR="00B3449A">
        <w:rPr>
          <w:bCs/>
        </w:rPr>
        <w:t>ms/frames</w:t>
      </w:r>
      <w:r>
        <w:rPr>
          <w:rFonts w:ascii="Wingdings 3" w:eastAsia="Wingdings 3" w:hAnsi="Wingdings 3" w:cs="Wingdings 3"/>
          <w:sz w:val="20"/>
        </w:rPr>
        <w:t></w:t>
      </w:r>
    </w:p>
    <w:p w14:paraId="08BE2EFC" w14:textId="65B08172" w:rsidR="00892732" w:rsidRDefault="00892732" w:rsidP="00B3449A">
      <w:pPr>
        <w:pStyle w:val="BodyTextIndent"/>
        <w:tabs>
          <w:tab w:val="left" w:pos="1440"/>
        </w:tabs>
        <w:ind w:left="3060" w:hanging="3060"/>
        <w:rPr>
          <w:sz w:val="20"/>
        </w:rPr>
      </w:pPr>
      <w:r>
        <w:rPr>
          <w:rFonts w:ascii="Courier" w:hAnsi="Courier"/>
          <w:i/>
          <w:sz w:val="20"/>
        </w:rPr>
        <w:t>Options</w:t>
      </w:r>
      <w:r>
        <w:rPr>
          <w:sz w:val="20"/>
        </w:rPr>
        <w:t>-</w:t>
      </w:r>
      <w:r>
        <w:rPr>
          <w:sz w:val="20"/>
        </w:rPr>
        <w:tab/>
      </w:r>
      <w:r w:rsidR="00B3449A">
        <w:rPr>
          <w:bCs/>
        </w:rPr>
        <w:t xml:space="preserve">ms </w:t>
      </w:r>
      <w:r>
        <w:rPr>
          <w:bCs/>
          <w:sz w:val="20"/>
        </w:rPr>
        <w:t>=</w:t>
      </w:r>
      <w:r>
        <w:rPr>
          <w:bCs/>
        </w:rPr>
        <w:tab/>
      </w:r>
      <w:r w:rsidR="00B3449A">
        <w:rPr>
          <w:bCs/>
          <w:sz w:val="20"/>
        </w:rPr>
        <w:t>This sets the basic units of time measurement to milliseconds</w:t>
      </w:r>
      <w:r>
        <w:rPr>
          <w:sz w:val="20"/>
        </w:rPr>
        <w:t>.</w:t>
      </w:r>
      <w:r>
        <w:rPr>
          <w:bCs/>
          <w:sz w:val="20"/>
        </w:rPr>
        <w:t xml:space="preserve"> </w:t>
      </w:r>
    </w:p>
    <w:p w14:paraId="031D314C" w14:textId="6733CC52" w:rsidR="00B3449A" w:rsidRDefault="00892732" w:rsidP="00B3449A">
      <w:pPr>
        <w:pStyle w:val="BodyTextIndent"/>
        <w:tabs>
          <w:tab w:val="left" w:pos="1440"/>
        </w:tabs>
        <w:ind w:left="3060" w:hanging="2880"/>
        <w:rPr>
          <w:bCs/>
          <w:sz w:val="20"/>
        </w:rPr>
      </w:pPr>
      <w:r>
        <w:rPr>
          <w:bCs/>
          <w:i/>
          <w:sz w:val="20"/>
        </w:rPr>
        <w:tab/>
      </w:r>
      <w:r w:rsidR="00B3449A">
        <w:rPr>
          <w:bCs/>
        </w:rPr>
        <w:t>frames</w:t>
      </w:r>
      <w:r>
        <w:rPr>
          <w:bCs/>
        </w:rPr>
        <w:t xml:space="preserve"> </w:t>
      </w:r>
      <w:r>
        <w:rPr>
          <w:bCs/>
          <w:sz w:val="20"/>
        </w:rPr>
        <w:t>=</w:t>
      </w:r>
      <w:r>
        <w:rPr>
          <w:bCs/>
        </w:rPr>
        <w:tab/>
      </w:r>
      <w:r w:rsidR="00B3449A">
        <w:rPr>
          <w:bCs/>
          <w:sz w:val="20"/>
        </w:rPr>
        <w:t>This sets the unit of measurement to frames or 1/30 of a second.</w:t>
      </w:r>
    </w:p>
    <w:p w14:paraId="2AE1D114" w14:textId="1BBCAA52" w:rsidR="00B3449A" w:rsidRDefault="00B3449A" w:rsidP="00B3449A">
      <w:pPr>
        <w:pStyle w:val="BodyTextIndent"/>
        <w:tabs>
          <w:tab w:val="left" w:pos="1440"/>
        </w:tabs>
        <w:ind w:left="0" w:firstLine="0"/>
        <w:rPr>
          <w:bCs/>
          <w:sz w:val="20"/>
        </w:rPr>
      </w:pPr>
    </w:p>
    <w:p w14:paraId="50DBBF47" w14:textId="4AE0425D" w:rsidR="00892732" w:rsidRDefault="00B448C4" w:rsidP="006D2AC8">
      <w:pPr>
        <w:pStyle w:val="BodyTextIndent"/>
        <w:tabs>
          <w:tab w:val="left" w:pos="1440"/>
        </w:tabs>
        <w:ind w:left="1440" w:firstLine="0"/>
        <w:rPr>
          <w:bCs/>
          <w:sz w:val="20"/>
        </w:rPr>
      </w:pPr>
      <w:r>
        <w:t xml:space="preserve">The TIMEREF setting is also </w:t>
      </w:r>
      <w:r w:rsidR="006D2AC8">
        <w:t>saved</w:t>
      </w:r>
      <w:r>
        <w:t xml:space="preserve"> to the </w:t>
      </w:r>
      <w:r w:rsidR="006D2AC8">
        <w:t>*</w:t>
      </w:r>
      <w:r>
        <w:t xml:space="preserve">.ini file and will be </w:t>
      </w:r>
      <w:r w:rsidR="006D2AC8">
        <w:t>restored when the unit is re-powered.</w:t>
      </w:r>
    </w:p>
    <w:p w14:paraId="1945E6EE" w14:textId="77777777" w:rsidR="00892732" w:rsidRDefault="00892732" w:rsidP="00892732">
      <w:pPr>
        <w:pStyle w:val="BodyTextIndent"/>
        <w:tabs>
          <w:tab w:val="left" w:pos="1440"/>
        </w:tabs>
        <w:ind w:left="0" w:firstLine="0"/>
      </w:pPr>
    </w:p>
    <w:p w14:paraId="768D4727" w14:textId="29B8EDA9" w:rsidR="00892732" w:rsidRDefault="00892732" w:rsidP="00892732">
      <w:pPr>
        <w:pStyle w:val="BodyTextIndent"/>
        <w:tabs>
          <w:tab w:val="clear" w:pos="2340"/>
        </w:tabs>
        <w:ind w:left="0" w:firstLine="0"/>
      </w:pPr>
      <w:r>
        <w:t>The pre-loading feature is used to load</w:t>
      </w:r>
    </w:p>
    <w:p w14:paraId="4E578F39" w14:textId="62100566" w:rsidR="00C21768" w:rsidRDefault="00C21768">
      <w:pPr>
        <w:pStyle w:val="Heading3"/>
      </w:pPr>
      <w:bookmarkStart w:id="312" w:name="_Toc522200104"/>
      <w:bookmarkStart w:id="313" w:name="_Toc496620245"/>
      <w:r>
        <w:t>Cosmic variable commands:</w:t>
      </w:r>
      <w:bookmarkEnd w:id="312"/>
    </w:p>
    <w:p w14:paraId="2EE974A1" w14:textId="1CE9F516" w:rsidR="00C21768" w:rsidRDefault="00C21768" w:rsidP="00C21768">
      <w:pPr>
        <w:pStyle w:val="BodyTextIndent2"/>
        <w:tabs>
          <w:tab w:val="left" w:pos="360"/>
          <w:tab w:val="left" w:pos="1440"/>
        </w:tabs>
        <w:ind w:left="0" w:right="-180" w:firstLine="0"/>
        <w:rPr>
          <w:rFonts w:ascii="Wingdings 3" w:eastAsia="Wingdings 3" w:hAnsi="Wingdings 3" w:cs="Wingdings 3"/>
          <w:sz w:val="20"/>
        </w:rPr>
      </w:pPr>
      <w:r>
        <w:rPr>
          <w:rFonts w:ascii="Courier" w:hAnsi="Courier"/>
          <w:i/>
          <w:sz w:val="20"/>
        </w:rPr>
        <w:t>Syntax-</w:t>
      </w:r>
      <w:r>
        <w:rPr>
          <w:rFonts w:ascii="Courier" w:hAnsi="Courier"/>
          <w:i/>
          <w:sz w:val="20"/>
        </w:rPr>
        <w:tab/>
      </w:r>
      <w:r>
        <w:rPr>
          <w:bCs/>
        </w:rPr>
        <w:t>Update</w:t>
      </w:r>
      <w:r>
        <w:rPr>
          <w:rFonts w:ascii="Wingdings 3" w:eastAsia="Wingdings 3" w:hAnsi="Wingdings 3" w:cs="Wingdings 3"/>
          <w:sz w:val="20"/>
        </w:rPr>
        <w:t></w:t>
      </w:r>
    </w:p>
    <w:p w14:paraId="1F42558D" w14:textId="5329D091" w:rsidR="00C21768" w:rsidRDefault="00C21768" w:rsidP="00C21768">
      <w:pPr>
        <w:pStyle w:val="BodyTextIndent2"/>
        <w:tabs>
          <w:tab w:val="left" w:pos="360"/>
          <w:tab w:val="left" w:pos="1440"/>
        </w:tabs>
        <w:ind w:left="0" w:right="-180" w:firstLine="0"/>
        <w:rPr>
          <w:rFonts w:ascii="Wingdings 3" w:eastAsia="Wingdings 3" w:hAnsi="Wingdings 3" w:cs="Wingdings 3"/>
          <w:sz w:val="20"/>
        </w:rPr>
      </w:pPr>
      <w:r>
        <w:rPr>
          <w:rFonts w:ascii="Wingdings 3" w:eastAsia="Wingdings 3" w:hAnsi="Wingdings 3" w:cs="Wingdings 3"/>
          <w:sz w:val="20"/>
        </w:rPr>
        <w:tab/>
      </w:r>
      <w:r>
        <w:rPr>
          <w:rFonts w:ascii="Wingdings 3" w:eastAsia="Wingdings 3" w:hAnsi="Wingdings 3" w:cs="Wingdings 3"/>
          <w:sz w:val="20"/>
        </w:rPr>
        <w:tab/>
      </w:r>
      <w:r>
        <w:rPr>
          <w:rFonts w:ascii="Wingdings 3" w:eastAsia="Wingdings 3" w:hAnsi="Wingdings 3" w:cs="Wingdings 3"/>
          <w:sz w:val="20"/>
        </w:rPr>
        <w:tab/>
      </w:r>
      <w:r>
        <w:rPr>
          <w:bCs/>
        </w:rPr>
        <w:t>Reload</w:t>
      </w:r>
      <w:r>
        <w:rPr>
          <w:rFonts w:ascii="Wingdings 3" w:eastAsia="Wingdings 3" w:hAnsi="Wingdings 3" w:cs="Wingdings 3"/>
          <w:sz w:val="20"/>
        </w:rPr>
        <w:t></w:t>
      </w:r>
    </w:p>
    <w:p w14:paraId="566C1C91" w14:textId="446B98E4" w:rsidR="00C21768" w:rsidRPr="00C21768" w:rsidRDefault="00C21768" w:rsidP="00C21768">
      <w:pPr>
        <w:pStyle w:val="BodyTextIndent2"/>
        <w:tabs>
          <w:tab w:val="left" w:pos="360"/>
          <w:tab w:val="left" w:pos="1440"/>
        </w:tabs>
        <w:ind w:left="0" w:right="-180" w:firstLine="0"/>
        <w:rPr>
          <w:bCs/>
        </w:rPr>
      </w:pPr>
      <w:r>
        <w:rPr>
          <w:b/>
          <w:bCs/>
          <w:sz w:val="20"/>
        </w:rPr>
        <w:tab/>
      </w:r>
      <w:r>
        <w:rPr>
          <w:b/>
          <w:bCs/>
          <w:sz w:val="20"/>
        </w:rPr>
        <w:tab/>
      </w:r>
      <w:r>
        <w:rPr>
          <w:b/>
          <w:bCs/>
          <w:sz w:val="20"/>
        </w:rPr>
        <w:tab/>
      </w:r>
      <w:r>
        <w:rPr>
          <w:bCs/>
        </w:rPr>
        <w:t xml:space="preserve">Remove </w:t>
      </w:r>
      <w:r w:rsidRPr="00C21768">
        <w:rPr>
          <w:bCs/>
          <w:i/>
          <w:sz w:val="20"/>
          <w:szCs w:val="20"/>
        </w:rPr>
        <w:t>“variable list”/</w:t>
      </w:r>
      <w:r w:rsidRPr="00C21768">
        <w:rPr>
          <w:bCs/>
        </w:rPr>
        <w:t>all</w:t>
      </w:r>
    </w:p>
    <w:p w14:paraId="26E8FDE9" w14:textId="1D19D1BB" w:rsidR="00C21768" w:rsidRDefault="00C21768" w:rsidP="00C21768">
      <w:pPr>
        <w:pStyle w:val="BodyTextIndent"/>
        <w:tabs>
          <w:tab w:val="left" w:pos="1440"/>
        </w:tabs>
        <w:ind w:left="3060" w:hanging="3060"/>
        <w:rPr>
          <w:sz w:val="20"/>
        </w:rPr>
      </w:pPr>
      <w:r>
        <w:rPr>
          <w:rFonts w:ascii="Courier" w:hAnsi="Courier"/>
          <w:i/>
          <w:sz w:val="20"/>
        </w:rPr>
        <w:t>Options</w:t>
      </w:r>
      <w:r>
        <w:rPr>
          <w:sz w:val="20"/>
        </w:rPr>
        <w:t>-</w:t>
      </w:r>
      <w:r>
        <w:rPr>
          <w:sz w:val="20"/>
        </w:rPr>
        <w:tab/>
      </w:r>
      <w:r w:rsidRPr="00C21768">
        <w:rPr>
          <w:bCs/>
          <w:i/>
          <w:sz w:val="20"/>
          <w:szCs w:val="20"/>
        </w:rPr>
        <w:t>“variable list”</w:t>
      </w:r>
      <w:r>
        <w:rPr>
          <w:bCs/>
        </w:rPr>
        <w:t xml:space="preserve"> </w:t>
      </w:r>
      <w:r>
        <w:rPr>
          <w:bCs/>
          <w:sz w:val="20"/>
        </w:rPr>
        <w:t>=</w:t>
      </w:r>
      <w:r>
        <w:rPr>
          <w:bCs/>
        </w:rPr>
        <w:tab/>
      </w:r>
      <w:r>
        <w:rPr>
          <w:bCs/>
          <w:sz w:val="20"/>
        </w:rPr>
        <w:t>List of variable to convert to global</w:t>
      </w:r>
      <w:r>
        <w:rPr>
          <w:sz w:val="20"/>
        </w:rPr>
        <w:t>.</w:t>
      </w:r>
      <w:r>
        <w:rPr>
          <w:bCs/>
          <w:sz w:val="20"/>
        </w:rPr>
        <w:t xml:space="preserve"> </w:t>
      </w:r>
    </w:p>
    <w:p w14:paraId="5C7E2E5E" w14:textId="705E1876" w:rsidR="00C21768" w:rsidRDefault="00C21F0D" w:rsidP="00C21768">
      <w:pPr>
        <w:pStyle w:val="BodyTextIndent"/>
        <w:tabs>
          <w:tab w:val="left" w:pos="1440"/>
        </w:tabs>
        <w:ind w:left="3060" w:hanging="3060"/>
        <w:rPr>
          <w:sz w:val="20"/>
        </w:rPr>
      </w:pPr>
      <w:r>
        <w:rPr>
          <w:sz w:val="20"/>
        </w:rPr>
        <w:tab/>
      </w:r>
    </w:p>
    <w:p w14:paraId="24857515" w14:textId="5FC886F3" w:rsidR="00C21768" w:rsidRDefault="00C21F0D" w:rsidP="00BB6FFA">
      <w:pPr>
        <w:pStyle w:val="BodyTextIndent"/>
        <w:tabs>
          <w:tab w:val="clear" w:pos="2340"/>
        </w:tabs>
        <w:ind w:left="1440" w:firstLine="0"/>
      </w:pPr>
      <w:r>
        <w:t>Cosmic numeric and string variable</w:t>
      </w:r>
      <w:r w:rsidR="00BB6FFA">
        <w:t>s</w:t>
      </w:r>
      <w:r>
        <w:t xml:space="preserve"> are created using the “Define Cosmic &lt;variable&gt;” command. They will not automatically be saved to the compact flash memory card after </w:t>
      </w:r>
      <w:r w:rsidR="00BB6FFA">
        <w:t xml:space="preserve">this </w:t>
      </w:r>
      <w:r>
        <w:t xml:space="preserve">creation.  This </w:t>
      </w:r>
      <w:r w:rsidR="00BB6FFA">
        <w:t xml:space="preserve">only </w:t>
      </w:r>
      <w:r>
        <w:t>happ</w:t>
      </w:r>
      <w:r w:rsidR="00BB6FFA">
        <w:t>en</w:t>
      </w:r>
      <w:r w:rsidR="00405A3F">
        <w:t>s</w:t>
      </w:r>
      <w:r>
        <w:t xml:space="preserve"> </w:t>
      </w:r>
      <w:r w:rsidR="00405A3F">
        <w:t>when an</w:t>
      </w:r>
      <w:r>
        <w:t xml:space="preserve"> “Update” command is issued.</w:t>
      </w:r>
      <w:r w:rsidR="00BB6FFA">
        <w:rPr>
          <w:sz w:val="20"/>
        </w:rPr>
        <w:t xml:space="preserve"> </w:t>
      </w:r>
      <w:r w:rsidR="00BB6FFA">
        <w:t xml:space="preserve"> </w:t>
      </w:r>
      <w:r>
        <w:t>The command</w:t>
      </w:r>
      <w:r w:rsidR="00C21768">
        <w:t xml:space="preserve"> causes the current value of all cosmic variables to be saved to the </w:t>
      </w:r>
      <w:r w:rsidR="00C21768" w:rsidRPr="00C21768">
        <w:t>boot file</w:t>
      </w:r>
      <w:r w:rsidR="00C21768">
        <w:t xml:space="preserve"> </w:t>
      </w:r>
      <w:r w:rsidR="00BB6FFA">
        <w:t>(</w:t>
      </w:r>
      <w:r w:rsidR="00AA3916">
        <w:t>boot.ini</w:t>
      </w:r>
      <w:r w:rsidR="00BB6FFA">
        <w:t>)</w:t>
      </w:r>
      <w:r w:rsidR="00AA3916">
        <w:t xml:space="preserve"> </w:t>
      </w:r>
      <w:r w:rsidR="00C21768">
        <w:t>located on the</w:t>
      </w:r>
      <w:r w:rsidR="00C21768" w:rsidRPr="00C21768">
        <w:t xml:space="preserve"> </w:t>
      </w:r>
      <w:r w:rsidR="00C21768">
        <w:t>compact flash card.</w:t>
      </w:r>
      <w:r w:rsidR="00AA3916">
        <w:t xml:space="preserve"> </w:t>
      </w:r>
    </w:p>
    <w:p w14:paraId="67BA32DC" w14:textId="77777777" w:rsidR="00C21768" w:rsidRDefault="00C21768" w:rsidP="00C21F0D">
      <w:pPr>
        <w:pStyle w:val="BodyTextIndent"/>
        <w:tabs>
          <w:tab w:val="left" w:pos="1440"/>
        </w:tabs>
        <w:ind w:left="1440" w:firstLine="0"/>
      </w:pPr>
    </w:p>
    <w:p w14:paraId="6D3E1190" w14:textId="00B9EC46" w:rsidR="00C21768" w:rsidRDefault="00C21F0D" w:rsidP="00C21F0D">
      <w:pPr>
        <w:pStyle w:val="BodyTextIndent"/>
        <w:tabs>
          <w:tab w:val="left" w:pos="1440"/>
        </w:tabs>
        <w:ind w:left="1440" w:firstLine="0"/>
      </w:pPr>
      <w:r>
        <w:t>When the Mini Sam or rPod powers up or boots, it</w:t>
      </w:r>
      <w:r w:rsidR="00C21768">
        <w:t xml:space="preserve"> r</w:t>
      </w:r>
      <w:r w:rsidR="00C21768" w:rsidRPr="00C21768">
        <w:t>efresh</w:t>
      </w:r>
      <w:r w:rsidR="00C21768">
        <w:t>es</w:t>
      </w:r>
      <w:r w:rsidR="00C21768" w:rsidRPr="00C21768">
        <w:t xml:space="preserve"> </w:t>
      </w:r>
      <w:r w:rsidR="00232639" w:rsidRPr="00C21768">
        <w:t xml:space="preserve">the variable list </w:t>
      </w:r>
      <w:r w:rsidR="00C21768" w:rsidRPr="00C21768">
        <w:t xml:space="preserve">from </w:t>
      </w:r>
      <w:r w:rsidR="00232639">
        <w:t xml:space="preserve">a </w:t>
      </w:r>
      <w:r w:rsidR="00232639" w:rsidRPr="00C21768">
        <w:t xml:space="preserve">boot </w:t>
      </w:r>
      <w:r w:rsidR="00C21768" w:rsidRPr="00C21768">
        <w:t xml:space="preserve">file. </w:t>
      </w:r>
      <w:r>
        <w:t>It does this by calling the “Reload”</w:t>
      </w:r>
      <w:r w:rsidR="00BB6FFA">
        <w:t xml:space="preserve"> command</w:t>
      </w:r>
      <w:r w:rsidR="00232639">
        <w:t>.</w:t>
      </w:r>
      <w:r w:rsidR="00C21768" w:rsidRPr="00C21768">
        <w:t xml:space="preserve"> </w:t>
      </w:r>
      <w:r w:rsidR="00232639">
        <w:t xml:space="preserve"> </w:t>
      </w:r>
      <w:r w:rsidR="00BB6FFA">
        <w:t>Strings and v</w:t>
      </w:r>
      <w:r w:rsidR="00C21768" w:rsidRPr="00C21768">
        <w:t>ariables</w:t>
      </w:r>
      <w:r w:rsidR="00BB6FFA">
        <w:t xml:space="preserve"> listed in this file</w:t>
      </w:r>
      <w:r w:rsidR="00C21768" w:rsidRPr="00C21768">
        <w:t xml:space="preserve"> </w:t>
      </w:r>
      <w:r w:rsidR="00BB6FFA">
        <w:t>will be</w:t>
      </w:r>
      <w:r w:rsidR="00C21768" w:rsidRPr="00C21768">
        <w:t xml:space="preserve"> </w:t>
      </w:r>
      <w:r w:rsidR="00232639">
        <w:t xml:space="preserve">automatically </w:t>
      </w:r>
      <w:r w:rsidR="00BB6FFA">
        <w:t>defined and values</w:t>
      </w:r>
      <w:r w:rsidR="00C21768" w:rsidRPr="00C21768">
        <w:t xml:space="preserve"> assigned from</w:t>
      </w:r>
      <w:r w:rsidR="00BB6FFA">
        <w:t xml:space="preserve"> the</w:t>
      </w:r>
      <w:r w:rsidR="00C21768" w:rsidRPr="00C21768">
        <w:t xml:space="preserve"> file.</w:t>
      </w:r>
      <w:r w:rsidR="00BB6FFA">
        <w:t xml:space="preserve">  Variables listed in the boot.ini file will be restored if the “Reload” command is used from the command line or a sequence program.  This can cause values to change from their current value </w:t>
      </w:r>
    </w:p>
    <w:p w14:paraId="722B8C96" w14:textId="77777777" w:rsidR="00232639" w:rsidRDefault="00232639" w:rsidP="00C21F0D">
      <w:pPr>
        <w:pStyle w:val="BodyTextIndent"/>
        <w:tabs>
          <w:tab w:val="left" w:pos="1440"/>
        </w:tabs>
        <w:ind w:left="1440" w:firstLine="0"/>
      </w:pPr>
    </w:p>
    <w:p w14:paraId="0BBD5B1E" w14:textId="37A30C30" w:rsidR="00232639" w:rsidRPr="00C21768" w:rsidRDefault="00BB6FFA" w:rsidP="00C21F0D">
      <w:pPr>
        <w:pStyle w:val="BodyTextIndent"/>
        <w:tabs>
          <w:tab w:val="left" w:pos="1440"/>
        </w:tabs>
        <w:ind w:left="1440" w:firstLine="0"/>
        <w:rPr>
          <w:bCs/>
          <w:sz w:val="20"/>
        </w:rPr>
      </w:pPr>
      <w:r>
        <w:t xml:space="preserve">The </w:t>
      </w:r>
      <w:r w:rsidR="00232639">
        <w:t>Remove</w:t>
      </w:r>
      <w:r>
        <w:t xml:space="preserve"> command can be used</w:t>
      </w:r>
      <w:r w:rsidR="00232639">
        <w:t xml:space="preserve"> c</w:t>
      </w:r>
      <w:r w:rsidR="00232639" w:rsidRPr="00232639">
        <w:t xml:space="preserve">hanges a boot variable to a regular </w:t>
      </w:r>
      <w:r w:rsidR="00232639">
        <w:t xml:space="preserve">global </w:t>
      </w:r>
      <w:r w:rsidR="00232639" w:rsidRPr="00232639">
        <w:t>variable</w:t>
      </w:r>
      <w:r w:rsidR="00232639">
        <w:t>.</w:t>
      </w:r>
      <w:r>
        <w:t xml:space="preserve">  Again, an “Update” command must be issued</w:t>
      </w:r>
      <w:r w:rsidR="00405A3F">
        <w:t xml:space="preserve"> to reflect the change to the boot.ini file.  The “Remove” command can use a list of variable or the “all” modifier can be used to remove all Cosmic variables.</w:t>
      </w:r>
    </w:p>
    <w:p w14:paraId="144B1197" w14:textId="271C5335" w:rsidR="008B39FD" w:rsidRDefault="00AD2DA2">
      <w:pPr>
        <w:pStyle w:val="Heading3"/>
      </w:pPr>
      <w:bookmarkStart w:id="314" w:name="_Toc522200105"/>
      <w:r>
        <w:rPr>
          <w:bCs/>
        </w:rPr>
        <w:t>Start Playback</w:t>
      </w:r>
      <w:r>
        <w:t>:</w:t>
      </w:r>
      <w:bookmarkEnd w:id="313"/>
      <w:bookmarkEnd w:id="314"/>
      <w:r>
        <w:t xml:space="preserve">  </w:t>
      </w:r>
    </w:p>
    <w:p w14:paraId="1EEE7B90" w14:textId="77777777" w:rsidR="008B39FD" w:rsidRDefault="00AD2DA2">
      <w:pPr>
        <w:pStyle w:val="BodyTextIndent2"/>
        <w:tabs>
          <w:tab w:val="left" w:pos="360"/>
          <w:tab w:val="left" w:pos="1440"/>
        </w:tabs>
        <w:ind w:left="0" w:right="-180" w:firstLine="0"/>
        <w:rPr>
          <w:b/>
          <w:bCs/>
          <w:sz w:val="20"/>
        </w:rPr>
      </w:pPr>
      <w:r>
        <w:rPr>
          <w:rFonts w:ascii="Courier" w:hAnsi="Courier"/>
          <w:i/>
          <w:sz w:val="20"/>
        </w:rPr>
        <w:t>Syntax-</w:t>
      </w:r>
      <w:r>
        <w:rPr>
          <w:rFonts w:ascii="Courier" w:hAnsi="Courier"/>
          <w:i/>
          <w:sz w:val="20"/>
        </w:rPr>
        <w:tab/>
      </w:r>
      <w:r>
        <w:rPr>
          <w:bCs/>
        </w:rPr>
        <w:t xml:space="preserve">Start &lt;T </w:t>
      </w:r>
      <w:r>
        <w:rPr>
          <w:bCs/>
          <w:i/>
          <w:sz w:val="20"/>
        </w:rPr>
        <w:t>“track # list”</w:t>
      </w:r>
      <w:r>
        <w:rPr>
          <w:bCs/>
        </w:rPr>
        <w:t xml:space="preserve"> D </w:t>
      </w:r>
      <w:r>
        <w:rPr>
          <w:bCs/>
          <w:i/>
          <w:sz w:val="20"/>
        </w:rPr>
        <w:t>“channel # list”</w:t>
      </w:r>
      <w:r>
        <w:rPr>
          <w:sz w:val="20"/>
        </w:rPr>
        <w:t xml:space="preserve">  C “clip name list”&gt;</w:t>
      </w:r>
      <w:r>
        <w:rPr>
          <w:rFonts w:ascii="Wingdings 3" w:eastAsia="Wingdings 3" w:hAnsi="Wingdings 3" w:cs="Wingdings 3"/>
          <w:sz w:val="20"/>
        </w:rPr>
        <w:t></w:t>
      </w:r>
    </w:p>
    <w:p w14:paraId="3E071582" w14:textId="77777777" w:rsidR="008B39FD" w:rsidRDefault="00AD2DA2">
      <w:pPr>
        <w:pStyle w:val="BodyTextIndent"/>
        <w:tabs>
          <w:tab w:val="left" w:pos="1440"/>
        </w:tabs>
        <w:ind w:left="3060" w:hanging="3060"/>
        <w:rPr>
          <w:sz w:val="20"/>
        </w:rPr>
      </w:pPr>
      <w:r>
        <w:rPr>
          <w:rFonts w:ascii="Courier" w:hAnsi="Courier"/>
          <w:i/>
          <w:sz w:val="20"/>
        </w:rPr>
        <w:t>Options</w:t>
      </w:r>
      <w:r>
        <w:rPr>
          <w:sz w:val="20"/>
        </w:rPr>
        <w:t>-</w:t>
      </w:r>
      <w:r>
        <w:rPr>
          <w:sz w:val="20"/>
        </w:rPr>
        <w:tab/>
      </w:r>
      <w:r>
        <w:rPr>
          <w:bCs/>
        </w:rPr>
        <w:t xml:space="preserve">T </w:t>
      </w:r>
      <w:r>
        <w:rPr>
          <w:bCs/>
          <w:sz w:val="20"/>
        </w:rPr>
        <w:t>=</w:t>
      </w:r>
      <w:r>
        <w:rPr>
          <w:bCs/>
        </w:rPr>
        <w:tab/>
      </w:r>
      <w:r>
        <w:rPr>
          <w:bCs/>
          <w:sz w:val="20"/>
        </w:rPr>
        <w:t>Flags the selective starting of pre-loaded sound tracks (optional).  The ‘T’ flag must be followed by a track list</w:t>
      </w:r>
      <w:r>
        <w:rPr>
          <w:sz w:val="20"/>
        </w:rPr>
        <w:t>. If the ‘T’ option is not specified then all pending or pre-loaded sound tracks are started.</w:t>
      </w:r>
    </w:p>
    <w:p w14:paraId="30D10008" w14:textId="77777777" w:rsidR="008B39FD" w:rsidRDefault="00AD2DA2">
      <w:pPr>
        <w:pStyle w:val="BodyTextIndent"/>
        <w:tabs>
          <w:tab w:val="left" w:pos="1440"/>
        </w:tabs>
        <w:ind w:left="3060" w:hanging="2880"/>
        <w:rPr>
          <w:sz w:val="20"/>
        </w:rPr>
      </w:pPr>
      <w:r>
        <w:rPr>
          <w:bCs/>
        </w:rPr>
        <w:tab/>
      </w:r>
      <w:r>
        <w:rPr>
          <w:bCs/>
          <w:i/>
          <w:sz w:val="20"/>
        </w:rPr>
        <w:t>“track # list” =</w:t>
      </w:r>
      <w:r>
        <w:rPr>
          <w:bCs/>
          <w:i/>
          <w:sz w:val="20"/>
        </w:rPr>
        <w:tab/>
      </w:r>
      <w:r>
        <w:rPr>
          <w:bCs/>
          <w:sz w:val="20"/>
        </w:rPr>
        <w:t xml:space="preserve">This is a list of sound track to be started. </w:t>
      </w:r>
    </w:p>
    <w:p w14:paraId="5CFB0AA5" w14:textId="77777777" w:rsidR="008B39FD" w:rsidRDefault="00AD2DA2">
      <w:pPr>
        <w:pStyle w:val="BodyTextIndent"/>
        <w:tabs>
          <w:tab w:val="left" w:pos="1440"/>
        </w:tabs>
        <w:ind w:left="3060" w:hanging="2880"/>
        <w:rPr>
          <w:sz w:val="20"/>
        </w:rPr>
      </w:pPr>
      <w:r>
        <w:rPr>
          <w:bCs/>
          <w:i/>
          <w:sz w:val="20"/>
        </w:rPr>
        <w:tab/>
      </w:r>
      <w:r>
        <w:rPr>
          <w:bCs/>
        </w:rPr>
        <w:t xml:space="preserve">D </w:t>
      </w:r>
      <w:r>
        <w:rPr>
          <w:bCs/>
          <w:sz w:val="20"/>
        </w:rPr>
        <w:t>=</w:t>
      </w:r>
      <w:r>
        <w:rPr>
          <w:bCs/>
        </w:rPr>
        <w:tab/>
      </w:r>
      <w:r>
        <w:rPr>
          <w:bCs/>
          <w:sz w:val="20"/>
        </w:rPr>
        <w:t>Flags the selective starting of pre-loaded DMX channels (optional).  The ‘D’ flag must be followed by a list of DMX channels.</w:t>
      </w:r>
      <w:r>
        <w:rPr>
          <w:bCs/>
        </w:rPr>
        <w:t xml:space="preserve"> </w:t>
      </w:r>
      <w:r>
        <w:rPr>
          <w:sz w:val="20"/>
        </w:rPr>
        <w:t>If the ‘D’ option is not specified then all pending or pre-loaded DMX files are started.</w:t>
      </w:r>
    </w:p>
    <w:p w14:paraId="25D450AE" w14:textId="77777777" w:rsidR="008B39FD" w:rsidRDefault="00AD2DA2">
      <w:pPr>
        <w:pStyle w:val="BodyTextIndent"/>
        <w:tabs>
          <w:tab w:val="left" w:pos="1440"/>
        </w:tabs>
        <w:ind w:left="3060"/>
        <w:rPr>
          <w:bCs/>
          <w:sz w:val="20"/>
        </w:rPr>
      </w:pPr>
      <w:r>
        <w:rPr>
          <w:bCs/>
          <w:i/>
          <w:sz w:val="20"/>
        </w:rPr>
        <w:t>“channel # list” =</w:t>
      </w:r>
      <w:r>
        <w:rPr>
          <w:bCs/>
          <w:i/>
          <w:sz w:val="20"/>
        </w:rPr>
        <w:tab/>
      </w:r>
      <w:r>
        <w:rPr>
          <w:bCs/>
          <w:sz w:val="20"/>
        </w:rPr>
        <w:t xml:space="preserve">This an optional list DMX channels to be started . </w:t>
      </w:r>
    </w:p>
    <w:p w14:paraId="5D27FCE6" w14:textId="77777777" w:rsidR="008B39FD" w:rsidRDefault="00AD2DA2">
      <w:pPr>
        <w:pStyle w:val="BodyTextIndent"/>
        <w:tabs>
          <w:tab w:val="left" w:pos="1440"/>
        </w:tabs>
        <w:ind w:left="3060" w:hanging="2880"/>
        <w:rPr>
          <w:sz w:val="20"/>
        </w:rPr>
      </w:pPr>
      <w:r>
        <w:rPr>
          <w:bCs/>
        </w:rPr>
        <w:tab/>
        <w:t xml:space="preserve">C </w:t>
      </w:r>
      <w:r>
        <w:rPr>
          <w:bCs/>
          <w:sz w:val="20"/>
        </w:rPr>
        <w:t>=</w:t>
      </w:r>
      <w:r>
        <w:rPr>
          <w:bCs/>
        </w:rPr>
        <w:tab/>
      </w:r>
      <w:r>
        <w:rPr>
          <w:bCs/>
          <w:sz w:val="20"/>
        </w:rPr>
        <w:t xml:space="preserve">Flags the selective starting of pre-loaded Clips. Unlike the ‘T’ and ‘D’ flags, it must be present to start a clip. Also, it must be followed by a list of resident Clips. </w:t>
      </w:r>
      <w:r>
        <w:rPr>
          <w:sz w:val="20"/>
        </w:rPr>
        <w:t>Clips that are loaded in memory but not listed in the command will not be started.</w:t>
      </w:r>
    </w:p>
    <w:p w14:paraId="621DEDA7" w14:textId="77777777" w:rsidR="008B39FD" w:rsidRDefault="00AD2DA2">
      <w:pPr>
        <w:pStyle w:val="BodyTextIndent"/>
        <w:tabs>
          <w:tab w:val="left" w:pos="1440"/>
        </w:tabs>
        <w:ind w:left="3060"/>
        <w:rPr>
          <w:bCs/>
          <w:sz w:val="20"/>
        </w:rPr>
      </w:pPr>
      <w:r>
        <w:rPr>
          <w:bCs/>
          <w:i/>
          <w:sz w:val="20"/>
        </w:rPr>
        <w:t>“clip name list” =</w:t>
      </w:r>
      <w:r>
        <w:rPr>
          <w:bCs/>
          <w:i/>
          <w:sz w:val="20"/>
        </w:rPr>
        <w:tab/>
      </w:r>
      <w:r>
        <w:rPr>
          <w:bCs/>
          <w:sz w:val="20"/>
        </w:rPr>
        <w:t>This not optional and is case sensitive.  This uses clip names and not clip file names.</w:t>
      </w:r>
    </w:p>
    <w:p w14:paraId="3133014D" w14:textId="77777777" w:rsidR="008B39FD" w:rsidRDefault="008B39FD">
      <w:pPr>
        <w:pStyle w:val="BodyTextIndent"/>
        <w:tabs>
          <w:tab w:val="left" w:pos="1440"/>
        </w:tabs>
        <w:ind w:left="0" w:firstLine="0"/>
      </w:pPr>
    </w:p>
    <w:p w14:paraId="0CC5B474" w14:textId="77777777" w:rsidR="008B39FD" w:rsidRDefault="00AD2DA2">
      <w:pPr>
        <w:pStyle w:val="BodyTextIndent"/>
        <w:tabs>
          <w:tab w:val="clear" w:pos="2340"/>
        </w:tabs>
        <w:ind w:left="1440" w:firstLine="0"/>
      </w:pPr>
      <w:r>
        <w:t xml:space="preserve">The pre-loading feature is used to load multiple sound, DMX and Clip files from the CF card to the processors sound, control, and clip buffers (see ‘Ldsnd’, ‘Lddmx’ , and ‘Ldclip’ commands). The sound, control, and clip data can then be played using this command.  For sound and DMX files, this method of playing files prevents any time lag in playback due to buffer cuing and forces frame accurate synchronization of multiple sound and control files. </w:t>
      </w:r>
    </w:p>
    <w:p w14:paraId="17A87293" w14:textId="2207019E" w:rsidR="008B39FD" w:rsidRDefault="008B39FD">
      <w:pPr>
        <w:pStyle w:val="BodyTextIndent"/>
        <w:tabs>
          <w:tab w:val="left" w:pos="1440"/>
        </w:tabs>
        <w:ind w:left="0" w:firstLine="0"/>
      </w:pPr>
    </w:p>
    <w:p w14:paraId="3440403A" w14:textId="77777777" w:rsidR="008B39FD" w:rsidRDefault="00AD2DA2">
      <w:pPr>
        <w:pStyle w:val="BodyTextIndent"/>
        <w:tabs>
          <w:tab w:val="left" w:pos="1440"/>
        </w:tabs>
        <w:ind w:left="2880" w:hanging="2880"/>
      </w:pPr>
      <w:r>
        <w:tab/>
        <w:t>To start all pre-loaded sound tracks and DMX channels enter:</w:t>
      </w:r>
    </w:p>
    <w:p w14:paraId="1FECCE35" w14:textId="77777777" w:rsidR="008B39FD" w:rsidRDefault="008B39FD">
      <w:pPr>
        <w:pStyle w:val="BodyTextIndent"/>
        <w:tabs>
          <w:tab w:val="left" w:pos="1440"/>
        </w:tabs>
        <w:ind w:left="2880" w:hanging="2880"/>
      </w:pPr>
    </w:p>
    <w:tbl>
      <w:tblPr>
        <w:tblW w:w="2948"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948"/>
      </w:tblGrid>
      <w:tr w:rsidR="008B39FD" w14:paraId="1D7F1602" w14:textId="77777777">
        <w:trPr>
          <w:trHeight w:val="360"/>
        </w:trPr>
        <w:tc>
          <w:tcPr>
            <w:tcW w:w="2948" w:type="dxa"/>
            <w:tcBorders>
              <w:top w:val="single" w:sz="4" w:space="0" w:color="000001"/>
              <w:left w:val="single" w:sz="4" w:space="0" w:color="000001"/>
              <w:bottom w:val="single" w:sz="4" w:space="0" w:color="000001"/>
              <w:right w:val="single" w:sz="4" w:space="0" w:color="000001"/>
            </w:tcBorders>
            <w:shd w:val="clear" w:color="auto" w:fill="auto"/>
          </w:tcPr>
          <w:p w14:paraId="5AAF98A0"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Start</w:t>
            </w:r>
            <w:r>
              <w:rPr>
                <w:rFonts w:ascii="Wingdings 3" w:eastAsia="Wingdings 3" w:hAnsi="Wingdings 3" w:cs="Wingdings 3"/>
                <w:sz w:val="20"/>
              </w:rPr>
              <w:t></w:t>
            </w:r>
          </w:p>
        </w:tc>
      </w:tr>
    </w:tbl>
    <w:p w14:paraId="2F7C0313" w14:textId="77777777" w:rsidR="008B39FD" w:rsidRDefault="008B39FD">
      <w:pPr>
        <w:pStyle w:val="BodyTextIndent"/>
        <w:tabs>
          <w:tab w:val="left" w:pos="1440"/>
        </w:tabs>
        <w:ind w:left="0" w:firstLine="0"/>
      </w:pPr>
    </w:p>
    <w:p w14:paraId="438EBA28" w14:textId="77777777" w:rsidR="008B39FD" w:rsidRDefault="00AD2DA2">
      <w:pPr>
        <w:pStyle w:val="BodyTextIndent"/>
        <w:tabs>
          <w:tab w:val="left" w:pos="1440"/>
        </w:tabs>
        <w:ind w:left="2880" w:hanging="2880"/>
      </w:pPr>
      <w:r>
        <w:tab/>
        <w:t>To start specific pre-loaded sounds, enter:</w:t>
      </w:r>
    </w:p>
    <w:p w14:paraId="55886A98" w14:textId="77777777" w:rsidR="008B39FD" w:rsidRDefault="008B39FD">
      <w:pPr>
        <w:pStyle w:val="BodyTextIndent"/>
        <w:tabs>
          <w:tab w:val="left" w:pos="1440"/>
        </w:tabs>
        <w:ind w:left="2880" w:hanging="2880"/>
      </w:pPr>
    </w:p>
    <w:tbl>
      <w:tblPr>
        <w:tblW w:w="2984"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984"/>
      </w:tblGrid>
      <w:tr w:rsidR="008B39FD" w14:paraId="372C7223" w14:textId="77777777">
        <w:trPr>
          <w:trHeight w:val="312"/>
        </w:trPr>
        <w:tc>
          <w:tcPr>
            <w:tcW w:w="2984" w:type="dxa"/>
            <w:tcBorders>
              <w:top w:val="single" w:sz="4" w:space="0" w:color="000001"/>
              <w:left w:val="single" w:sz="4" w:space="0" w:color="000001"/>
              <w:bottom w:val="single" w:sz="4" w:space="0" w:color="000001"/>
              <w:right w:val="single" w:sz="4" w:space="0" w:color="000001"/>
            </w:tcBorders>
            <w:shd w:val="clear" w:color="auto" w:fill="auto"/>
          </w:tcPr>
          <w:p w14:paraId="6D6E2FCB"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Start T 1,3,5</w:t>
            </w:r>
            <w:r>
              <w:rPr>
                <w:rFonts w:ascii="Wingdings 3" w:eastAsia="Wingdings 3" w:hAnsi="Wingdings 3" w:cs="Wingdings 3"/>
                <w:sz w:val="20"/>
              </w:rPr>
              <w:t></w:t>
            </w:r>
          </w:p>
        </w:tc>
      </w:tr>
    </w:tbl>
    <w:p w14:paraId="3268702F" w14:textId="77777777" w:rsidR="00567A90" w:rsidRDefault="00567A90" w:rsidP="00567A90">
      <w:pPr>
        <w:pStyle w:val="BodyTextIndent"/>
        <w:tabs>
          <w:tab w:val="clear" w:pos="2340"/>
        </w:tabs>
        <w:ind w:left="1440" w:firstLine="0"/>
      </w:pPr>
    </w:p>
    <w:p w14:paraId="23ACA9C9" w14:textId="76B017E5" w:rsidR="00567A90" w:rsidRDefault="00567A90"/>
    <w:p w14:paraId="49D5A844" w14:textId="0E00E4BA" w:rsidR="00567A90" w:rsidRDefault="00567A90" w:rsidP="00567A90">
      <w:pPr>
        <w:pStyle w:val="BodyTextIndent"/>
        <w:tabs>
          <w:tab w:val="clear" w:pos="2340"/>
        </w:tabs>
        <w:ind w:left="1440" w:firstLine="0"/>
      </w:pPr>
      <w:r>
        <w:t>Make sure to include the</w:t>
      </w:r>
      <w:r w:rsidR="00F96A70">
        <w:t xml:space="preserve"> sound</w:t>
      </w:r>
      <w:r>
        <w:t xml:space="preserve"> tracks that will fade out when starting pre-loaded sounds that will crossfade with other tracks.</w:t>
      </w:r>
      <w:r w:rsidR="00F96A70">
        <w:t xml:space="preserve"> Here is an example:</w:t>
      </w:r>
    </w:p>
    <w:p w14:paraId="24A51BC3" w14:textId="77777777" w:rsidR="00567A90" w:rsidRDefault="00567A90" w:rsidP="00567A90">
      <w:pPr>
        <w:pStyle w:val="BodyTextIndent"/>
        <w:tabs>
          <w:tab w:val="clear" w:pos="2340"/>
        </w:tabs>
        <w:ind w:left="1440" w:firstLine="0"/>
      </w:pPr>
    </w:p>
    <w:tbl>
      <w:tblPr>
        <w:tblW w:w="4073"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073"/>
      </w:tblGrid>
      <w:tr w:rsidR="00567A90" w14:paraId="661EB941" w14:textId="77777777" w:rsidTr="00567A90">
        <w:trPr>
          <w:trHeight w:val="312"/>
        </w:trPr>
        <w:tc>
          <w:tcPr>
            <w:tcW w:w="4073" w:type="dxa"/>
            <w:tcBorders>
              <w:top w:val="single" w:sz="4" w:space="0" w:color="000001"/>
              <w:left w:val="single" w:sz="4" w:space="0" w:color="000001"/>
              <w:bottom w:val="single" w:sz="4" w:space="0" w:color="000001"/>
              <w:right w:val="single" w:sz="4" w:space="0" w:color="000001"/>
            </w:tcBorders>
            <w:shd w:val="clear" w:color="auto" w:fill="auto"/>
          </w:tcPr>
          <w:p w14:paraId="6D26C042" w14:textId="77777777" w:rsidR="00567A90" w:rsidRDefault="00567A90" w:rsidP="00567A90">
            <w:pPr>
              <w:pStyle w:val="BodyTextIndent"/>
              <w:tabs>
                <w:tab w:val="left" w:pos="360"/>
              </w:tabs>
              <w:ind w:left="0" w:firstLine="0"/>
              <w:rPr>
                <w:rFonts w:ascii="Courier New" w:hAnsi="Courier New"/>
                <w:sz w:val="20"/>
              </w:rPr>
            </w:pPr>
            <w:r>
              <w:tab/>
            </w:r>
            <w:r>
              <w:rPr>
                <w:rFonts w:ascii="Courier New" w:hAnsi="Courier New"/>
                <w:sz w:val="20"/>
              </w:rPr>
              <w:t>Ldsnd sound2 on 1 T2 X1</w:t>
            </w:r>
            <w:r>
              <w:rPr>
                <w:rFonts w:ascii="Wingdings 3" w:eastAsia="Wingdings 3" w:hAnsi="Wingdings 3" w:cs="Wingdings 3"/>
                <w:sz w:val="20"/>
              </w:rPr>
              <w:t></w:t>
            </w:r>
          </w:p>
          <w:p w14:paraId="02AA9B91" w14:textId="77777777" w:rsidR="00567A90" w:rsidRDefault="00567A90" w:rsidP="00567A90">
            <w:pPr>
              <w:pStyle w:val="BodyTextIndent"/>
              <w:tabs>
                <w:tab w:val="left" w:pos="360"/>
              </w:tabs>
              <w:ind w:left="0" w:firstLine="0"/>
              <w:rPr>
                <w:rFonts w:ascii="Courier New" w:hAnsi="Courier New"/>
                <w:sz w:val="20"/>
              </w:rPr>
            </w:pPr>
            <w:r>
              <w:rPr>
                <w:rFonts w:ascii="Courier New" w:hAnsi="Courier New"/>
                <w:sz w:val="20"/>
              </w:rPr>
              <w:t xml:space="preserve">   Start T 1,2,</w:t>
            </w:r>
            <w:r>
              <w:rPr>
                <w:rFonts w:ascii="Wingdings 3" w:eastAsia="Wingdings 3" w:hAnsi="Wingdings 3" w:cs="Wingdings 3"/>
                <w:sz w:val="20"/>
              </w:rPr>
              <w:t></w:t>
            </w:r>
          </w:p>
        </w:tc>
      </w:tr>
    </w:tbl>
    <w:p w14:paraId="3F237810" w14:textId="77777777" w:rsidR="008B39FD" w:rsidRDefault="008B39FD">
      <w:pPr>
        <w:pStyle w:val="BodyTextIndent"/>
        <w:tabs>
          <w:tab w:val="left" w:pos="1440"/>
        </w:tabs>
        <w:ind w:left="2880" w:hanging="2880"/>
      </w:pPr>
    </w:p>
    <w:p w14:paraId="4EC1E55D" w14:textId="77777777" w:rsidR="008B39FD" w:rsidRDefault="00AD2DA2">
      <w:pPr>
        <w:pStyle w:val="BodyTextIndent"/>
        <w:tabs>
          <w:tab w:val="left" w:pos="1440"/>
        </w:tabs>
        <w:ind w:left="2880" w:hanging="2880"/>
      </w:pPr>
      <w:r>
        <w:tab/>
        <w:t>To start specific pre-loaded sounds and DMX channels, enter:</w:t>
      </w:r>
    </w:p>
    <w:p w14:paraId="7F88FBAB" w14:textId="77777777" w:rsidR="008B39FD" w:rsidRDefault="008B39FD">
      <w:pPr>
        <w:pStyle w:val="BodyTextIndent"/>
        <w:tabs>
          <w:tab w:val="left" w:pos="1440"/>
        </w:tabs>
        <w:ind w:left="2880" w:hanging="2880"/>
      </w:pPr>
    </w:p>
    <w:tbl>
      <w:tblPr>
        <w:tblW w:w="302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020"/>
      </w:tblGrid>
      <w:tr w:rsidR="008B39FD" w14:paraId="3EA33EF8" w14:textId="77777777">
        <w:trPr>
          <w:trHeight w:val="337"/>
        </w:trPr>
        <w:tc>
          <w:tcPr>
            <w:tcW w:w="3020" w:type="dxa"/>
            <w:tcBorders>
              <w:top w:val="single" w:sz="4" w:space="0" w:color="000001"/>
              <w:left w:val="single" w:sz="4" w:space="0" w:color="000001"/>
              <w:bottom w:val="single" w:sz="4" w:space="0" w:color="000001"/>
              <w:right w:val="single" w:sz="4" w:space="0" w:color="000001"/>
            </w:tcBorders>
            <w:shd w:val="clear" w:color="auto" w:fill="auto"/>
          </w:tcPr>
          <w:p w14:paraId="452BDBFC"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Start T 1,3 D 1,2</w:t>
            </w:r>
            <w:r>
              <w:rPr>
                <w:rFonts w:ascii="Wingdings 3" w:eastAsia="Wingdings 3" w:hAnsi="Wingdings 3" w:cs="Wingdings 3"/>
                <w:sz w:val="20"/>
              </w:rPr>
              <w:t></w:t>
            </w:r>
          </w:p>
        </w:tc>
      </w:tr>
    </w:tbl>
    <w:p w14:paraId="104DD69C" w14:textId="77777777" w:rsidR="00405A3F" w:rsidRDefault="00405A3F">
      <w:pPr>
        <w:rPr>
          <w:rFonts w:ascii="Arial" w:hAnsi="Arial"/>
          <w:b/>
          <w:bCs/>
          <w:sz w:val="26"/>
          <w:szCs w:val="26"/>
        </w:rPr>
      </w:pPr>
      <w:bookmarkStart w:id="315" w:name="_Toc496620246"/>
      <w:bookmarkStart w:id="316" w:name="_Toc522200106"/>
      <w:r>
        <w:rPr>
          <w:bCs/>
        </w:rPr>
        <w:br w:type="page"/>
      </w:r>
    </w:p>
    <w:p w14:paraId="17B38391" w14:textId="5E4175B7" w:rsidR="008B39FD" w:rsidRDefault="00AD2DA2">
      <w:pPr>
        <w:pStyle w:val="Heading3"/>
      </w:pPr>
      <w:r>
        <w:rPr>
          <w:bCs/>
        </w:rPr>
        <w:t>Query Playing Tracks</w:t>
      </w:r>
      <w:r>
        <w:t>:</w:t>
      </w:r>
      <w:bookmarkEnd w:id="315"/>
      <w:bookmarkEnd w:id="316"/>
      <w:r>
        <w:t xml:space="preserve"> </w:t>
      </w:r>
    </w:p>
    <w:p w14:paraId="5CCB127D" w14:textId="77777777" w:rsidR="008B39FD" w:rsidRDefault="00AD2DA2">
      <w:pPr>
        <w:pStyle w:val="BodyTextIndent"/>
        <w:tabs>
          <w:tab w:val="clear" w:pos="2340"/>
        </w:tabs>
        <w:ind w:left="1440" w:hanging="1440"/>
      </w:pPr>
      <w:r>
        <w:rPr>
          <w:rFonts w:ascii="Courier" w:hAnsi="Courier"/>
          <w:i/>
          <w:sz w:val="20"/>
        </w:rPr>
        <w:t>Syntax-</w:t>
      </w:r>
      <w:r>
        <w:rPr>
          <w:rFonts w:ascii="Courier" w:hAnsi="Courier"/>
          <w:i/>
          <w:sz w:val="20"/>
        </w:rPr>
        <w:tab/>
      </w:r>
      <w:r>
        <w:t>?P</w:t>
      </w:r>
      <w:r>
        <w:rPr>
          <w:rFonts w:ascii="Wingdings 3" w:eastAsia="Wingdings 3" w:hAnsi="Wingdings 3" w:cs="Wingdings 3"/>
          <w:sz w:val="20"/>
        </w:rPr>
        <w:t></w:t>
      </w:r>
    </w:p>
    <w:p w14:paraId="759123D1" w14:textId="77777777" w:rsidR="008B39FD" w:rsidRDefault="00AD2DA2">
      <w:pPr>
        <w:pStyle w:val="BodyTextIndent"/>
        <w:tabs>
          <w:tab w:val="left" w:pos="1620"/>
        </w:tabs>
        <w:ind w:left="1440" w:firstLine="0"/>
      </w:pPr>
      <w:r>
        <w:t>The “?P” command prints the playback status of the system.  If no tracks are playing then the following is returned:</w:t>
      </w:r>
    </w:p>
    <w:p w14:paraId="5C180408" w14:textId="77777777" w:rsidR="008B39FD" w:rsidRDefault="00AD2DA2">
      <w:pPr>
        <w:pStyle w:val="BodyTextIndent"/>
        <w:tabs>
          <w:tab w:val="left" w:pos="1620"/>
        </w:tabs>
        <w:ind w:left="1620" w:firstLine="0"/>
      </w:pPr>
      <w:r>
        <w:tab/>
      </w:r>
      <w:r>
        <w:tab/>
      </w:r>
    </w:p>
    <w:tbl>
      <w:tblPr>
        <w:tblW w:w="334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348"/>
      </w:tblGrid>
      <w:tr w:rsidR="008B39FD" w14:paraId="0D5ED418" w14:textId="77777777">
        <w:tc>
          <w:tcPr>
            <w:tcW w:w="3348" w:type="dxa"/>
            <w:tcBorders>
              <w:top w:val="single" w:sz="4" w:space="0" w:color="000001"/>
              <w:left w:val="single" w:sz="4" w:space="0" w:color="000001"/>
              <w:bottom w:val="single" w:sz="4" w:space="0" w:color="000001"/>
              <w:right w:val="single" w:sz="4" w:space="0" w:color="000001"/>
            </w:tcBorders>
            <w:shd w:val="clear" w:color="auto" w:fill="auto"/>
          </w:tcPr>
          <w:p w14:paraId="205F9188" w14:textId="77777777" w:rsidR="008B39FD" w:rsidRDefault="00AD2DA2">
            <w:pPr>
              <w:pStyle w:val="BodyTextIndent"/>
              <w:tabs>
                <w:tab w:val="left" w:pos="360"/>
              </w:tabs>
              <w:ind w:left="0" w:firstLine="0"/>
              <w:rPr>
                <w:rFonts w:ascii="Courier New" w:hAnsi="Courier New" w:cs="Courier New"/>
                <w:sz w:val="20"/>
                <w:szCs w:val="20"/>
              </w:rPr>
            </w:pPr>
            <w:r>
              <w:tab/>
            </w:r>
            <w:r>
              <w:rPr>
                <w:rFonts w:ascii="Courier New" w:hAnsi="Courier New" w:cs="Courier New"/>
                <w:sz w:val="20"/>
                <w:szCs w:val="20"/>
              </w:rPr>
              <w:t>0 tracks playing:</w:t>
            </w:r>
          </w:p>
        </w:tc>
      </w:tr>
    </w:tbl>
    <w:p w14:paraId="09FB4D5A" w14:textId="77777777" w:rsidR="008B39FD" w:rsidRDefault="008B39FD">
      <w:pPr>
        <w:pStyle w:val="BodyTextIndent"/>
        <w:tabs>
          <w:tab w:val="left" w:pos="1620"/>
        </w:tabs>
        <w:ind w:left="0" w:firstLine="0"/>
      </w:pPr>
    </w:p>
    <w:p w14:paraId="08D324C1" w14:textId="77777777" w:rsidR="008B39FD" w:rsidRDefault="00AD2DA2">
      <w:pPr>
        <w:pStyle w:val="BodyTextIndent"/>
        <w:tabs>
          <w:tab w:val="left" w:pos="1620"/>
        </w:tabs>
        <w:ind w:left="1440" w:firstLine="0"/>
      </w:pPr>
      <w:r>
        <w:t>Otherwise, the status would return the number of total tracks playing followed by the itemized number. Ex/</w:t>
      </w:r>
    </w:p>
    <w:p w14:paraId="2735B64A" w14:textId="77777777" w:rsidR="008B39FD" w:rsidRDefault="008B39FD">
      <w:pPr>
        <w:pStyle w:val="BodyTextIndent"/>
        <w:tabs>
          <w:tab w:val="left" w:pos="1620"/>
        </w:tabs>
        <w:ind w:left="1440" w:firstLine="0"/>
      </w:pPr>
    </w:p>
    <w:tbl>
      <w:tblPr>
        <w:tblW w:w="334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348"/>
      </w:tblGrid>
      <w:tr w:rsidR="008B39FD" w14:paraId="3724ED7F" w14:textId="77777777">
        <w:tc>
          <w:tcPr>
            <w:tcW w:w="3348" w:type="dxa"/>
            <w:tcBorders>
              <w:top w:val="single" w:sz="4" w:space="0" w:color="000001"/>
              <w:left w:val="single" w:sz="4" w:space="0" w:color="000001"/>
              <w:bottom w:val="single" w:sz="4" w:space="0" w:color="000001"/>
              <w:right w:val="single" w:sz="4" w:space="0" w:color="000001"/>
            </w:tcBorders>
            <w:shd w:val="clear" w:color="auto" w:fill="auto"/>
          </w:tcPr>
          <w:p w14:paraId="529EF4DF" w14:textId="77777777" w:rsidR="008B39FD" w:rsidRDefault="00AD2DA2">
            <w:pPr>
              <w:pStyle w:val="BodyTextIndent"/>
              <w:tabs>
                <w:tab w:val="left" w:pos="360"/>
              </w:tabs>
              <w:ind w:left="0" w:firstLine="0"/>
              <w:rPr>
                <w:rFonts w:ascii="Courier New" w:hAnsi="Courier New" w:cs="Courier New"/>
                <w:sz w:val="20"/>
                <w:szCs w:val="20"/>
              </w:rPr>
            </w:pPr>
            <w:r>
              <w:tab/>
            </w:r>
            <w:r>
              <w:rPr>
                <w:rFonts w:ascii="Courier New" w:hAnsi="Courier New" w:cs="Courier New"/>
                <w:sz w:val="20"/>
                <w:szCs w:val="20"/>
              </w:rPr>
              <w:t>2 tracks playing:1,2</w:t>
            </w:r>
          </w:p>
        </w:tc>
      </w:tr>
    </w:tbl>
    <w:p w14:paraId="1EB7FCDA" w14:textId="77777777" w:rsidR="008B39FD" w:rsidRDefault="008B39FD">
      <w:pPr>
        <w:rPr>
          <w:bCs/>
        </w:rPr>
      </w:pPr>
    </w:p>
    <w:p w14:paraId="136BF743" w14:textId="77777777" w:rsidR="008B39FD" w:rsidRDefault="00AD2DA2">
      <w:pPr>
        <w:pStyle w:val="Heading3"/>
      </w:pPr>
      <w:bookmarkStart w:id="317" w:name="_Toc496620247"/>
      <w:bookmarkStart w:id="318" w:name="_Toc522200107"/>
      <w:r>
        <w:rPr>
          <w:bCs/>
        </w:rPr>
        <w:t>Query Track Status</w:t>
      </w:r>
      <w:r>
        <w:t>:</w:t>
      </w:r>
      <w:bookmarkEnd w:id="317"/>
      <w:bookmarkEnd w:id="318"/>
      <w:r>
        <w:t xml:space="preserve"> </w:t>
      </w:r>
    </w:p>
    <w:p w14:paraId="2FF9846E" w14:textId="77777777" w:rsidR="008B39FD" w:rsidRDefault="00AD2DA2">
      <w:pPr>
        <w:pStyle w:val="BodyTextIndent2"/>
        <w:tabs>
          <w:tab w:val="clear" w:pos="720"/>
          <w:tab w:val="clear" w:pos="2340"/>
        </w:tabs>
        <w:ind w:left="1440" w:right="-180" w:hanging="1440"/>
        <w:rPr>
          <w:b/>
          <w:bCs/>
          <w:sz w:val="20"/>
        </w:rPr>
      </w:pPr>
      <w:r>
        <w:rPr>
          <w:rFonts w:ascii="Courier" w:hAnsi="Courier"/>
          <w:i/>
          <w:sz w:val="20"/>
        </w:rPr>
        <w:t>Syntax-</w:t>
      </w:r>
      <w:r>
        <w:rPr>
          <w:rFonts w:ascii="Courier" w:hAnsi="Courier"/>
          <w:i/>
          <w:sz w:val="20"/>
        </w:rPr>
        <w:tab/>
      </w:r>
      <w:r>
        <w:rPr>
          <w:bCs/>
        </w:rPr>
        <w:t xml:space="preserve">?T </w:t>
      </w:r>
      <w:r>
        <w:rPr>
          <w:bCs/>
          <w:i/>
          <w:sz w:val="20"/>
        </w:rPr>
        <w:t>“track # list”</w:t>
      </w:r>
      <w:r>
        <w:rPr>
          <w:bCs/>
        </w:rPr>
        <w:t xml:space="preserve"> </w:t>
      </w:r>
      <w:r>
        <w:rPr>
          <w:rFonts w:ascii="Wingdings 3" w:eastAsia="Wingdings 3" w:hAnsi="Wingdings 3" w:cs="Wingdings 3"/>
          <w:sz w:val="20"/>
        </w:rPr>
        <w:t></w:t>
      </w:r>
    </w:p>
    <w:p w14:paraId="125A478E" w14:textId="77777777" w:rsidR="008B39FD" w:rsidRDefault="00AD2DA2">
      <w:pPr>
        <w:pStyle w:val="BodyTextIndent"/>
        <w:tabs>
          <w:tab w:val="clear" w:pos="2340"/>
        </w:tabs>
        <w:ind w:left="720" w:firstLine="720"/>
      </w:pPr>
      <w:r>
        <w:t>The following command:</w:t>
      </w:r>
    </w:p>
    <w:p w14:paraId="2C77D307" w14:textId="77777777" w:rsidR="008B39FD" w:rsidRDefault="008B39FD">
      <w:pPr>
        <w:pStyle w:val="BodyTextIndent"/>
        <w:tabs>
          <w:tab w:val="clear" w:pos="2340"/>
        </w:tabs>
        <w:ind w:left="720" w:firstLine="720"/>
      </w:pPr>
    </w:p>
    <w:tbl>
      <w:tblPr>
        <w:tblW w:w="63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6318"/>
      </w:tblGrid>
      <w:tr w:rsidR="008B39FD" w14:paraId="489E6E85" w14:textId="77777777">
        <w:trPr>
          <w:trHeight w:val="269"/>
        </w:trPr>
        <w:tc>
          <w:tcPr>
            <w:tcW w:w="6318" w:type="dxa"/>
            <w:tcBorders>
              <w:top w:val="single" w:sz="4" w:space="0" w:color="000001"/>
              <w:left w:val="single" w:sz="4" w:space="0" w:color="000001"/>
              <w:bottom w:val="single" w:sz="4" w:space="0" w:color="000001"/>
              <w:right w:val="single" w:sz="4" w:space="0" w:color="000001"/>
            </w:tcBorders>
            <w:shd w:val="clear" w:color="auto" w:fill="auto"/>
          </w:tcPr>
          <w:p w14:paraId="0BE76F1D"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?T 1,2</w:t>
            </w:r>
            <w:r>
              <w:rPr>
                <w:rFonts w:ascii="Wingdings 3" w:eastAsia="Wingdings 3" w:hAnsi="Wingdings 3" w:cs="Wingdings 3"/>
                <w:sz w:val="20"/>
              </w:rPr>
              <w:t></w:t>
            </w:r>
          </w:p>
        </w:tc>
      </w:tr>
    </w:tbl>
    <w:p w14:paraId="0102CCFF" w14:textId="77777777" w:rsidR="008B39FD" w:rsidRDefault="008B39FD">
      <w:pPr>
        <w:pStyle w:val="BodyTextIndent"/>
        <w:tabs>
          <w:tab w:val="left" w:pos="1620"/>
        </w:tabs>
        <w:ind w:left="0" w:firstLine="0"/>
      </w:pPr>
    </w:p>
    <w:p w14:paraId="637EFC98" w14:textId="77777777" w:rsidR="008B39FD" w:rsidRDefault="00AD2DA2">
      <w:pPr>
        <w:pStyle w:val="BodyTextIndent"/>
        <w:tabs>
          <w:tab w:val="left" w:pos="1620"/>
        </w:tabs>
        <w:ind w:left="1440" w:firstLine="0"/>
      </w:pPr>
      <w:r>
        <w:t>prints the track status of all specified tracks.  If no tracks are playing then the following is returned:</w:t>
      </w:r>
    </w:p>
    <w:p w14:paraId="19AD48A3" w14:textId="77777777" w:rsidR="008B39FD" w:rsidRDefault="00AD2DA2">
      <w:pPr>
        <w:pStyle w:val="BodyTextIndent"/>
        <w:tabs>
          <w:tab w:val="left" w:pos="1620"/>
        </w:tabs>
        <w:ind w:left="1620" w:firstLine="0"/>
      </w:pPr>
      <w:r>
        <w:tab/>
      </w:r>
    </w:p>
    <w:tbl>
      <w:tblPr>
        <w:tblW w:w="63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6318"/>
      </w:tblGrid>
      <w:tr w:rsidR="008B39FD" w14:paraId="5508A7C2" w14:textId="77777777">
        <w:tc>
          <w:tcPr>
            <w:tcW w:w="6318" w:type="dxa"/>
            <w:tcBorders>
              <w:top w:val="single" w:sz="4" w:space="0" w:color="000001"/>
              <w:left w:val="single" w:sz="4" w:space="0" w:color="000001"/>
              <w:bottom w:val="single" w:sz="4" w:space="0" w:color="000001"/>
              <w:right w:val="single" w:sz="4" w:space="0" w:color="000001"/>
            </w:tcBorders>
            <w:shd w:val="clear" w:color="auto" w:fill="auto"/>
          </w:tcPr>
          <w:p w14:paraId="27C845FF"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T1:UNUSED</w:t>
            </w:r>
          </w:p>
          <w:p w14:paraId="493204A1" w14:textId="77777777" w:rsidR="008B39FD" w:rsidRDefault="008B39FD">
            <w:pPr>
              <w:pStyle w:val="BodyTextIndent"/>
              <w:tabs>
                <w:tab w:val="left" w:pos="360"/>
              </w:tabs>
              <w:ind w:left="0" w:firstLine="0"/>
              <w:rPr>
                <w:rFonts w:ascii="Courier New" w:hAnsi="Courier New"/>
                <w:sz w:val="20"/>
              </w:rPr>
            </w:pPr>
          </w:p>
          <w:p w14:paraId="1EE868C9"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ab/>
              <w:t>T2:UNUSED</w:t>
            </w:r>
          </w:p>
        </w:tc>
      </w:tr>
    </w:tbl>
    <w:p w14:paraId="481894EB" w14:textId="77777777" w:rsidR="008B39FD" w:rsidRDefault="00AD2DA2">
      <w:pPr>
        <w:pStyle w:val="BodyTextIndent"/>
        <w:tabs>
          <w:tab w:val="left" w:pos="1620"/>
        </w:tabs>
        <w:ind w:left="1620" w:firstLine="0"/>
      </w:pPr>
      <w:r>
        <w:tab/>
      </w:r>
    </w:p>
    <w:p w14:paraId="7215D43C" w14:textId="77777777" w:rsidR="008B39FD" w:rsidRDefault="00AD2DA2">
      <w:pPr>
        <w:pStyle w:val="BodyTextIndent"/>
        <w:tabs>
          <w:tab w:val="left" w:pos="1620"/>
        </w:tabs>
        <w:ind w:left="1440" w:firstLine="0"/>
      </w:pPr>
      <w:r>
        <w:t xml:space="preserve">Otherwise, </w:t>
      </w:r>
    </w:p>
    <w:p w14:paraId="4A7BEBF8" w14:textId="77777777" w:rsidR="008B39FD" w:rsidRDefault="008B39FD">
      <w:pPr>
        <w:pStyle w:val="BodyTextIndent"/>
        <w:tabs>
          <w:tab w:val="left" w:pos="1620"/>
        </w:tabs>
        <w:ind w:left="1620" w:firstLine="0"/>
      </w:pPr>
    </w:p>
    <w:tbl>
      <w:tblPr>
        <w:tblW w:w="631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6318"/>
      </w:tblGrid>
      <w:tr w:rsidR="008B39FD" w14:paraId="3E595FA5" w14:textId="77777777">
        <w:tc>
          <w:tcPr>
            <w:tcW w:w="6318" w:type="dxa"/>
            <w:tcBorders>
              <w:top w:val="single" w:sz="4" w:space="0" w:color="000001"/>
              <w:left w:val="single" w:sz="4" w:space="0" w:color="000001"/>
              <w:bottom w:val="single" w:sz="4" w:space="0" w:color="000001"/>
              <w:right w:val="single" w:sz="4" w:space="0" w:color="000001"/>
            </w:tcBorders>
            <w:shd w:val="clear" w:color="auto" w:fill="auto"/>
          </w:tcPr>
          <w:p w14:paraId="0F1871C6" w14:textId="77777777" w:rsidR="008B39FD" w:rsidRDefault="00AD2DA2">
            <w:pPr>
              <w:pStyle w:val="BodyTextIndent"/>
              <w:tabs>
                <w:tab w:val="left" w:pos="360"/>
              </w:tabs>
              <w:ind w:left="0" w:firstLine="0"/>
              <w:rPr>
                <w:rFonts w:ascii="Courier New" w:hAnsi="Courier New"/>
                <w:i/>
                <w:sz w:val="20"/>
              </w:rPr>
            </w:pPr>
            <w:r>
              <w:rPr>
                <w:rFonts w:ascii="Courier New" w:hAnsi="Courier New"/>
                <w:i/>
                <w:sz w:val="20"/>
              </w:rPr>
              <w:tab/>
              <w:t>T1: Playing Stereo on channels 1 and 2</w:t>
            </w:r>
          </w:p>
          <w:p w14:paraId="37D162E4" w14:textId="77777777" w:rsidR="008B39FD" w:rsidRDefault="00AD2DA2">
            <w:pPr>
              <w:pStyle w:val="BodyTextIndent"/>
              <w:tabs>
                <w:tab w:val="left" w:pos="360"/>
              </w:tabs>
              <w:ind w:left="0" w:firstLine="0"/>
              <w:rPr>
                <w:rFonts w:ascii="Courier New" w:hAnsi="Courier New"/>
                <w:i/>
                <w:sz w:val="20"/>
              </w:rPr>
            </w:pPr>
            <w:r>
              <w:rPr>
                <w:rFonts w:ascii="Courier New" w:hAnsi="Courier New"/>
                <w:i/>
                <w:sz w:val="20"/>
              </w:rPr>
              <w:tab/>
              <w:t>Gain 127, Nom 127, Duck 64, Atk 4.4s, Dek 4.4s</w:t>
            </w:r>
          </w:p>
          <w:p w14:paraId="76CB93E0" w14:textId="77777777" w:rsidR="008B39FD" w:rsidRDefault="00AD2DA2">
            <w:pPr>
              <w:pStyle w:val="BodyTextIndent"/>
              <w:tabs>
                <w:tab w:val="left" w:pos="360"/>
              </w:tabs>
              <w:ind w:left="0" w:firstLine="0"/>
              <w:rPr>
                <w:rFonts w:ascii="Courier New" w:hAnsi="Courier New"/>
                <w:i/>
                <w:sz w:val="20"/>
              </w:rPr>
            </w:pPr>
            <w:r>
              <w:rPr>
                <w:rFonts w:ascii="Courier New" w:hAnsi="Courier New"/>
                <w:i/>
                <w:sz w:val="20"/>
              </w:rPr>
              <w:tab/>
              <w:t>File:a:\Apollo 13.wav, 9.45 percent complete</w:t>
            </w:r>
          </w:p>
          <w:p w14:paraId="7AF4EA6A" w14:textId="77777777" w:rsidR="008B39FD" w:rsidRDefault="00AD2DA2">
            <w:pPr>
              <w:pStyle w:val="BodyTextIndent"/>
              <w:tabs>
                <w:tab w:val="left" w:pos="360"/>
              </w:tabs>
              <w:ind w:left="0" w:firstLine="0"/>
              <w:rPr>
                <w:rFonts w:ascii="Courier New" w:hAnsi="Courier New"/>
                <w:i/>
                <w:sz w:val="20"/>
              </w:rPr>
            </w:pPr>
            <w:r>
              <w:rPr>
                <w:rFonts w:ascii="Courier New" w:hAnsi="Courier New"/>
                <w:i/>
                <w:sz w:val="20"/>
              </w:rPr>
              <w:tab/>
            </w:r>
          </w:p>
          <w:p w14:paraId="20D1D008" w14:textId="77777777" w:rsidR="008B39FD" w:rsidRDefault="00AD2DA2">
            <w:pPr>
              <w:tabs>
                <w:tab w:val="left" w:pos="360"/>
              </w:tabs>
              <w:rPr>
                <w:rFonts w:ascii="Courier New" w:hAnsi="Courier New"/>
                <w:i/>
                <w:sz w:val="20"/>
              </w:rPr>
            </w:pPr>
            <w:r>
              <w:rPr>
                <w:rFonts w:ascii="Courier New" w:hAnsi="Courier New"/>
                <w:i/>
                <w:sz w:val="20"/>
              </w:rPr>
              <w:tab/>
              <w:t>T2: Playing Stereo on channels 3 and 4</w:t>
            </w:r>
          </w:p>
          <w:p w14:paraId="2C268F8F" w14:textId="77777777" w:rsidR="008B39FD" w:rsidRDefault="00AD2DA2">
            <w:pPr>
              <w:tabs>
                <w:tab w:val="left" w:pos="360"/>
              </w:tabs>
              <w:rPr>
                <w:rFonts w:ascii="Courier New" w:hAnsi="Courier New"/>
                <w:i/>
                <w:sz w:val="20"/>
              </w:rPr>
            </w:pPr>
            <w:r>
              <w:rPr>
                <w:rFonts w:ascii="Courier New" w:hAnsi="Courier New"/>
                <w:i/>
                <w:sz w:val="20"/>
              </w:rPr>
              <w:tab/>
              <w:t>Gain 127, Nom 127, Duck 64, Atk 0.0s, Dek 0.0s</w:t>
            </w:r>
          </w:p>
          <w:p w14:paraId="5E5E33D2" w14:textId="77777777" w:rsidR="008B39FD" w:rsidRDefault="00AD2DA2">
            <w:pPr>
              <w:pStyle w:val="BodyTextIndent"/>
              <w:tabs>
                <w:tab w:val="left" w:pos="360"/>
              </w:tabs>
              <w:ind w:left="0" w:firstLine="0"/>
              <w:rPr>
                <w:rFonts w:ascii="Courier New" w:hAnsi="Courier New"/>
                <w:i/>
                <w:sz w:val="20"/>
              </w:rPr>
            </w:pPr>
            <w:r>
              <w:rPr>
                <w:rFonts w:ascii="Courier New" w:hAnsi="Courier New"/>
                <w:i/>
                <w:sz w:val="20"/>
              </w:rPr>
              <w:tab/>
              <w:t>File:a:\Flim.wav, 3.36 percent complete</w:t>
            </w:r>
          </w:p>
          <w:p w14:paraId="5EF6D515" w14:textId="77777777" w:rsidR="008B39FD" w:rsidRDefault="008B39FD">
            <w:pPr>
              <w:pStyle w:val="BodyTextIndent"/>
              <w:tabs>
                <w:tab w:val="left" w:pos="1620"/>
              </w:tabs>
              <w:ind w:left="0" w:firstLine="0"/>
            </w:pPr>
          </w:p>
        </w:tc>
      </w:tr>
    </w:tbl>
    <w:p w14:paraId="32B09500" w14:textId="03846EB6" w:rsidR="004F34F1" w:rsidRDefault="004F34F1">
      <w:pPr>
        <w:rPr>
          <w:rFonts w:ascii="Arial" w:hAnsi="Arial"/>
          <w:b/>
          <w:bCs/>
          <w:sz w:val="26"/>
          <w:szCs w:val="26"/>
        </w:rPr>
      </w:pPr>
      <w:bookmarkStart w:id="319" w:name="_Toc496620248"/>
    </w:p>
    <w:p w14:paraId="05B70EB1" w14:textId="1CC7D6E2" w:rsidR="008B39FD" w:rsidRDefault="00AD2DA2">
      <w:pPr>
        <w:pStyle w:val="Heading3"/>
      </w:pPr>
      <w:bookmarkStart w:id="320" w:name="_Toc522200108"/>
      <w:r>
        <w:rPr>
          <w:bCs/>
        </w:rPr>
        <w:t>Printing</w:t>
      </w:r>
      <w:r>
        <w:t>:</w:t>
      </w:r>
      <w:bookmarkEnd w:id="319"/>
      <w:bookmarkEnd w:id="320"/>
      <w:r>
        <w:t xml:space="preserve"> </w:t>
      </w:r>
    </w:p>
    <w:p w14:paraId="5ABB564B" w14:textId="77777777" w:rsidR="008B39FD" w:rsidRDefault="00AD2DA2">
      <w:pPr>
        <w:pStyle w:val="BodyTextIndent"/>
        <w:tabs>
          <w:tab w:val="clear" w:pos="2340"/>
        </w:tabs>
        <w:ind w:left="1440" w:firstLine="0"/>
      </w:pPr>
      <w:r>
        <w:t>The “Print” command can be used to display user or system status to any serial communication port.  It is a handy tool for debugging sequence programs.  It can be used to determine the state of input triggers or DMX outputs or input text strings from the Console and DTE ports.  The Print command will insert a CR/LF character before the variables are printed and it succeed them with a CR/LF and drive prompt (a:&gt;).  The lower level printing command “Print #” inhibits the addition of these characters and only outputs the variables specified.</w:t>
      </w:r>
    </w:p>
    <w:p w14:paraId="5FEA6BB6" w14:textId="77777777" w:rsidR="008B39FD" w:rsidRDefault="008B39FD">
      <w:pPr>
        <w:pStyle w:val="BodyTextIndent"/>
        <w:tabs>
          <w:tab w:val="clear" w:pos="2340"/>
        </w:tabs>
        <w:ind w:left="0" w:firstLine="0"/>
      </w:pPr>
    </w:p>
    <w:p w14:paraId="3F33179C" w14:textId="77777777" w:rsidR="008B39FD" w:rsidRDefault="00AD2DA2">
      <w:pPr>
        <w:pStyle w:val="BodyTextIndent2"/>
        <w:tabs>
          <w:tab w:val="clear" w:pos="720"/>
          <w:tab w:val="clear" w:pos="2340"/>
        </w:tabs>
        <w:ind w:left="1440" w:right="-180" w:hanging="1440"/>
        <w:rPr>
          <w:sz w:val="20"/>
        </w:rPr>
      </w:pPr>
      <w:r>
        <w:rPr>
          <w:rFonts w:ascii="Courier" w:hAnsi="Courier"/>
          <w:i/>
          <w:sz w:val="20"/>
        </w:rPr>
        <w:t>Syntax-</w:t>
      </w:r>
      <w:r>
        <w:rPr>
          <w:rFonts w:ascii="Courier" w:hAnsi="Courier"/>
          <w:i/>
          <w:sz w:val="20"/>
        </w:rPr>
        <w:tab/>
      </w:r>
      <w:r>
        <w:rPr>
          <w:bCs/>
        </w:rPr>
        <w:t>Print</w:t>
      </w:r>
      <w:r>
        <w:rPr>
          <w:bCs/>
          <w:i/>
        </w:rPr>
        <w:t>(port)</w:t>
      </w:r>
      <w:r>
        <w:rPr>
          <w:bCs/>
        </w:rPr>
        <w:t xml:space="preserve"> </w:t>
      </w:r>
      <w:r>
        <w:rPr>
          <w:bCs/>
          <w:i/>
          <w:sz w:val="20"/>
        </w:rPr>
        <w:t>“variable list”</w:t>
      </w:r>
      <w:r>
        <w:rPr>
          <w:bCs/>
        </w:rPr>
        <w:t xml:space="preserve"> </w:t>
      </w:r>
      <w:r>
        <w:rPr>
          <w:rFonts w:ascii="Wingdings 3" w:eastAsia="Wingdings 3" w:hAnsi="Wingdings 3" w:cs="Wingdings 3"/>
          <w:sz w:val="20"/>
        </w:rPr>
        <w:t></w:t>
      </w:r>
    </w:p>
    <w:p w14:paraId="261D8421" w14:textId="77777777" w:rsidR="008B39FD" w:rsidRDefault="00AD2DA2">
      <w:pPr>
        <w:pStyle w:val="BodyTextIndent2"/>
        <w:tabs>
          <w:tab w:val="clear" w:pos="720"/>
          <w:tab w:val="clear" w:pos="2340"/>
        </w:tabs>
        <w:ind w:left="1440" w:right="-180" w:hanging="1440"/>
        <w:rPr>
          <w:sz w:val="20"/>
        </w:rPr>
      </w:pPr>
      <w:r>
        <w:rPr>
          <w:rFonts w:ascii="Courier" w:hAnsi="Courier"/>
          <w:i/>
          <w:sz w:val="20"/>
        </w:rPr>
        <w:tab/>
      </w:r>
      <w:r>
        <w:rPr>
          <w:bCs/>
        </w:rPr>
        <w:t>Print</w:t>
      </w:r>
      <w:r>
        <w:rPr>
          <w:bCs/>
          <w:i/>
        </w:rPr>
        <w:t>(port)</w:t>
      </w:r>
      <w:r>
        <w:rPr>
          <w:bCs/>
        </w:rPr>
        <w:t xml:space="preserve">  # </w:t>
      </w:r>
      <w:r>
        <w:rPr>
          <w:bCs/>
          <w:i/>
          <w:sz w:val="20"/>
        </w:rPr>
        <w:t>“variable list”</w:t>
      </w:r>
      <w:r>
        <w:rPr>
          <w:bCs/>
        </w:rPr>
        <w:t xml:space="preserve"> </w:t>
      </w:r>
      <w:r>
        <w:rPr>
          <w:rFonts w:ascii="Wingdings 3" w:eastAsia="Wingdings 3" w:hAnsi="Wingdings 3" w:cs="Wingdings 3"/>
          <w:sz w:val="20"/>
        </w:rPr>
        <w:t></w:t>
      </w:r>
    </w:p>
    <w:p w14:paraId="5562B244" w14:textId="77777777" w:rsidR="008B39FD" w:rsidRDefault="00AD2DA2">
      <w:pPr>
        <w:pStyle w:val="BodyTextIndent2"/>
        <w:tabs>
          <w:tab w:val="clear" w:pos="720"/>
          <w:tab w:val="clear" w:pos="2340"/>
        </w:tabs>
        <w:ind w:left="1440" w:right="-180" w:hanging="1440"/>
        <w:rPr>
          <w:bCs/>
        </w:rPr>
      </w:pPr>
      <w:r>
        <w:rPr>
          <w:rFonts w:ascii="Courier" w:hAnsi="Courier"/>
          <w:i/>
          <w:sz w:val="20"/>
        </w:rPr>
        <w:t>variables-</w:t>
      </w:r>
      <w:r>
        <w:rPr>
          <w:rFonts w:ascii="Courier" w:hAnsi="Courier"/>
          <w:i/>
          <w:sz w:val="20"/>
        </w:rPr>
        <w:tab/>
      </w:r>
      <w:r>
        <w:rPr>
          <w:bCs/>
        </w:rPr>
        <w:t xml:space="preserve">numbers (decimal/hex), local variables, global variables, and strings (quote delimited, Console, or DTE).  </w:t>
      </w:r>
      <w:r>
        <w:t>By specifying the context prior to printing</w:t>
      </w:r>
      <w:r>
        <w:rPr>
          <w:bCs/>
        </w:rPr>
        <w:t xml:space="preserve">, the </w:t>
      </w:r>
      <w:r>
        <w:t xml:space="preserve">local variables for a specific sequence can be printed.  See the “Context” command. </w:t>
      </w:r>
      <w:r>
        <w:rPr>
          <w:bCs/>
        </w:rPr>
        <w:t xml:space="preserve">Placing a ‘#’ character before the variable causes it to be printed as an ASCII code instead of a numeric ASCII characters. </w:t>
      </w:r>
    </w:p>
    <w:p w14:paraId="465DB118" w14:textId="77777777" w:rsidR="008B39FD" w:rsidRDefault="00AD2DA2">
      <w:pPr>
        <w:pStyle w:val="BodyTextIndent2"/>
        <w:tabs>
          <w:tab w:val="clear" w:pos="720"/>
          <w:tab w:val="clear" w:pos="2340"/>
        </w:tabs>
        <w:ind w:left="1440" w:right="-180" w:hanging="1440"/>
        <w:rPr>
          <w:rFonts w:ascii="Courier" w:hAnsi="Courier"/>
          <w:i/>
          <w:sz w:val="20"/>
        </w:rPr>
      </w:pPr>
      <w:r>
        <w:rPr>
          <w:rFonts w:ascii="Courier" w:hAnsi="Courier"/>
          <w:i/>
          <w:sz w:val="20"/>
        </w:rPr>
        <w:tab/>
      </w:r>
    </w:p>
    <w:p w14:paraId="135FD01F" w14:textId="77777777" w:rsidR="008B39FD" w:rsidRDefault="00AD2DA2">
      <w:pPr>
        <w:pStyle w:val="BodyTextIndent2"/>
        <w:tabs>
          <w:tab w:val="clear" w:pos="720"/>
          <w:tab w:val="clear" w:pos="2340"/>
        </w:tabs>
        <w:ind w:left="1440" w:right="-180" w:hanging="1440"/>
        <w:rPr>
          <w:bCs/>
        </w:rPr>
      </w:pPr>
      <w:r>
        <w:rPr>
          <w:bCs/>
        </w:rPr>
        <w:tab/>
        <w:t>(port) = optional port definition.  If n is not specified then the current port is used.</w:t>
      </w:r>
    </w:p>
    <w:p w14:paraId="5DBFE60A" w14:textId="6C537FE8" w:rsidR="008B39FD" w:rsidRDefault="00AD2DA2">
      <w:pPr>
        <w:pStyle w:val="BodyTextIndent2"/>
        <w:tabs>
          <w:tab w:val="clear" w:pos="720"/>
          <w:tab w:val="clear" w:pos="2340"/>
        </w:tabs>
        <w:ind w:left="1440" w:right="-180" w:hanging="1440"/>
        <w:rPr>
          <w:sz w:val="20"/>
        </w:rPr>
      </w:pPr>
      <w:r>
        <w:rPr>
          <w:bCs/>
        </w:rPr>
        <w:tab/>
        <w:t xml:space="preserve">c = Console, d = DTE, e = </w:t>
      </w:r>
      <w:r w:rsidR="004F34F1">
        <w:rPr>
          <w:bCs/>
        </w:rPr>
        <w:t>Ethernet, x=DMX port  (serial mode), m=MIDI port (serial mode), n = Network (Programmer 2 command window).</w:t>
      </w:r>
    </w:p>
    <w:p w14:paraId="25E8F0FD" w14:textId="77777777" w:rsidR="008B39FD" w:rsidRDefault="00AD2DA2">
      <w:pPr>
        <w:pStyle w:val="BodyTextIndent2"/>
        <w:tabs>
          <w:tab w:val="clear" w:pos="720"/>
          <w:tab w:val="clear" w:pos="2340"/>
        </w:tabs>
        <w:ind w:left="1440" w:right="-180" w:hanging="1440"/>
        <w:rPr>
          <w:rFonts w:ascii="Courier" w:hAnsi="Courier"/>
          <w:i/>
          <w:sz w:val="20"/>
        </w:rPr>
      </w:pPr>
      <w:r>
        <w:rPr>
          <w:rFonts w:ascii="Courier" w:hAnsi="Courier"/>
          <w:i/>
          <w:sz w:val="20"/>
        </w:rPr>
        <w:tab/>
      </w:r>
    </w:p>
    <w:p w14:paraId="7471EE34" w14:textId="77777777" w:rsidR="008B39FD" w:rsidRDefault="00AD2DA2">
      <w:pPr>
        <w:pStyle w:val="BodyTextIndent2"/>
        <w:tabs>
          <w:tab w:val="clear" w:pos="720"/>
          <w:tab w:val="clear" w:pos="2340"/>
        </w:tabs>
        <w:ind w:left="1440" w:right="-180" w:firstLine="0"/>
      </w:pPr>
      <w:r>
        <w:t>To print a local variable enter:</w:t>
      </w:r>
    </w:p>
    <w:p w14:paraId="51CC27FE" w14:textId="77777777" w:rsidR="008B39FD" w:rsidRDefault="008B39FD">
      <w:pPr>
        <w:pStyle w:val="BodyTextIndent"/>
        <w:tabs>
          <w:tab w:val="clear" w:pos="2340"/>
        </w:tabs>
        <w:ind w:left="1620"/>
      </w:pPr>
    </w:p>
    <w:tbl>
      <w:tblPr>
        <w:tblW w:w="783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240"/>
        <w:gridCol w:w="4590"/>
      </w:tblGrid>
      <w:tr w:rsidR="008B39FD" w14:paraId="443330E0" w14:textId="77777777">
        <w:tc>
          <w:tcPr>
            <w:tcW w:w="3240" w:type="dxa"/>
            <w:tcBorders>
              <w:top w:val="single" w:sz="4" w:space="0" w:color="000001"/>
              <w:left w:val="single" w:sz="4" w:space="0" w:color="000001"/>
              <w:bottom w:val="single" w:sz="4" w:space="0" w:color="000001"/>
              <w:right w:val="single" w:sz="4" w:space="0" w:color="00000A"/>
            </w:tcBorders>
            <w:shd w:val="clear" w:color="auto" w:fill="auto"/>
          </w:tcPr>
          <w:p w14:paraId="202712B8" w14:textId="77777777" w:rsidR="008B39FD" w:rsidRDefault="00AD2DA2">
            <w:pPr>
              <w:pStyle w:val="BodyTextIndent"/>
              <w:tabs>
                <w:tab w:val="left" w:pos="342"/>
              </w:tabs>
              <w:ind w:left="0" w:firstLine="0"/>
              <w:rPr>
                <w:rFonts w:ascii="Courier New" w:hAnsi="Courier New"/>
                <w:sz w:val="20"/>
              </w:rPr>
            </w:pPr>
            <w:r>
              <w:tab/>
            </w:r>
            <w:r>
              <w:rPr>
                <w:rFonts w:ascii="Courier New" w:hAnsi="Courier New"/>
                <w:sz w:val="20"/>
              </w:rPr>
              <w:t xml:space="preserve">Context = 1 </w:t>
            </w:r>
            <w:r>
              <w:rPr>
                <w:rFonts w:ascii="Wingdings 3" w:eastAsia="Wingdings 3" w:hAnsi="Wingdings 3" w:cs="Wingdings 3"/>
                <w:sz w:val="20"/>
              </w:rPr>
              <w:t></w:t>
            </w:r>
          </w:p>
          <w:p w14:paraId="1605CF59"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ab/>
              <w:t xml:space="preserve">Define x </w:t>
            </w:r>
            <w:r>
              <w:rPr>
                <w:rFonts w:ascii="Wingdings 3" w:eastAsia="Wingdings 3" w:hAnsi="Wingdings 3" w:cs="Wingdings 3"/>
                <w:sz w:val="20"/>
              </w:rPr>
              <w:t></w:t>
            </w:r>
          </w:p>
          <w:p w14:paraId="77F04D24"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ab/>
              <w:t xml:space="preserve">x = 5 </w:t>
            </w:r>
            <w:r>
              <w:rPr>
                <w:rFonts w:ascii="Wingdings 3" w:eastAsia="Wingdings 3" w:hAnsi="Wingdings 3" w:cs="Wingdings 3"/>
                <w:sz w:val="20"/>
              </w:rPr>
              <w:t></w:t>
            </w:r>
          </w:p>
          <w:p w14:paraId="58CC46AD" w14:textId="77777777" w:rsidR="008B39FD" w:rsidRDefault="00AD2DA2">
            <w:pPr>
              <w:pStyle w:val="BodyTextIndent"/>
              <w:tabs>
                <w:tab w:val="left" w:pos="342"/>
              </w:tabs>
              <w:ind w:left="0" w:firstLine="0"/>
              <w:rPr>
                <w:rFonts w:ascii="Courier New" w:hAnsi="Courier New"/>
                <w:sz w:val="20"/>
              </w:rPr>
            </w:pPr>
            <w:r>
              <w:rPr>
                <w:rFonts w:ascii="Courier New" w:hAnsi="Courier New"/>
                <w:i/>
                <w:sz w:val="20"/>
              </w:rPr>
              <w:tab/>
            </w:r>
            <w:r>
              <w:rPr>
                <w:rFonts w:ascii="Courier New" w:hAnsi="Courier New"/>
                <w:sz w:val="20"/>
              </w:rPr>
              <w:t xml:space="preserve">x = x + 3 </w:t>
            </w:r>
            <w:r>
              <w:rPr>
                <w:rFonts w:ascii="Wingdings 3" w:eastAsia="Wingdings 3" w:hAnsi="Wingdings 3" w:cs="Wingdings 3"/>
                <w:sz w:val="20"/>
              </w:rPr>
              <w:t></w:t>
            </w:r>
          </w:p>
          <w:p w14:paraId="2FC04A91"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ab/>
              <w:t xml:space="preserve">Print “x = “, x </w:t>
            </w:r>
            <w:r>
              <w:rPr>
                <w:rFonts w:ascii="Wingdings 3" w:eastAsia="Wingdings 3" w:hAnsi="Wingdings 3" w:cs="Wingdings 3"/>
                <w:sz w:val="20"/>
              </w:rPr>
              <w:t></w:t>
            </w:r>
          </w:p>
          <w:p w14:paraId="7EF96FD8" w14:textId="77777777" w:rsidR="008B39FD" w:rsidRDefault="00AD2DA2">
            <w:pPr>
              <w:pStyle w:val="BodyTextIndent"/>
              <w:tabs>
                <w:tab w:val="left" w:pos="342"/>
              </w:tabs>
              <w:ind w:left="0" w:firstLine="0"/>
            </w:pPr>
            <w:r>
              <w:rPr>
                <w:rFonts w:ascii="Courier New" w:hAnsi="Courier New"/>
                <w:sz w:val="20"/>
              </w:rPr>
              <w:tab/>
            </w:r>
            <w:r>
              <w:rPr>
                <w:rFonts w:ascii="Courier New" w:hAnsi="Courier New"/>
                <w:i/>
                <w:sz w:val="20"/>
              </w:rPr>
              <w:t>x = 8</w:t>
            </w:r>
          </w:p>
        </w:tc>
        <w:tc>
          <w:tcPr>
            <w:tcW w:w="4589" w:type="dxa"/>
            <w:tcBorders>
              <w:top w:val="single" w:sz="4" w:space="0" w:color="000001"/>
              <w:left w:val="single" w:sz="4" w:space="0" w:color="00000A"/>
              <w:bottom w:val="single" w:sz="4" w:space="0" w:color="000001"/>
              <w:right w:val="single" w:sz="4" w:space="0" w:color="00000A"/>
            </w:tcBorders>
            <w:shd w:val="clear" w:color="auto" w:fill="auto"/>
          </w:tcPr>
          <w:p w14:paraId="4244A323"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Sets the context to sequence 1</w:t>
            </w:r>
          </w:p>
          <w:p w14:paraId="5E333E52"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Creates a variable x</w:t>
            </w:r>
          </w:p>
          <w:p w14:paraId="6EEAAA00"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Assigns the constant 5 to x</w:t>
            </w:r>
          </w:p>
          <w:p w14:paraId="3B88B684"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Add 3 to x</w:t>
            </w:r>
          </w:p>
          <w:p w14:paraId="06CEAAD1"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Print the value of x</w:t>
            </w:r>
          </w:p>
          <w:p w14:paraId="417BC4A1" w14:textId="77777777" w:rsidR="008B39FD" w:rsidRDefault="00AD2DA2">
            <w:pPr>
              <w:pStyle w:val="BodyTextIndent"/>
              <w:tabs>
                <w:tab w:val="clear" w:pos="2340"/>
              </w:tabs>
              <w:ind w:left="0" w:firstLine="0"/>
            </w:pPr>
            <w:r>
              <w:rPr>
                <w:rFonts w:ascii="Wingdings 3" w:eastAsia="Wingdings 3" w:hAnsi="Wingdings 3" w:cs="Wingdings 3"/>
                <w:sz w:val="20"/>
              </w:rPr>
              <w:t></w:t>
            </w:r>
            <w:r>
              <w:rPr>
                <w:rFonts w:ascii="Courier New" w:hAnsi="Courier New"/>
                <w:i/>
                <w:sz w:val="20"/>
              </w:rPr>
              <w:t xml:space="preserve"> Displayed value from the unit</w:t>
            </w:r>
          </w:p>
        </w:tc>
      </w:tr>
    </w:tbl>
    <w:p w14:paraId="7AE6D9CA" w14:textId="77777777" w:rsidR="008B39FD" w:rsidRDefault="008B39FD">
      <w:pPr>
        <w:pStyle w:val="BodyTextIndent"/>
        <w:tabs>
          <w:tab w:val="left" w:pos="720"/>
          <w:tab w:val="left" w:pos="1440"/>
        </w:tabs>
        <w:ind w:left="0" w:firstLine="0"/>
        <w:rPr>
          <w:rFonts w:ascii="Courier New" w:hAnsi="Courier New"/>
          <w:sz w:val="20"/>
        </w:rPr>
      </w:pPr>
    </w:p>
    <w:p w14:paraId="053E011D" w14:textId="77777777" w:rsidR="008B39FD" w:rsidRDefault="00AD2DA2">
      <w:pPr>
        <w:pStyle w:val="BodyTextIndent"/>
        <w:tabs>
          <w:tab w:val="left" w:pos="1620"/>
        </w:tabs>
        <w:ind w:left="0" w:firstLine="0"/>
      </w:pPr>
      <w:r>
        <w:rPr>
          <w:i/>
        </w:rPr>
        <w:tab/>
      </w:r>
      <w:r>
        <w:t>Example showing hexadecimal use:</w:t>
      </w:r>
    </w:p>
    <w:p w14:paraId="36BD6A36" w14:textId="77777777" w:rsidR="008B39FD" w:rsidRDefault="008B39FD">
      <w:pPr>
        <w:pStyle w:val="BodyTextIndent"/>
        <w:tabs>
          <w:tab w:val="left" w:pos="1620"/>
        </w:tabs>
        <w:ind w:left="0" w:firstLine="0"/>
      </w:pPr>
    </w:p>
    <w:tbl>
      <w:tblPr>
        <w:tblW w:w="774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239"/>
        <w:gridCol w:w="4501"/>
      </w:tblGrid>
      <w:tr w:rsidR="008B39FD" w14:paraId="785C866B" w14:textId="77777777">
        <w:tc>
          <w:tcPr>
            <w:tcW w:w="3239" w:type="dxa"/>
            <w:tcBorders>
              <w:top w:val="single" w:sz="4" w:space="0" w:color="000001"/>
              <w:left w:val="single" w:sz="4" w:space="0" w:color="000001"/>
              <w:bottom w:val="single" w:sz="4" w:space="0" w:color="000001"/>
              <w:right w:val="single" w:sz="4" w:space="0" w:color="00000A"/>
            </w:tcBorders>
            <w:shd w:val="clear" w:color="auto" w:fill="auto"/>
          </w:tcPr>
          <w:p w14:paraId="1BA067B2" w14:textId="77777777" w:rsidR="008B39FD" w:rsidRDefault="00AD2DA2">
            <w:pPr>
              <w:pStyle w:val="BodyTextIndent"/>
              <w:tabs>
                <w:tab w:val="left" w:pos="342"/>
                <w:tab w:val="left" w:pos="1440"/>
              </w:tabs>
              <w:ind w:left="0" w:firstLine="0"/>
              <w:rPr>
                <w:rFonts w:ascii="Courier New" w:hAnsi="Courier New"/>
                <w:sz w:val="20"/>
              </w:rPr>
            </w:pPr>
            <w:r>
              <w:tab/>
            </w:r>
            <w:r>
              <w:rPr>
                <w:rFonts w:ascii="Courier New" w:hAnsi="Courier New"/>
                <w:sz w:val="20"/>
              </w:rPr>
              <w:t xml:space="preserve">x = 0x14 </w:t>
            </w:r>
            <w:r>
              <w:rPr>
                <w:rFonts w:ascii="Wingdings 3" w:eastAsia="Wingdings 3" w:hAnsi="Wingdings 3" w:cs="Wingdings 3"/>
                <w:sz w:val="20"/>
              </w:rPr>
              <w:t></w:t>
            </w:r>
          </w:p>
          <w:p w14:paraId="73B6D57A" w14:textId="77777777" w:rsidR="008B39FD" w:rsidRDefault="00AD2DA2">
            <w:pPr>
              <w:pStyle w:val="BodyTextIndent"/>
              <w:tabs>
                <w:tab w:val="left" w:pos="342"/>
                <w:tab w:val="left" w:pos="1440"/>
              </w:tabs>
              <w:ind w:left="0" w:firstLine="0"/>
              <w:rPr>
                <w:rFonts w:ascii="Courier New" w:hAnsi="Courier New"/>
                <w:sz w:val="20"/>
              </w:rPr>
            </w:pPr>
            <w:r>
              <w:rPr>
                <w:rFonts w:ascii="Courier New" w:hAnsi="Courier New"/>
                <w:sz w:val="20"/>
              </w:rPr>
              <w:tab/>
              <w:t xml:space="preserve">Print “0x14 is “, x </w:t>
            </w:r>
            <w:r>
              <w:rPr>
                <w:rFonts w:ascii="Wingdings 3" w:eastAsia="Wingdings 3" w:hAnsi="Wingdings 3" w:cs="Wingdings 3"/>
                <w:sz w:val="20"/>
              </w:rPr>
              <w:t></w:t>
            </w:r>
          </w:p>
          <w:p w14:paraId="4828A3E7" w14:textId="77777777" w:rsidR="008B39FD" w:rsidRDefault="00AD2DA2">
            <w:pPr>
              <w:pStyle w:val="BodyTextIndent"/>
              <w:tabs>
                <w:tab w:val="left" w:pos="342"/>
                <w:tab w:val="left" w:pos="1440"/>
              </w:tabs>
              <w:ind w:left="0" w:firstLine="0"/>
            </w:pPr>
            <w:r>
              <w:rPr>
                <w:rFonts w:ascii="Courier New" w:hAnsi="Courier New"/>
                <w:sz w:val="20"/>
              </w:rPr>
              <w:tab/>
            </w:r>
            <w:r>
              <w:rPr>
                <w:rFonts w:ascii="Courier New" w:hAnsi="Courier New"/>
                <w:i/>
                <w:sz w:val="20"/>
              </w:rPr>
              <w:t>0x14 is 20</w:t>
            </w:r>
            <w:r>
              <w:rPr>
                <w:rFonts w:ascii="Courier New" w:hAnsi="Courier New"/>
                <w:sz w:val="20"/>
              </w:rPr>
              <w:tab/>
            </w:r>
            <w:r>
              <w:rPr>
                <w:rFonts w:ascii="Courier New" w:hAnsi="Courier New"/>
                <w:sz w:val="20"/>
              </w:rPr>
              <w:tab/>
            </w:r>
          </w:p>
        </w:tc>
        <w:tc>
          <w:tcPr>
            <w:tcW w:w="4500" w:type="dxa"/>
            <w:tcBorders>
              <w:top w:val="single" w:sz="4" w:space="0" w:color="000001"/>
              <w:left w:val="single" w:sz="4" w:space="0" w:color="00000A"/>
              <w:bottom w:val="single" w:sz="4" w:space="0" w:color="000001"/>
              <w:right w:val="single" w:sz="4" w:space="0" w:color="00000A"/>
            </w:tcBorders>
            <w:shd w:val="clear" w:color="auto" w:fill="auto"/>
          </w:tcPr>
          <w:p w14:paraId="5A24B50D" w14:textId="77777777" w:rsidR="008B39FD" w:rsidRDefault="00AD2DA2">
            <w:pPr>
              <w:pStyle w:val="BodyTextIndent"/>
              <w:tabs>
                <w:tab w:val="left" w:pos="162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Assigns the constant 0x14 to x</w:t>
            </w:r>
          </w:p>
          <w:p w14:paraId="4D428F49" w14:textId="77777777" w:rsidR="008B39FD" w:rsidRDefault="00AD2DA2">
            <w:pPr>
              <w:pStyle w:val="BodyTextIndent"/>
              <w:tabs>
                <w:tab w:val="left" w:pos="720"/>
                <w:tab w:val="left" w:pos="1440"/>
              </w:tabs>
              <w:ind w:left="0" w:firstLine="0"/>
              <w:rPr>
                <w:rFonts w:ascii="Courier New" w:hAnsi="Courier New"/>
                <w:sz w:val="20"/>
              </w:rPr>
            </w:pPr>
            <w:r>
              <w:rPr>
                <w:rFonts w:ascii="Wingdings 3" w:eastAsia="Wingdings 3" w:hAnsi="Wingdings 3" w:cs="Wingdings 3"/>
                <w:sz w:val="20"/>
              </w:rPr>
              <w:t></w:t>
            </w:r>
            <w:r>
              <w:rPr>
                <w:rFonts w:ascii="Courier New" w:hAnsi="Courier New"/>
                <w:i/>
                <w:sz w:val="20"/>
              </w:rPr>
              <w:t xml:space="preserve"> Print the value of x</w:t>
            </w:r>
          </w:p>
          <w:p w14:paraId="0D7FBC03" w14:textId="77777777" w:rsidR="008B39FD" w:rsidRDefault="00AD2DA2">
            <w:pPr>
              <w:pStyle w:val="BodyTextIndent"/>
              <w:tabs>
                <w:tab w:val="left" w:pos="1620"/>
              </w:tabs>
              <w:ind w:left="0" w:firstLine="0"/>
            </w:pPr>
            <w:r>
              <w:rPr>
                <w:rFonts w:ascii="Wingdings 3" w:eastAsia="Wingdings 3" w:hAnsi="Wingdings 3" w:cs="Wingdings 3"/>
                <w:sz w:val="20"/>
              </w:rPr>
              <w:t></w:t>
            </w:r>
            <w:r>
              <w:rPr>
                <w:rFonts w:ascii="Courier New" w:hAnsi="Courier New" w:cs="Courier New"/>
                <w:i/>
                <w:sz w:val="20"/>
              </w:rPr>
              <w:t xml:space="preserve"> </w:t>
            </w:r>
            <w:r>
              <w:rPr>
                <w:rFonts w:ascii="Courier New" w:hAnsi="Courier New"/>
                <w:i/>
                <w:sz w:val="20"/>
              </w:rPr>
              <w:t>Displayed value from the unit</w:t>
            </w:r>
          </w:p>
        </w:tc>
      </w:tr>
    </w:tbl>
    <w:p w14:paraId="109DB414" w14:textId="77777777" w:rsidR="008B39FD" w:rsidRDefault="008B39FD">
      <w:pPr>
        <w:pStyle w:val="BodyTextIndent"/>
        <w:tabs>
          <w:tab w:val="left" w:pos="720"/>
          <w:tab w:val="left" w:pos="1440"/>
        </w:tabs>
        <w:ind w:left="0" w:firstLine="0"/>
        <w:rPr>
          <w:rFonts w:ascii="Courier New" w:hAnsi="Courier New"/>
          <w:i/>
          <w:sz w:val="20"/>
        </w:rPr>
      </w:pPr>
    </w:p>
    <w:p w14:paraId="0D122AD3" w14:textId="77777777" w:rsidR="008B39FD" w:rsidRDefault="00AD2DA2">
      <w:pPr>
        <w:pStyle w:val="BodyTextIndent"/>
        <w:tabs>
          <w:tab w:val="left" w:pos="1620"/>
        </w:tabs>
        <w:ind w:left="1440" w:firstLine="0"/>
      </w:pPr>
      <w:r>
        <w:t>This example shows printing using the Print # version of the Print “Hello” command. The line feed (10) and carriage return characters (13) are used here:</w:t>
      </w:r>
    </w:p>
    <w:p w14:paraId="0D01A60A" w14:textId="77777777" w:rsidR="008B39FD" w:rsidRDefault="008B39FD">
      <w:pPr>
        <w:pStyle w:val="BodyTextIndent"/>
        <w:tabs>
          <w:tab w:val="left" w:pos="1620"/>
        </w:tabs>
        <w:ind w:left="1440" w:firstLine="0"/>
      </w:pPr>
    </w:p>
    <w:tbl>
      <w:tblPr>
        <w:tblW w:w="684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6840"/>
      </w:tblGrid>
      <w:tr w:rsidR="008B39FD" w14:paraId="3E0095D4" w14:textId="77777777">
        <w:tc>
          <w:tcPr>
            <w:tcW w:w="6840" w:type="dxa"/>
            <w:tcBorders>
              <w:top w:val="single" w:sz="4" w:space="0" w:color="000001"/>
              <w:left w:val="single" w:sz="4" w:space="0" w:color="000001"/>
              <w:bottom w:val="single" w:sz="4" w:space="0" w:color="000001"/>
              <w:right w:val="single" w:sz="4" w:space="0" w:color="000001"/>
            </w:tcBorders>
            <w:shd w:val="clear" w:color="auto" w:fill="auto"/>
          </w:tcPr>
          <w:p w14:paraId="134B88C1" w14:textId="77777777" w:rsidR="008B39FD" w:rsidRDefault="00AD2DA2">
            <w:pPr>
              <w:pStyle w:val="BodyTextIndent"/>
              <w:tabs>
                <w:tab w:val="left" w:pos="720"/>
                <w:tab w:val="left" w:pos="1440"/>
              </w:tabs>
              <w:ind w:left="0" w:firstLine="0"/>
              <w:rPr>
                <w:rFonts w:ascii="Courier New" w:hAnsi="Courier New"/>
                <w:sz w:val="20"/>
              </w:rPr>
            </w:pPr>
            <w:r>
              <w:tab/>
            </w:r>
            <w:r>
              <w:rPr>
                <w:rFonts w:ascii="Courier New" w:hAnsi="Courier New"/>
                <w:sz w:val="20"/>
              </w:rPr>
              <w:t xml:space="preserve">Define LF = 10 </w:t>
            </w:r>
            <w:r>
              <w:rPr>
                <w:rFonts w:ascii="Wingdings 3" w:eastAsia="Wingdings 3" w:hAnsi="Wingdings 3" w:cs="Wingdings 3"/>
                <w:sz w:val="20"/>
              </w:rPr>
              <w:t></w:t>
            </w:r>
          </w:p>
          <w:p w14:paraId="53CA13A7"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ab/>
              <w:t xml:space="preserve">Define CR = 13 </w:t>
            </w:r>
            <w:r>
              <w:rPr>
                <w:rFonts w:ascii="Wingdings 3" w:eastAsia="Wingdings 3" w:hAnsi="Wingdings 3" w:cs="Wingdings 3"/>
                <w:sz w:val="20"/>
              </w:rPr>
              <w:t></w:t>
            </w:r>
          </w:p>
          <w:p w14:paraId="0A60C8B6"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ab/>
              <w:t xml:space="preserve">Print # #CR, #LF, “Hello”, 10, 13, “a:&gt;” </w:t>
            </w:r>
            <w:r>
              <w:rPr>
                <w:rFonts w:ascii="Wingdings 3" w:eastAsia="Wingdings 3" w:hAnsi="Wingdings 3" w:cs="Wingdings 3"/>
                <w:sz w:val="20"/>
              </w:rPr>
              <w:t></w:t>
            </w:r>
          </w:p>
        </w:tc>
      </w:tr>
    </w:tbl>
    <w:p w14:paraId="3780CA32" w14:textId="77777777" w:rsidR="008B39FD" w:rsidRDefault="008B39FD">
      <w:pPr>
        <w:pStyle w:val="BodyTextIndent"/>
        <w:tabs>
          <w:tab w:val="left" w:pos="1620"/>
        </w:tabs>
        <w:ind w:left="720" w:firstLine="0"/>
      </w:pPr>
    </w:p>
    <w:p w14:paraId="62D9B462" w14:textId="77777777" w:rsidR="008B39FD" w:rsidRDefault="00AD2DA2">
      <w:pPr>
        <w:pStyle w:val="BodyTextIndent"/>
        <w:tabs>
          <w:tab w:val="left" w:pos="1620"/>
        </w:tabs>
        <w:ind w:left="1440" w:firstLine="0"/>
      </w:pPr>
      <w:r>
        <w:t xml:space="preserve">When using the Print # version of this command, all </w:t>
      </w:r>
      <w:r>
        <w:rPr>
          <w:b/>
          <w:u w:val="single"/>
        </w:rPr>
        <w:t>numeric constants will be printed as ASCII control characters</w:t>
      </w:r>
      <w:r>
        <w:t>. To print a specific value, assign the constant to a variable and Print # the variable.</w:t>
      </w:r>
    </w:p>
    <w:p w14:paraId="54E9F3BC" w14:textId="77777777" w:rsidR="008B39FD" w:rsidRDefault="008B39FD">
      <w:pPr>
        <w:pStyle w:val="BodyTextIndent"/>
        <w:tabs>
          <w:tab w:val="left" w:pos="1620"/>
        </w:tabs>
        <w:ind w:left="1440" w:firstLine="0"/>
      </w:pPr>
    </w:p>
    <w:p w14:paraId="2E384EDC" w14:textId="77777777" w:rsidR="008B39FD" w:rsidRDefault="00AD2DA2">
      <w:pPr>
        <w:pStyle w:val="BodyTextIndent"/>
        <w:tabs>
          <w:tab w:val="left" w:pos="1620"/>
        </w:tabs>
        <w:ind w:left="1440" w:firstLine="0"/>
      </w:pPr>
      <w:r>
        <w:t xml:space="preserve">Adding an optional port definition will redirect the printing to a specific port. </w:t>
      </w:r>
    </w:p>
    <w:p w14:paraId="4136266A" w14:textId="77777777" w:rsidR="008B39FD" w:rsidRDefault="008B39FD">
      <w:pPr>
        <w:pStyle w:val="BodyTextIndent"/>
        <w:tabs>
          <w:tab w:val="left" w:pos="1620"/>
        </w:tabs>
        <w:ind w:left="1440" w:firstLine="0"/>
      </w:pPr>
    </w:p>
    <w:tbl>
      <w:tblPr>
        <w:tblW w:w="6841"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060"/>
        <w:gridCol w:w="3781"/>
      </w:tblGrid>
      <w:tr w:rsidR="008B39FD" w14:paraId="740B4437" w14:textId="77777777">
        <w:tc>
          <w:tcPr>
            <w:tcW w:w="3060" w:type="dxa"/>
            <w:tcBorders>
              <w:top w:val="single" w:sz="4" w:space="0" w:color="000001"/>
              <w:left w:val="single" w:sz="4" w:space="0" w:color="000001"/>
              <w:bottom w:val="single" w:sz="4" w:space="0" w:color="000001"/>
              <w:right w:val="single" w:sz="4" w:space="0" w:color="00000A"/>
            </w:tcBorders>
            <w:shd w:val="clear" w:color="auto" w:fill="auto"/>
          </w:tcPr>
          <w:p w14:paraId="556C77D7"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Printd “Hello” </w:t>
            </w:r>
            <w:r>
              <w:rPr>
                <w:rFonts w:ascii="Wingdings 3" w:eastAsia="Wingdings 3" w:hAnsi="Wingdings 3" w:cs="Wingdings 3"/>
                <w:sz w:val="20"/>
              </w:rPr>
              <w:t></w:t>
            </w:r>
          </w:p>
          <w:p w14:paraId="3D3E49F3" w14:textId="77777777" w:rsidR="008B39FD" w:rsidRDefault="00AD2DA2">
            <w:pPr>
              <w:pStyle w:val="BodyTextIndent"/>
              <w:tabs>
                <w:tab w:val="left" w:pos="360"/>
              </w:tabs>
              <w:ind w:left="0" w:firstLine="0"/>
            </w:pPr>
            <w:r>
              <w:tab/>
            </w:r>
            <w:r>
              <w:rPr>
                <w:rFonts w:ascii="Courier New" w:hAnsi="Courier New"/>
                <w:sz w:val="20"/>
              </w:rPr>
              <w:t xml:space="preserve">Printc “Hello” </w:t>
            </w:r>
            <w:r>
              <w:rPr>
                <w:rFonts w:ascii="Wingdings 3" w:eastAsia="Wingdings 3" w:hAnsi="Wingdings 3" w:cs="Wingdings 3"/>
                <w:sz w:val="20"/>
              </w:rPr>
              <w:t></w:t>
            </w:r>
          </w:p>
        </w:tc>
        <w:tc>
          <w:tcPr>
            <w:tcW w:w="3780" w:type="dxa"/>
            <w:tcBorders>
              <w:top w:val="single" w:sz="4" w:space="0" w:color="000001"/>
              <w:left w:val="single" w:sz="4" w:space="0" w:color="00000A"/>
              <w:bottom w:val="single" w:sz="4" w:space="0" w:color="000001"/>
              <w:right w:val="single" w:sz="4" w:space="0" w:color="00000A"/>
            </w:tcBorders>
            <w:shd w:val="clear" w:color="auto" w:fill="auto"/>
          </w:tcPr>
          <w:p w14:paraId="19A7B6C3" w14:textId="77777777" w:rsidR="008B39FD" w:rsidRDefault="00AD2DA2">
            <w:pPr>
              <w:pStyle w:val="BodyTextIndent"/>
              <w:tabs>
                <w:tab w:val="left" w:pos="1620"/>
              </w:tabs>
              <w:ind w:left="0" w:firstLine="0"/>
              <w:rPr>
                <w:rFonts w:ascii="Courier New" w:hAnsi="Courier New"/>
                <w:i/>
                <w:sz w:val="20"/>
              </w:rPr>
            </w:pPr>
            <w:r>
              <w:rPr>
                <w:rFonts w:ascii="Wingdings 3" w:eastAsia="Wingdings 3" w:hAnsi="Wingdings 3" w:cs="Wingdings 3"/>
                <w:sz w:val="20"/>
              </w:rPr>
              <w:t></w:t>
            </w:r>
            <w:r>
              <w:rPr>
                <w:rFonts w:ascii="Courier New" w:hAnsi="Courier New" w:cs="Courier New"/>
                <w:i/>
                <w:sz w:val="20"/>
              </w:rPr>
              <w:t xml:space="preserve"> </w:t>
            </w:r>
            <w:r>
              <w:rPr>
                <w:rFonts w:ascii="Courier New" w:hAnsi="Courier New"/>
                <w:i/>
                <w:sz w:val="20"/>
              </w:rPr>
              <w:t>Prints to the DTE port</w:t>
            </w:r>
          </w:p>
          <w:p w14:paraId="521B1541" w14:textId="77777777" w:rsidR="008B39FD" w:rsidRDefault="00AD2DA2">
            <w:pPr>
              <w:pStyle w:val="BodyTextIndent"/>
              <w:tabs>
                <w:tab w:val="left" w:pos="1620"/>
              </w:tabs>
              <w:ind w:left="0" w:firstLine="0"/>
            </w:pPr>
            <w:r>
              <w:rPr>
                <w:rFonts w:ascii="Wingdings 3" w:eastAsia="Wingdings 3" w:hAnsi="Wingdings 3" w:cs="Wingdings 3"/>
                <w:sz w:val="20"/>
              </w:rPr>
              <w:t></w:t>
            </w:r>
            <w:r>
              <w:rPr>
                <w:rFonts w:ascii="Courier New" w:hAnsi="Courier New" w:cs="Courier New"/>
                <w:i/>
                <w:sz w:val="20"/>
              </w:rPr>
              <w:t xml:space="preserve"> </w:t>
            </w:r>
            <w:r>
              <w:rPr>
                <w:rFonts w:ascii="Courier New" w:hAnsi="Courier New"/>
                <w:i/>
                <w:sz w:val="20"/>
              </w:rPr>
              <w:t>Prints to the Console port</w:t>
            </w:r>
          </w:p>
        </w:tc>
      </w:tr>
    </w:tbl>
    <w:p w14:paraId="6F44D781" w14:textId="77777777" w:rsidR="008B39FD" w:rsidRDefault="00AD2DA2">
      <w:pPr>
        <w:pStyle w:val="Heading3"/>
      </w:pPr>
      <w:bookmarkStart w:id="321" w:name="_Toc496620249"/>
      <w:bookmarkStart w:id="322" w:name="_Toc522200109"/>
      <w:r>
        <w:t>Monitor Serial Port:</w:t>
      </w:r>
      <w:bookmarkEnd w:id="321"/>
      <w:bookmarkEnd w:id="322"/>
      <w:r>
        <w:t xml:space="preserve">  </w:t>
      </w:r>
    </w:p>
    <w:p w14:paraId="3F0C74DD" w14:textId="77777777" w:rsidR="008B39FD" w:rsidRDefault="00AD2DA2">
      <w:pPr>
        <w:pStyle w:val="BodyTextIndent"/>
        <w:tabs>
          <w:tab w:val="clear" w:pos="2340"/>
        </w:tabs>
        <w:ind w:left="0" w:firstLine="0"/>
        <w:rPr>
          <w:bCs/>
          <w:i/>
          <w:sz w:val="20"/>
          <w:szCs w:val="20"/>
        </w:rPr>
      </w:pPr>
      <w:r>
        <w:rPr>
          <w:rFonts w:ascii="Courier" w:hAnsi="Courier"/>
          <w:i/>
          <w:sz w:val="20"/>
        </w:rPr>
        <w:t>Syntax-</w:t>
      </w:r>
      <w:r>
        <w:rPr>
          <w:rFonts w:ascii="Courier" w:hAnsi="Courier"/>
          <w:i/>
          <w:sz w:val="20"/>
        </w:rPr>
        <w:tab/>
      </w:r>
      <w:r>
        <w:rPr>
          <w:bCs/>
        </w:rPr>
        <w:t xml:space="preserve">Monitor Console/DMX/DTE/Midi  on/off </w:t>
      </w:r>
      <w:r>
        <w:rPr>
          <w:rFonts w:ascii="Wingdings 3" w:eastAsia="Wingdings 3" w:hAnsi="Wingdings 3" w:cs="Wingdings 3"/>
          <w:sz w:val="20"/>
        </w:rPr>
        <w:t></w:t>
      </w:r>
      <w:r>
        <w:rPr>
          <w:rFonts w:ascii="Courier New" w:hAnsi="Courier New"/>
          <w:sz w:val="20"/>
        </w:rPr>
        <w:t xml:space="preserve"> </w:t>
      </w:r>
      <w:r>
        <w:rPr>
          <w:bCs/>
          <w:i/>
          <w:sz w:val="20"/>
          <w:szCs w:val="20"/>
        </w:rPr>
        <w:t>(rPod8.4 rev1.2 only)</w:t>
      </w:r>
    </w:p>
    <w:p w14:paraId="5BEC05A5" w14:textId="77777777" w:rsidR="008B39FD" w:rsidRDefault="00AD2DA2">
      <w:pPr>
        <w:pStyle w:val="BodyTextIndent"/>
        <w:tabs>
          <w:tab w:val="clear" w:pos="2340"/>
        </w:tabs>
        <w:ind w:left="0" w:firstLine="0"/>
        <w:rPr>
          <w:bCs/>
          <w:i/>
          <w:sz w:val="20"/>
          <w:szCs w:val="20"/>
        </w:rPr>
      </w:pPr>
      <w:r>
        <w:rPr>
          <w:bCs/>
          <w:i/>
          <w:sz w:val="20"/>
          <w:szCs w:val="20"/>
        </w:rPr>
        <w:tab/>
      </w:r>
      <w:r>
        <w:rPr>
          <w:bCs/>
          <w:i/>
          <w:sz w:val="20"/>
          <w:szCs w:val="20"/>
        </w:rPr>
        <w:tab/>
      </w:r>
      <w:r>
        <w:rPr>
          <w:bCs/>
        </w:rPr>
        <w:t xml:space="preserve">Monitor Console/DMX/DTE  on/off </w:t>
      </w:r>
      <w:r>
        <w:rPr>
          <w:rFonts w:ascii="Wingdings 3" w:eastAsia="Wingdings 3" w:hAnsi="Wingdings 3" w:cs="Wingdings 3"/>
          <w:sz w:val="20"/>
        </w:rPr>
        <w:t></w:t>
      </w:r>
      <w:r>
        <w:rPr>
          <w:rFonts w:ascii="Courier New" w:hAnsi="Courier New"/>
          <w:sz w:val="20"/>
        </w:rPr>
        <w:t xml:space="preserve"> </w:t>
      </w:r>
      <w:r>
        <w:rPr>
          <w:bCs/>
          <w:i/>
          <w:sz w:val="20"/>
          <w:szCs w:val="20"/>
        </w:rPr>
        <w:t>(rPod8.4 rev1.0a only)</w:t>
      </w:r>
    </w:p>
    <w:p w14:paraId="08A17019" w14:textId="77777777" w:rsidR="008B39FD" w:rsidRDefault="00AD2DA2">
      <w:pPr>
        <w:pStyle w:val="BodyTextIndent"/>
        <w:tabs>
          <w:tab w:val="clear" w:pos="2340"/>
        </w:tabs>
        <w:ind w:left="0" w:firstLine="0"/>
        <w:rPr>
          <w:rFonts w:ascii="Courier New" w:hAnsi="Courier New"/>
          <w:sz w:val="20"/>
        </w:rPr>
      </w:pPr>
      <w:r>
        <w:rPr>
          <w:bCs/>
          <w:i/>
          <w:sz w:val="20"/>
          <w:szCs w:val="20"/>
        </w:rPr>
        <w:tab/>
      </w:r>
      <w:r>
        <w:rPr>
          <w:bCs/>
          <w:i/>
          <w:sz w:val="20"/>
          <w:szCs w:val="20"/>
        </w:rPr>
        <w:tab/>
      </w:r>
      <w:r>
        <w:rPr>
          <w:bCs/>
        </w:rPr>
        <w:t xml:space="preserve">Monitor Console/DMX/ on/off </w:t>
      </w:r>
      <w:r>
        <w:rPr>
          <w:rFonts w:ascii="Wingdings 3" w:eastAsia="Wingdings 3" w:hAnsi="Wingdings 3" w:cs="Wingdings 3"/>
          <w:sz w:val="20"/>
        </w:rPr>
        <w:t></w:t>
      </w:r>
      <w:r>
        <w:rPr>
          <w:rFonts w:ascii="Courier New" w:hAnsi="Courier New"/>
          <w:sz w:val="20"/>
        </w:rPr>
        <w:t xml:space="preserve"> </w:t>
      </w:r>
      <w:r>
        <w:rPr>
          <w:bCs/>
          <w:i/>
          <w:sz w:val="20"/>
          <w:szCs w:val="20"/>
        </w:rPr>
        <w:t>(MS2e)</w:t>
      </w:r>
    </w:p>
    <w:p w14:paraId="34562ACD"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Pr>
          <w:bCs/>
        </w:rPr>
        <w:t xml:space="preserve">Monitor all off </w:t>
      </w:r>
      <w:r>
        <w:rPr>
          <w:rFonts w:ascii="Wingdings 3" w:eastAsia="Wingdings 3" w:hAnsi="Wingdings 3" w:cs="Wingdings 3"/>
          <w:sz w:val="20"/>
        </w:rPr>
        <w:t></w:t>
      </w:r>
    </w:p>
    <w:p w14:paraId="68B4CB65"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p>
    <w:p w14:paraId="7AEBC21F" w14:textId="77777777" w:rsidR="008B39FD" w:rsidRDefault="00AD2DA2">
      <w:pPr>
        <w:pStyle w:val="BodyTextIndent"/>
        <w:tabs>
          <w:tab w:val="clear" w:pos="2340"/>
        </w:tabs>
        <w:ind w:left="1440" w:firstLine="0"/>
      </w:pPr>
      <w:r>
        <w:t xml:space="preserve">The Monitor command enables or disables monitoring of the specified serial ports transmit and receive signals.  </w:t>
      </w:r>
    </w:p>
    <w:p w14:paraId="418316B3" w14:textId="77777777" w:rsidR="008B39FD" w:rsidRDefault="008B39FD">
      <w:pPr>
        <w:pStyle w:val="BodyTextIndent"/>
        <w:tabs>
          <w:tab w:val="clear" w:pos="2340"/>
        </w:tabs>
        <w:ind w:left="1440" w:firstLine="0"/>
      </w:pPr>
    </w:p>
    <w:p w14:paraId="5D0A992F" w14:textId="77777777" w:rsidR="008B39FD" w:rsidRDefault="00AD2DA2">
      <w:pPr>
        <w:pStyle w:val="BodyTextIndent"/>
        <w:tabs>
          <w:tab w:val="clear" w:pos="2340"/>
        </w:tabs>
        <w:ind w:left="1440" w:firstLine="0"/>
      </w:pPr>
      <w:r>
        <w:t xml:space="preserve">The MS2e units put Tx on Status 1 and Rx on the Status 2 indicator. The default at startup is to monitor the Console. </w:t>
      </w:r>
    </w:p>
    <w:p w14:paraId="7AA376D7" w14:textId="77777777" w:rsidR="008B39FD" w:rsidRDefault="008B39FD">
      <w:pPr>
        <w:pStyle w:val="BodyTextIndent"/>
        <w:tabs>
          <w:tab w:val="clear" w:pos="2340"/>
        </w:tabs>
        <w:ind w:left="1440" w:firstLine="0"/>
      </w:pPr>
    </w:p>
    <w:p w14:paraId="6C12FCFB" w14:textId="77777777" w:rsidR="008B39FD" w:rsidRDefault="00AD2DA2">
      <w:pPr>
        <w:pStyle w:val="BodyTextIndent"/>
        <w:tabs>
          <w:tab w:val="clear" w:pos="2340"/>
        </w:tabs>
        <w:ind w:left="1440" w:firstLine="0"/>
      </w:pPr>
      <w:r>
        <w:t>The rPod units put Tx for the Console/DMX on Status 1, Rx for the Console/DMX on Status 2, Tx for the DTE/Midi on Status 3, and Rx for the DTE/Midi on Status 4.  It is possible to monitor the Console and DTE ports simultaneously.</w:t>
      </w:r>
    </w:p>
    <w:p w14:paraId="2F801229" w14:textId="77777777" w:rsidR="008B39FD" w:rsidRDefault="008B39FD">
      <w:pPr>
        <w:pStyle w:val="BodyTextIndent"/>
        <w:tabs>
          <w:tab w:val="clear" w:pos="2340"/>
        </w:tabs>
        <w:ind w:left="1440" w:firstLine="0"/>
      </w:pPr>
    </w:p>
    <w:p w14:paraId="5F4574CD" w14:textId="77777777" w:rsidR="008B39FD" w:rsidRDefault="00AD2DA2">
      <w:pPr>
        <w:pStyle w:val="BodyTextIndent"/>
        <w:tabs>
          <w:tab w:val="clear" w:pos="2340"/>
        </w:tabs>
        <w:ind w:left="1440" w:firstLine="0"/>
      </w:pPr>
      <w:r>
        <w:t>To monitor and use the DMX port in RS485 mode, enter the following:</w:t>
      </w:r>
    </w:p>
    <w:p w14:paraId="069EC860" w14:textId="77777777" w:rsidR="008B39FD" w:rsidRDefault="008B39FD">
      <w:pPr>
        <w:pStyle w:val="BodyTextIndent"/>
        <w:tabs>
          <w:tab w:val="clear" w:pos="2340"/>
        </w:tabs>
        <w:ind w:left="1440" w:firstLine="0"/>
      </w:pPr>
    </w:p>
    <w:tbl>
      <w:tblPr>
        <w:tblW w:w="7414"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317"/>
        <w:gridCol w:w="4097"/>
      </w:tblGrid>
      <w:tr w:rsidR="008B39FD" w14:paraId="6ED27984" w14:textId="77777777">
        <w:trPr>
          <w:trHeight w:val="813"/>
        </w:trPr>
        <w:tc>
          <w:tcPr>
            <w:tcW w:w="3317" w:type="dxa"/>
            <w:tcBorders>
              <w:top w:val="single" w:sz="4" w:space="0" w:color="000001"/>
              <w:left w:val="single" w:sz="4" w:space="0" w:color="000001"/>
              <w:bottom w:val="single" w:sz="4" w:space="0" w:color="000001"/>
              <w:right w:val="single" w:sz="4" w:space="0" w:color="00000A"/>
            </w:tcBorders>
            <w:shd w:val="clear" w:color="auto" w:fill="auto"/>
          </w:tcPr>
          <w:p w14:paraId="1479AD92"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Config DMX RS485 </w:t>
            </w:r>
            <w:r>
              <w:rPr>
                <w:rFonts w:ascii="Wingdings 3" w:eastAsia="Wingdings 3" w:hAnsi="Wingdings 3" w:cs="Wingdings 3"/>
                <w:sz w:val="20"/>
              </w:rPr>
              <w:t></w:t>
            </w:r>
          </w:p>
          <w:p w14:paraId="1B047157" w14:textId="77777777" w:rsidR="008B39FD" w:rsidRDefault="00AD2DA2">
            <w:pPr>
              <w:pStyle w:val="BodyTextIndent"/>
              <w:tabs>
                <w:tab w:val="left" w:pos="360"/>
              </w:tabs>
              <w:ind w:left="0" w:firstLine="0"/>
            </w:pPr>
            <w:r>
              <w:tab/>
            </w:r>
            <w:r>
              <w:rPr>
                <w:rFonts w:ascii="Courier New" w:hAnsi="Courier New"/>
                <w:sz w:val="20"/>
              </w:rPr>
              <w:t xml:space="preserve">Monitor DMX on </w:t>
            </w:r>
            <w:r>
              <w:rPr>
                <w:rFonts w:ascii="Wingdings 3" w:eastAsia="Wingdings 3" w:hAnsi="Wingdings 3" w:cs="Wingdings 3"/>
                <w:sz w:val="20"/>
              </w:rPr>
              <w:t></w:t>
            </w:r>
          </w:p>
        </w:tc>
        <w:tc>
          <w:tcPr>
            <w:tcW w:w="4096" w:type="dxa"/>
            <w:tcBorders>
              <w:top w:val="single" w:sz="4" w:space="0" w:color="000001"/>
              <w:left w:val="single" w:sz="4" w:space="0" w:color="00000A"/>
              <w:bottom w:val="single" w:sz="4" w:space="0" w:color="000001"/>
              <w:right w:val="single" w:sz="4" w:space="0" w:color="00000A"/>
            </w:tcBorders>
            <w:shd w:val="clear" w:color="auto" w:fill="auto"/>
          </w:tcPr>
          <w:p w14:paraId="147CCC08" w14:textId="77777777" w:rsidR="008B39FD" w:rsidRDefault="00AD2DA2">
            <w:pPr>
              <w:pStyle w:val="BodyTextIndent"/>
              <w:tabs>
                <w:tab w:val="left" w:pos="1620"/>
              </w:tabs>
              <w:ind w:left="0" w:firstLine="0"/>
              <w:rPr>
                <w:rFonts w:ascii="Courier New" w:hAnsi="Courier New"/>
                <w:i/>
                <w:sz w:val="20"/>
              </w:rPr>
            </w:pPr>
            <w:r>
              <w:rPr>
                <w:rFonts w:ascii="Wingdings 3" w:eastAsia="Wingdings 3" w:hAnsi="Wingdings 3" w:cs="Wingdings 3"/>
                <w:sz w:val="20"/>
              </w:rPr>
              <w:t></w:t>
            </w:r>
            <w:r>
              <w:rPr>
                <w:rFonts w:ascii="Courier New" w:hAnsi="Courier New" w:cs="Courier New"/>
                <w:i/>
                <w:sz w:val="20"/>
              </w:rPr>
              <w:t xml:space="preserve"> </w:t>
            </w:r>
            <w:r>
              <w:rPr>
                <w:rFonts w:ascii="Courier New" w:hAnsi="Courier New"/>
                <w:i/>
                <w:sz w:val="20"/>
              </w:rPr>
              <w:t>Set the DMX port to 485 mode</w:t>
            </w:r>
          </w:p>
          <w:p w14:paraId="12AC15F1" w14:textId="77777777" w:rsidR="008B39FD" w:rsidRDefault="00AD2DA2">
            <w:pPr>
              <w:pStyle w:val="BodyTextIndent"/>
              <w:tabs>
                <w:tab w:val="left" w:pos="1620"/>
              </w:tabs>
              <w:ind w:left="0" w:firstLine="0"/>
            </w:pPr>
            <w:r>
              <w:rPr>
                <w:rFonts w:ascii="Wingdings 3" w:eastAsia="Wingdings 3" w:hAnsi="Wingdings 3" w:cs="Wingdings 3"/>
                <w:sz w:val="20"/>
              </w:rPr>
              <w:t></w:t>
            </w:r>
            <w:r>
              <w:rPr>
                <w:rFonts w:ascii="Courier New" w:hAnsi="Courier New" w:cs="Courier New"/>
                <w:i/>
                <w:sz w:val="20"/>
              </w:rPr>
              <w:t xml:space="preserve"> </w:t>
            </w:r>
            <w:r>
              <w:rPr>
                <w:rFonts w:ascii="Courier New" w:hAnsi="Courier New"/>
                <w:i/>
                <w:sz w:val="20"/>
              </w:rPr>
              <w:t>Monitor the DMX transfers</w:t>
            </w:r>
          </w:p>
        </w:tc>
      </w:tr>
    </w:tbl>
    <w:p w14:paraId="1B8CBB49" w14:textId="77777777" w:rsidR="008B39FD" w:rsidRDefault="008B39FD">
      <w:pPr>
        <w:pStyle w:val="BodyTextIndent"/>
        <w:tabs>
          <w:tab w:val="clear" w:pos="2340"/>
        </w:tabs>
        <w:ind w:left="1440" w:firstLine="0"/>
      </w:pPr>
    </w:p>
    <w:p w14:paraId="00F99C97" w14:textId="77777777" w:rsidR="008B39FD" w:rsidRDefault="00AD2DA2">
      <w:pPr>
        <w:pStyle w:val="BodyTextIndent"/>
        <w:tabs>
          <w:tab w:val="clear" w:pos="2340"/>
        </w:tabs>
        <w:ind w:left="1440" w:firstLine="0"/>
      </w:pPr>
      <w:r>
        <w:t>To restore monitoring of the Console port, enter the following:</w:t>
      </w:r>
    </w:p>
    <w:p w14:paraId="02F901C2" w14:textId="77777777" w:rsidR="008B39FD" w:rsidRDefault="008B39FD">
      <w:pPr>
        <w:pStyle w:val="BodyTextIndent"/>
        <w:tabs>
          <w:tab w:val="clear" w:pos="2340"/>
        </w:tabs>
        <w:ind w:left="1440" w:firstLine="0"/>
      </w:pPr>
    </w:p>
    <w:tbl>
      <w:tblPr>
        <w:tblW w:w="7895"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330"/>
        <w:gridCol w:w="4565"/>
      </w:tblGrid>
      <w:tr w:rsidR="008B39FD" w14:paraId="0395C907" w14:textId="77777777">
        <w:trPr>
          <w:trHeight w:val="200"/>
        </w:trPr>
        <w:tc>
          <w:tcPr>
            <w:tcW w:w="3330" w:type="dxa"/>
            <w:tcBorders>
              <w:top w:val="single" w:sz="4" w:space="0" w:color="000001"/>
              <w:left w:val="single" w:sz="4" w:space="0" w:color="000001"/>
              <w:bottom w:val="single" w:sz="4" w:space="0" w:color="000001"/>
              <w:right w:val="single" w:sz="4" w:space="0" w:color="00000A"/>
            </w:tcBorders>
            <w:shd w:val="clear" w:color="auto" w:fill="auto"/>
          </w:tcPr>
          <w:p w14:paraId="25C52C19"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   Monitor Console on </w:t>
            </w:r>
            <w:r>
              <w:rPr>
                <w:rFonts w:ascii="Wingdings 3" w:eastAsia="Wingdings 3" w:hAnsi="Wingdings 3" w:cs="Wingdings 3"/>
                <w:sz w:val="20"/>
              </w:rPr>
              <w:t></w:t>
            </w:r>
          </w:p>
        </w:tc>
        <w:tc>
          <w:tcPr>
            <w:tcW w:w="4564" w:type="dxa"/>
            <w:tcBorders>
              <w:top w:val="single" w:sz="4" w:space="0" w:color="000001"/>
              <w:left w:val="single" w:sz="4" w:space="0" w:color="00000A"/>
              <w:bottom w:val="single" w:sz="4" w:space="0" w:color="000001"/>
              <w:right w:val="single" w:sz="4" w:space="0" w:color="00000A"/>
            </w:tcBorders>
            <w:shd w:val="clear" w:color="auto" w:fill="auto"/>
          </w:tcPr>
          <w:p w14:paraId="18397809" w14:textId="77777777" w:rsidR="008B39FD" w:rsidRDefault="00AD2DA2">
            <w:pPr>
              <w:pStyle w:val="BodyTextIndent"/>
              <w:tabs>
                <w:tab w:val="left" w:pos="1620"/>
              </w:tabs>
              <w:ind w:left="0" w:firstLine="0"/>
              <w:rPr>
                <w:rFonts w:ascii="Courier New" w:hAnsi="Courier New"/>
                <w:i/>
                <w:sz w:val="20"/>
              </w:rPr>
            </w:pPr>
            <w:r>
              <w:rPr>
                <w:rFonts w:ascii="Wingdings 3" w:eastAsia="Wingdings 3" w:hAnsi="Wingdings 3" w:cs="Wingdings 3"/>
                <w:sz w:val="20"/>
              </w:rPr>
              <w:t></w:t>
            </w:r>
            <w:r>
              <w:rPr>
                <w:rFonts w:ascii="Courier New" w:hAnsi="Courier New" w:cs="Courier New"/>
                <w:i/>
                <w:sz w:val="20"/>
              </w:rPr>
              <w:t xml:space="preserve"> </w:t>
            </w:r>
            <w:r>
              <w:rPr>
                <w:rFonts w:ascii="Courier New" w:hAnsi="Courier New"/>
                <w:i/>
                <w:sz w:val="20"/>
              </w:rPr>
              <w:t>Set the DMX port to Console mode</w:t>
            </w:r>
          </w:p>
          <w:p w14:paraId="6FBEBE41" w14:textId="77777777" w:rsidR="008B39FD" w:rsidRDefault="008B39FD">
            <w:pPr>
              <w:pStyle w:val="BodyTextIndent"/>
              <w:tabs>
                <w:tab w:val="left" w:pos="1620"/>
              </w:tabs>
              <w:ind w:left="0" w:firstLine="0"/>
            </w:pPr>
          </w:p>
        </w:tc>
      </w:tr>
    </w:tbl>
    <w:p w14:paraId="244DC1B9" w14:textId="77777777" w:rsidR="008B39FD" w:rsidRDefault="008B39FD">
      <w:pPr>
        <w:pStyle w:val="BodyTextIndent"/>
        <w:tabs>
          <w:tab w:val="clear" w:pos="2340"/>
        </w:tabs>
        <w:ind w:left="1440" w:firstLine="0"/>
      </w:pPr>
    </w:p>
    <w:p w14:paraId="560DA82D" w14:textId="77777777" w:rsidR="008B39FD" w:rsidRDefault="00AD2DA2">
      <w:pPr>
        <w:pStyle w:val="Heading3"/>
      </w:pPr>
      <w:bookmarkStart w:id="323" w:name="_Toc496620250"/>
      <w:bookmarkStart w:id="324" w:name="_Toc522200110"/>
      <w:r>
        <w:t>Configure Serial Port:</w:t>
      </w:r>
      <w:bookmarkEnd w:id="323"/>
      <w:bookmarkEnd w:id="324"/>
      <w:r>
        <w:t xml:space="preserve">  </w:t>
      </w:r>
    </w:p>
    <w:p w14:paraId="64F9BB9C" w14:textId="77777777" w:rsidR="008B39FD" w:rsidRDefault="00AD2DA2">
      <w:pPr>
        <w:pStyle w:val="BodyTextIndent"/>
        <w:tabs>
          <w:tab w:val="clear" w:pos="2340"/>
        </w:tabs>
        <w:ind w:left="0" w:firstLine="0"/>
        <w:rPr>
          <w:rFonts w:ascii="Courier New" w:hAnsi="Courier New"/>
          <w:sz w:val="20"/>
        </w:rPr>
      </w:pPr>
      <w:r>
        <w:rPr>
          <w:rFonts w:ascii="Courier" w:hAnsi="Courier"/>
          <w:i/>
          <w:sz w:val="20"/>
        </w:rPr>
        <w:t>Syntax-</w:t>
      </w:r>
      <w:r>
        <w:rPr>
          <w:rFonts w:ascii="Courier" w:hAnsi="Courier"/>
          <w:i/>
          <w:sz w:val="20"/>
        </w:rPr>
        <w:tab/>
      </w:r>
      <w:r>
        <w:rPr>
          <w:bCs/>
        </w:rPr>
        <w:t xml:space="preserve">Config Console/DTE =  </w:t>
      </w:r>
      <w:r>
        <w:rPr>
          <w:bCs/>
          <w:i/>
          <w:sz w:val="20"/>
        </w:rPr>
        <w:t>“baud rate”, “#bits”, “#stop bits”, “parity”</w:t>
      </w:r>
      <w:r>
        <w:rPr>
          <w:bCs/>
        </w:rPr>
        <w:t xml:space="preserve"> </w:t>
      </w:r>
      <w:r>
        <w:rPr>
          <w:rFonts w:ascii="Wingdings 3" w:eastAsia="Wingdings 3" w:hAnsi="Wingdings 3" w:cs="Wingdings 3"/>
          <w:sz w:val="20"/>
        </w:rPr>
        <w:t></w:t>
      </w:r>
    </w:p>
    <w:p w14:paraId="5B9F33C6"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Pr>
          <w:bCs/>
        </w:rPr>
        <w:t xml:space="preserve">Config Midi  =  </w:t>
      </w:r>
      <w:r>
        <w:rPr>
          <w:bCs/>
          <w:i/>
          <w:sz w:val="20"/>
        </w:rPr>
        <w:t>“baud rate”, “#bits”, “#stop bits”, “parity”</w:t>
      </w:r>
      <w:r>
        <w:rPr>
          <w:bCs/>
        </w:rPr>
        <w:t xml:space="preserve"> </w:t>
      </w:r>
      <w:r>
        <w:rPr>
          <w:rFonts w:ascii="Wingdings 3" w:eastAsia="Wingdings 3" w:hAnsi="Wingdings 3" w:cs="Wingdings 3"/>
          <w:sz w:val="20"/>
        </w:rPr>
        <w:t></w:t>
      </w:r>
      <w:r>
        <w:rPr>
          <w:rFonts w:ascii="Courier New" w:hAnsi="Courier New"/>
          <w:sz w:val="20"/>
        </w:rPr>
        <w:t xml:space="preserve"> </w:t>
      </w:r>
      <w:r>
        <w:rPr>
          <w:bCs/>
          <w:i/>
          <w:sz w:val="20"/>
          <w:szCs w:val="20"/>
        </w:rPr>
        <w:t>(rPod8.4 rev1.2 only)</w:t>
      </w:r>
    </w:p>
    <w:p w14:paraId="0592268C"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Pr>
          <w:bCs/>
        </w:rPr>
        <w:t xml:space="preserve">Config Console/DTE Term =   </w:t>
      </w:r>
      <w:r>
        <w:rPr>
          <w:bCs/>
          <w:i/>
          <w:sz w:val="20"/>
        </w:rPr>
        <w:t>“character list”</w:t>
      </w:r>
      <w:r>
        <w:rPr>
          <w:rFonts w:ascii="Wingdings 3" w:eastAsia="Wingdings 3" w:hAnsi="Wingdings 3" w:cs="Wingdings 3"/>
          <w:sz w:val="20"/>
        </w:rPr>
        <w:t></w:t>
      </w:r>
    </w:p>
    <w:p w14:paraId="52DD86C0"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Pr>
          <w:bCs/>
        </w:rPr>
        <w:t xml:space="preserve">Config Midi Term =   </w:t>
      </w:r>
      <w:r>
        <w:rPr>
          <w:bCs/>
          <w:i/>
          <w:sz w:val="20"/>
        </w:rPr>
        <w:t>“character list”</w:t>
      </w:r>
      <w:r>
        <w:rPr>
          <w:rFonts w:ascii="Wingdings 3" w:eastAsia="Wingdings 3" w:hAnsi="Wingdings 3" w:cs="Wingdings 3"/>
          <w:sz w:val="20"/>
        </w:rPr>
        <w:t></w:t>
      </w:r>
      <w:r>
        <w:rPr>
          <w:rFonts w:ascii="Courier New" w:hAnsi="Courier New"/>
          <w:sz w:val="20"/>
        </w:rPr>
        <w:t xml:space="preserve"> </w:t>
      </w:r>
      <w:r>
        <w:rPr>
          <w:bCs/>
          <w:i/>
          <w:sz w:val="20"/>
          <w:szCs w:val="20"/>
        </w:rPr>
        <w:t>(rPod8.4 rev1.2 only)</w:t>
      </w:r>
    </w:p>
    <w:p w14:paraId="17874EF1"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Pr>
          <w:bCs/>
        </w:rPr>
        <w:t>Config Console/DTE Term  off/on</w:t>
      </w:r>
      <w:r>
        <w:rPr>
          <w:rFonts w:ascii="Wingdings 3" w:eastAsia="Wingdings 3" w:hAnsi="Wingdings 3" w:cs="Wingdings 3"/>
          <w:sz w:val="20"/>
        </w:rPr>
        <w:t></w:t>
      </w:r>
    </w:p>
    <w:p w14:paraId="3CEC2933"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Pr>
          <w:bCs/>
        </w:rPr>
        <w:t>Config Midi Term  off/on</w:t>
      </w:r>
      <w:r>
        <w:rPr>
          <w:rFonts w:ascii="Wingdings 3" w:eastAsia="Wingdings 3" w:hAnsi="Wingdings 3" w:cs="Wingdings 3"/>
          <w:sz w:val="20"/>
        </w:rPr>
        <w:t></w:t>
      </w:r>
      <w:r>
        <w:rPr>
          <w:rFonts w:ascii="Courier New" w:hAnsi="Courier New"/>
          <w:sz w:val="20"/>
        </w:rPr>
        <w:t xml:space="preserve"> </w:t>
      </w:r>
      <w:r>
        <w:rPr>
          <w:bCs/>
          <w:i/>
          <w:sz w:val="20"/>
          <w:szCs w:val="20"/>
        </w:rPr>
        <w:t>(rPod8.4 rev1.2 only)</w:t>
      </w:r>
    </w:p>
    <w:p w14:paraId="4AF56577"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Pr>
          <w:bCs/>
        </w:rPr>
        <w:t>Config DMX  Standard/RS485</w:t>
      </w:r>
      <w:r>
        <w:rPr>
          <w:rFonts w:ascii="Wingdings 3" w:eastAsia="Wingdings 3" w:hAnsi="Wingdings 3" w:cs="Wingdings 3"/>
          <w:sz w:val="20"/>
        </w:rPr>
        <w:t></w:t>
      </w:r>
      <w:r>
        <w:rPr>
          <w:rFonts w:ascii="Courier New" w:hAnsi="Courier New"/>
          <w:sz w:val="20"/>
        </w:rPr>
        <w:t xml:space="preserve"> </w:t>
      </w:r>
      <w:r>
        <w:rPr>
          <w:bCs/>
        </w:rPr>
        <w:t xml:space="preserve"> </w:t>
      </w:r>
      <w:r>
        <w:rPr>
          <w:bCs/>
          <w:i/>
          <w:sz w:val="20"/>
          <w:szCs w:val="20"/>
        </w:rPr>
        <w:t>(MS2e and rPod8.4 rev1.2 only)</w:t>
      </w:r>
    </w:p>
    <w:p w14:paraId="43425B33"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Pr>
          <w:bCs/>
        </w:rPr>
        <w:t>Config Midi  Standard/RS232</w:t>
      </w:r>
      <w:r>
        <w:rPr>
          <w:rFonts w:ascii="Wingdings 3" w:eastAsia="Wingdings 3" w:hAnsi="Wingdings 3" w:cs="Wingdings 3"/>
          <w:sz w:val="20"/>
        </w:rPr>
        <w:t></w:t>
      </w:r>
      <w:r>
        <w:rPr>
          <w:bCs/>
        </w:rPr>
        <w:t xml:space="preserve">  </w:t>
      </w:r>
      <w:r>
        <w:rPr>
          <w:bCs/>
          <w:i/>
          <w:sz w:val="20"/>
          <w:szCs w:val="20"/>
        </w:rPr>
        <w:t>(rPod8.4 rev1.2 only)</w:t>
      </w:r>
    </w:p>
    <w:p w14:paraId="63B18C9D" w14:textId="77777777" w:rsidR="008B39FD" w:rsidRDefault="008B39FD">
      <w:pPr>
        <w:pStyle w:val="BodyTextIndent"/>
        <w:tabs>
          <w:tab w:val="clear" w:pos="2340"/>
        </w:tabs>
        <w:ind w:left="0" w:firstLine="0"/>
      </w:pPr>
    </w:p>
    <w:p w14:paraId="2D6C621D" w14:textId="77777777" w:rsidR="008B39FD" w:rsidRDefault="00AD2DA2">
      <w:pPr>
        <w:pStyle w:val="BodyTextIndent"/>
        <w:tabs>
          <w:tab w:val="clear" w:pos="2340"/>
        </w:tabs>
        <w:ind w:left="1440" w:firstLine="0"/>
      </w:pPr>
      <w:r>
        <w:t xml:space="preserve">This command is used to modify operating characteristics of the RS-232 ports(s).  The console, DTE port port defaults to 115,200 baud, 8 bits, 1 stop, and no parity. </w:t>
      </w:r>
    </w:p>
    <w:p w14:paraId="31FCCEC6" w14:textId="77777777" w:rsidR="008B39FD" w:rsidRDefault="008B39FD">
      <w:pPr>
        <w:pStyle w:val="BodyTextIndent"/>
        <w:tabs>
          <w:tab w:val="clear" w:pos="2340"/>
        </w:tabs>
        <w:ind w:left="1440" w:firstLine="0"/>
      </w:pPr>
    </w:p>
    <w:p w14:paraId="4A954C68" w14:textId="77777777" w:rsidR="008B39FD" w:rsidRDefault="00AD2DA2">
      <w:pPr>
        <w:pStyle w:val="BodyTextIndent"/>
        <w:tabs>
          <w:tab w:val="clear" w:pos="2340"/>
        </w:tabs>
        <w:ind w:left="1440" w:firstLine="0"/>
      </w:pPr>
      <w:r>
        <w:t>The DMX port on the MS2e and rPod8.4 rev1.2 can be configured as a RS485 port providing an alternate command interface. The Midi port on the rPod8.4 rev1.2 can also be configured as a standard RS-232 port.</w:t>
      </w:r>
    </w:p>
    <w:p w14:paraId="5CA120C0" w14:textId="77777777" w:rsidR="008B39FD" w:rsidRDefault="008B39FD">
      <w:pPr>
        <w:pStyle w:val="BodyTextIndent"/>
        <w:tabs>
          <w:tab w:val="clear" w:pos="2340"/>
        </w:tabs>
        <w:ind w:left="0" w:firstLine="0"/>
      </w:pPr>
    </w:p>
    <w:p w14:paraId="2C723FF7" w14:textId="77777777" w:rsidR="008B39FD" w:rsidRDefault="00AD2DA2">
      <w:pPr>
        <w:pStyle w:val="BodyTextIndent"/>
        <w:tabs>
          <w:tab w:val="clear" w:pos="2340"/>
        </w:tabs>
        <w:ind w:left="1440" w:firstLine="0"/>
      </w:pPr>
      <w:r>
        <w:t>To modify the Console port for 9600 baud type:</w:t>
      </w:r>
    </w:p>
    <w:p w14:paraId="360CB4E2" w14:textId="77777777" w:rsidR="008B39FD" w:rsidRDefault="008B39FD">
      <w:pPr>
        <w:pStyle w:val="BodyTextIndent"/>
        <w:tabs>
          <w:tab w:val="clear" w:pos="2340"/>
        </w:tabs>
        <w:ind w:left="1440" w:firstLine="0"/>
      </w:pPr>
    </w:p>
    <w:tbl>
      <w:tblPr>
        <w:tblW w:w="3348" w:type="dxa"/>
        <w:tblInd w:w="150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348"/>
      </w:tblGrid>
      <w:tr w:rsidR="008B39FD" w14:paraId="04090291" w14:textId="77777777">
        <w:tc>
          <w:tcPr>
            <w:tcW w:w="3348" w:type="dxa"/>
            <w:tcBorders>
              <w:top w:val="single" w:sz="4" w:space="0" w:color="000001"/>
              <w:left w:val="single" w:sz="4" w:space="0" w:color="000001"/>
              <w:bottom w:val="single" w:sz="4" w:space="0" w:color="000001"/>
              <w:right w:val="single" w:sz="4" w:space="0" w:color="000001"/>
            </w:tcBorders>
            <w:shd w:val="clear" w:color="auto" w:fill="auto"/>
          </w:tcPr>
          <w:p w14:paraId="208406E3" w14:textId="77777777" w:rsidR="008B39FD" w:rsidRDefault="00AD2DA2">
            <w:pPr>
              <w:pStyle w:val="BodyTextIndent"/>
              <w:tabs>
                <w:tab w:val="left" w:pos="360"/>
              </w:tabs>
              <w:ind w:left="0" w:firstLine="0"/>
            </w:pPr>
            <w:r>
              <w:tab/>
            </w:r>
            <w:r>
              <w:rPr>
                <w:rFonts w:ascii="Courier New" w:hAnsi="Courier New"/>
                <w:sz w:val="20"/>
              </w:rPr>
              <w:t>Config Console = 9600</w:t>
            </w:r>
            <w:r>
              <w:rPr>
                <w:rFonts w:ascii="Wingdings 3" w:eastAsia="Wingdings 3" w:hAnsi="Wingdings 3" w:cs="Wingdings 3"/>
                <w:sz w:val="20"/>
              </w:rPr>
              <w:t></w:t>
            </w:r>
          </w:p>
        </w:tc>
      </w:tr>
    </w:tbl>
    <w:p w14:paraId="68B42ED1" w14:textId="77777777" w:rsidR="008B39FD" w:rsidRDefault="008B39FD">
      <w:pPr>
        <w:pStyle w:val="BodyTextIndent"/>
        <w:tabs>
          <w:tab w:val="left" w:pos="360"/>
        </w:tabs>
        <w:ind w:left="0" w:firstLine="0"/>
        <w:rPr>
          <w:rFonts w:ascii="Courier New" w:hAnsi="Courier New"/>
          <w:sz w:val="20"/>
        </w:rPr>
      </w:pPr>
    </w:p>
    <w:p w14:paraId="63750654" w14:textId="77777777" w:rsidR="008B39FD" w:rsidRDefault="00AD2DA2">
      <w:pPr>
        <w:pStyle w:val="BodyTextIndent"/>
        <w:tabs>
          <w:tab w:val="left" w:pos="1440"/>
        </w:tabs>
        <w:ind w:left="0" w:firstLine="0"/>
      </w:pPr>
      <w:r>
        <w:tab/>
        <w:t>To change the port configuration to 7 bits and 2 stop bits type:</w:t>
      </w:r>
    </w:p>
    <w:p w14:paraId="1B80AEC4" w14:textId="77777777" w:rsidR="008B39FD" w:rsidRDefault="00AD2DA2">
      <w:pPr>
        <w:pStyle w:val="BodyTextIndent"/>
        <w:tabs>
          <w:tab w:val="left" w:pos="1440"/>
        </w:tabs>
        <w:ind w:left="0" w:firstLine="0"/>
      </w:pPr>
      <w:r>
        <w:tab/>
      </w:r>
      <w:r>
        <w:tab/>
      </w:r>
      <w:r>
        <w:tab/>
      </w:r>
    </w:p>
    <w:tbl>
      <w:tblPr>
        <w:tblW w:w="450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500"/>
      </w:tblGrid>
      <w:tr w:rsidR="008B39FD" w14:paraId="25DBA761" w14:textId="77777777">
        <w:tc>
          <w:tcPr>
            <w:tcW w:w="4500" w:type="dxa"/>
            <w:tcBorders>
              <w:top w:val="single" w:sz="4" w:space="0" w:color="000001"/>
              <w:left w:val="single" w:sz="4" w:space="0" w:color="000001"/>
              <w:bottom w:val="single" w:sz="4" w:space="0" w:color="000001"/>
              <w:right w:val="single" w:sz="4" w:space="0" w:color="000001"/>
            </w:tcBorders>
            <w:shd w:val="clear" w:color="auto" w:fill="auto"/>
          </w:tcPr>
          <w:p w14:paraId="32BD5E69"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Config DTE = 115200, 7, 2, 0 </w:t>
            </w:r>
            <w:r>
              <w:rPr>
                <w:rFonts w:ascii="Wingdings 3" w:eastAsia="Wingdings 3" w:hAnsi="Wingdings 3" w:cs="Wingdings 3"/>
                <w:sz w:val="20"/>
              </w:rPr>
              <w:t></w:t>
            </w:r>
          </w:p>
        </w:tc>
      </w:tr>
    </w:tbl>
    <w:p w14:paraId="76B107C8" w14:textId="77777777" w:rsidR="008B39FD" w:rsidRDefault="008B39FD">
      <w:pPr>
        <w:pStyle w:val="BodyTextIndent"/>
        <w:tabs>
          <w:tab w:val="left" w:pos="1440"/>
        </w:tabs>
        <w:ind w:left="0" w:firstLine="0"/>
      </w:pPr>
    </w:p>
    <w:p w14:paraId="008471CE" w14:textId="77777777" w:rsidR="008B39FD" w:rsidRDefault="00AD2DA2">
      <w:pPr>
        <w:pStyle w:val="BodyTextIndent"/>
        <w:tabs>
          <w:tab w:val="left" w:pos="1440"/>
        </w:tabs>
        <w:ind w:left="0" w:firstLine="0"/>
      </w:pPr>
      <w:r>
        <w:tab/>
        <w:t>To change the Console Termination string to a linefeed and carriage return type:</w:t>
      </w:r>
    </w:p>
    <w:p w14:paraId="740E9FE9" w14:textId="77777777" w:rsidR="008B39FD" w:rsidRDefault="00AD2DA2">
      <w:pPr>
        <w:pStyle w:val="BodyTextIndent"/>
        <w:tabs>
          <w:tab w:val="left" w:pos="1440"/>
        </w:tabs>
        <w:ind w:left="0" w:firstLine="0"/>
      </w:pPr>
      <w:r>
        <w:tab/>
      </w:r>
      <w:r>
        <w:tab/>
      </w:r>
      <w:r>
        <w:tab/>
      </w:r>
    </w:p>
    <w:tbl>
      <w:tblPr>
        <w:tblW w:w="504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040"/>
      </w:tblGrid>
      <w:tr w:rsidR="008B39FD" w14:paraId="1FD10D5A" w14:textId="77777777">
        <w:tc>
          <w:tcPr>
            <w:tcW w:w="5040" w:type="dxa"/>
            <w:tcBorders>
              <w:top w:val="single" w:sz="4" w:space="0" w:color="000001"/>
              <w:left w:val="single" w:sz="4" w:space="0" w:color="000001"/>
              <w:bottom w:val="single" w:sz="4" w:space="0" w:color="000001"/>
              <w:right w:val="single" w:sz="4" w:space="0" w:color="000001"/>
            </w:tcBorders>
            <w:shd w:val="clear" w:color="auto" w:fill="auto"/>
          </w:tcPr>
          <w:p w14:paraId="701990B3"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Config Console Term = 10, 13 </w:t>
            </w:r>
            <w:r>
              <w:rPr>
                <w:rFonts w:ascii="Wingdings 3" w:eastAsia="Wingdings 3" w:hAnsi="Wingdings 3" w:cs="Wingdings 3"/>
                <w:sz w:val="20"/>
              </w:rPr>
              <w:t></w:t>
            </w:r>
          </w:p>
        </w:tc>
      </w:tr>
    </w:tbl>
    <w:p w14:paraId="31FA05F2" w14:textId="77777777" w:rsidR="008B39FD" w:rsidRDefault="00AD2DA2">
      <w:pPr>
        <w:pStyle w:val="BodyTextIndent"/>
        <w:tabs>
          <w:tab w:val="left" w:pos="1440"/>
        </w:tabs>
        <w:ind w:left="0" w:firstLine="0"/>
      </w:pPr>
      <w:r>
        <w:tab/>
      </w:r>
    </w:p>
    <w:p w14:paraId="5FC2DCFE" w14:textId="77777777" w:rsidR="008B39FD" w:rsidRDefault="00AD2DA2">
      <w:pPr>
        <w:pStyle w:val="BodyTextIndent"/>
        <w:tabs>
          <w:tab w:val="left" w:pos="1440"/>
        </w:tabs>
        <w:ind w:left="0" w:firstLine="0"/>
      </w:pPr>
      <w:r>
        <w:tab/>
        <w:t>To disable the port input string termination type:</w:t>
      </w:r>
    </w:p>
    <w:p w14:paraId="51A4F26F" w14:textId="77777777" w:rsidR="008B39FD" w:rsidRDefault="00AD2DA2">
      <w:pPr>
        <w:pStyle w:val="BodyTextIndent"/>
        <w:tabs>
          <w:tab w:val="left" w:pos="1440"/>
        </w:tabs>
        <w:ind w:left="0" w:firstLine="0"/>
      </w:pPr>
      <w:r>
        <w:tab/>
      </w:r>
      <w:r>
        <w:tab/>
      </w:r>
      <w:r>
        <w:tab/>
      </w:r>
    </w:p>
    <w:tbl>
      <w:tblPr>
        <w:tblW w:w="450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500"/>
      </w:tblGrid>
      <w:tr w:rsidR="008B39FD" w14:paraId="46EF6D50" w14:textId="77777777">
        <w:tc>
          <w:tcPr>
            <w:tcW w:w="4500" w:type="dxa"/>
            <w:tcBorders>
              <w:top w:val="single" w:sz="4" w:space="0" w:color="000001"/>
              <w:left w:val="single" w:sz="4" w:space="0" w:color="000001"/>
              <w:bottom w:val="single" w:sz="4" w:space="0" w:color="000001"/>
              <w:right w:val="single" w:sz="4" w:space="0" w:color="000001"/>
            </w:tcBorders>
            <w:shd w:val="clear" w:color="auto" w:fill="auto"/>
          </w:tcPr>
          <w:p w14:paraId="3FF57752"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Config </w:t>
            </w:r>
            <w:r>
              <w:rPr>
                <w:rFonts w:ascii="Courier New" w:hAnsi="Courier New" w:cs="Courier New"/>
                <w:sz w:val="20"/>
                <w:szCs w:val="20"/>
              </w:rPr>
              <w:t xml:space="preserve">Console Term off </w:t>
            </w:r>
            <w:r>
              <w:rPr>
                <w:rFonts w:ascii="Wingdings 3" w:eastAsia="Wingdings 3" w:hAnsi="Wingdings 3" w:cs="Wingdings 3"/>
                <w:sz w:val="20"/>
              </w:rPr>
              <w:t></w:t>
            </w:r>
          </w:p>
        </w:tc>
      </w:tr>
    </w:tbl>
    <w:p w14:paraId="6A417ECF" w14:textId="77777777" w:rsidR="008B39FD" w:rsidRDefault="00AD2DA2">
      <w:pPr>
        <w:pStyle w:val="BodyTextIndent"/>
        <w:tabs>
          <w:tab w:val="left" w:pos="1440"/>
        </w:tabs>
        <w:ind w:left="0" w:firstLine="0"/>
      </w:pPr>
      <w:r>
        <w:tab/>
      </w:r>
    </w:p>
    <w:p w14:paraId="6DAAC8DA" w14:textId="77777777" w:rsidR="008B39FD" w:rsidRDefault="00AD2DA2">
      <w:pPr>
        <w:pStyle w:val="BodyTextIndent"/>
        <w:tabs>
          <w:tab w:val="left" w:pos="1440"/>
        </w:tabs>
        <w:ind w:left="0" w:firstLine="0"/>
      </w:pPr>
      <w:r>
        <w:tab/>
        <w:t>To restore port input string termination to the default type:</w:t>
      </w:r>
    </w:p>
    <w:p w14:paraId="4BE8447D" w14:textId="77777777" w:rsidR="008B39FD" w:rsidRDefault="00AD2DA2">
      <w:pPr>
        <w:pStyle w:val="BodyTextIndent"/>
        <w:tabs>
          <w:tab w:val="left" w:pos="1440"/>
        </w:tabs>
        <w:ind w:left="0" w:firstLine="0"/>
      </w:pPr>
      <w:r>
        <w:tab/>
      </w:r>
      <w:r>
        <w:tab/>
      </w:r>
      <w:r>
        <w:tab/>
      </w:r>
    </w:p>
    <w:tbl>
      <w:tblPr>
        <w:tblW w:w="450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500"/>
      </w:tblGrid>
      <w:tr w:rsidR="008B39FD" w14:paraId="479E343E" w14:textId="77777777">
        <w:tc>
          <w:tcPr>
            <w:tcW w:w="4500" w:type="dxa"/>
            <w:tcBorders>
              <w:top w:val="single" w:sz="4" w:space="0" w:color="000001"/>
              <w:left w:val="single" w:sz="4" w:space="0" w:color="000001"/>
              <w:bottom w:val="single" w:sz="4" w:space="0" w:color="000001"/>
              <w:right w:val="single" w:sz="4" w:space="0" w:color="000001"/>
            </w:tcBorders>
            <w:shd w:val="clear" w:color="auto" w:fill="auto"/>
          </w:tcPr>
          <w:p w14:paraId="28983B77" w14:textId="77777777" w:rsidR="008B39FD" w:rsidRDefault="00AD2DA2">
            <w:pPr>
              <w:pStyle w:val="BodyTextIndent"/>
              <w:tabs>
                <w:tab w:val="left" w:pos="360"/>
              </w:tabs>
              <w:ind w:left="0" w:firstLine="0"/>
            </w:pPr>
            <w:r>
              <w:rPr>
                <w:rFonts w:ascii="Courier New" w:hAnsi="Courier New"/>
                <w:sz w:val="20"/>
              </w:rPr>
              <w:t xml:space="preserve">Config Console Term = 13 </w:t>
            </w:r>
            <w:r>
              <w:rPr>
                <w:rFonts w:ascii="Wingdings 3" w:eastAsia="Wingdings 3" w:hAnsi="Wingdings 3" w:cs="Wingdings 3"/>
                <w:sz w:val="20"/>
              </w:rPr>
              <w:t></w:t>
            </w:r>
          </w:p>
          <w:p w14:paraId="732E05B7" w14:textId="77777777" w:rsidR="008B39FD" w:rsidRDefault="00AD2DA2">
            <w:pPr>
              <w:pStyle w:val="BodyTextIndent"/>
              <w:tabs>
                <w:tab w:val="left" w:pos="360"/>
              </w:tabs>
              <w:ind w:left="0" w:firstLine="0"/>
              <w:rPr>
                <w:rFonts w:ascii="Courier New" w:hAnsi="Courier New"/>
                <w:sz w:val="20"/>
              </w:rPr>
            </w:pPr>
            <w:r>
              <w:rPr>
                <w:rFonts w:ascii="Courier New" w:hAnsi="Courier New"/>
                <w:sz w:val="20"/>
              </w:rPr>
              <w:t xml:space="preserve">Config </w:t>
            </w:r>
            <w:r>
              <w:rPr>
                <w:rFonts w:ascii="Courier New" w:hAnsi="Courier New" w:cs="Courier New"/>
                <w:sz w:val="20"/>
                <w:szCs w:val="20"/>
              </w:rPr>
              <w:t xml:space="preserve">Console Term on </w:t>
            </w:r>
            <w:r>
              <w:rPr>
                <w:rFonts w:ascii="Wingdings 3" w:eastAsia="Wingdings 3" w:hAnsi="Wingdings 3" w:cs="Wingdings 3"/>
                <w:sz w:val="20"/>
              </w:rPr>
              <w:t></w:t>
            </w:r>
          </w:p>
        </w:tc>
      </w:tr>
    </w:tbl>
    <w:p w14:paraId="1B47049E" w14:textId="77777777" w:rsidR="008B39FD" w:rsidRDefault="008B39FD">
      <w:pPr>
        <w:pStyle w:val="NoSpacing"/>
      </w:pPr>
    </w:p>
    <w:p w14:paraId="73956595" w14:textId="10C2570E" w:rsidR="003177EC" w:rsidRDefault="003177EC" w:rsidP="003177EC">
      <w:pPr>
        <w:pStyle w:val="Heading3"/>
      </w:pPr>
      <w:r>
        <w:t xml:space="preserve">Null Character Substitution:  </w:t>
      </w:r>
    </w:p>
    <w:p w14:paraId="4566FB71" w14:textId="3A5AE445" w:rsidR="003177EC" w:rsidRDefault="003177EC" w:rsidP="003177EC">
      <w:pPr>
        <w:pStyle w:val="BodyTextIndent"/>
        <w:tabs>
          <w:tab w:val="clear" w:pos="2340"/>
        </w:tabs>
        <w:ind w:left="0" w:firstLine="0"/>
        <w:rPr>
          <w:rFonts w:ascii="Courier New" w:hAnsi="Courier New"/>
          <w:sz w:val="20"/>
        </w:rPr>
      </w:pPr>
      <w:r>
        <w:rPr>
          <w:rFonts w:ascii="Courier" w:hAnsi="Courier"/>
          <w:i/>
          <w:sz w:val="20"/>
        </w:rPr>
        <w:t>Syntax-</w:t>
      </w:r>
      <w:r>
        <w:rPr>
          <w:rFonts w:ascii="Courier" w:hAnsi="Courier"/>
          <w:i/>
          <w:sz w:val="20"/>
        </w:rPr>
        <w:tab/>
      </w:r>
      <w:r>
        <w:rPr>
          <w:bCs/>
        </w:rPr>
        <w:t xml:space="preserve">Config Console/DTE nullsub on/off </w:t>
      </w:r>
      <w:r>
        <w:rPr>
          <w:rFonts w:ascii="Wingdings 3" w:eastAsia="Wingdings 3" w:hAnsi="Wingdings 3" w:cs="Wingdings 3"/>
          <w:sz w:val="20"/>
        </w:rPr>
        <w:t></w:t>
      </w:r>
    </w:p>
    <w:p w14:paraId="610B0690" w14:textId="4BF40894" w:rsidR="003177EC" w:rsidRPr="003177EC" w:rsidRDefault="003177EC" w:rsidP="003177EC">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p>
    <w:p w14:paraId="7F07BE17" w14:textId="5C5CAFFA" w:rsidR="003177EC" w:rsidRDefault="003177EC" w:rsidP="003177EC">
      <w:pPr>
        <w:pStyle w:val="BodyTextIndent"/>
        <w:tabs>
          <w:tab w:val="clear" w:pos="2340"/>
        </w:tabs>
        <w:ind w:left="1440" w:firstLine="0"/>
      </w:pPr>
      <w:r>
        <w:t>This command is used to modify operating characteristics of the RS-232 ports(s).  The console, DTE port port can receive any data but system strings interpret null characters as the string termination.  This can truncate data prematurely.  To solve this issue, null character substitution will convert any incoming nulls  (0x00) to spaces (0x20).  To enable substitution on the DTE port type:</w:t>
      </w:r>
    </w:p>
    <w:p w14:paraId="5B230A8E" w14:textId="77777777" w:rsidR="003177EC" w:rsidRDefault="003177EC" w:rsidP="003177EC">
      <w:pPr>
        <w:pStyle w:val="BodyTextIndent"/>
        <w:tabs>
          <w:tab w:val="clear" w:pos="2340"/>
        </w:tabs>
        <w:ind w:left="1440" w:firstLine="0"/>
      </w:pPr>
    </w:p>
    <w:tbl>
      <w:tblPr>
        <w:tblW w:w="450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500"/>
      </w:tblGrid>
      <w:tr w:rsidR="003177EC" w14:paraId="3E92A0B5" w14:textId="77777777" w:rsidTr="0098026E">
        <w:tc>
          <w:tcPr>
            <w:tcW w:w="4500" w:type="dxa"/>
            <w:tcBorders>
              <w:top w:val="single" w:sz="4" w:space="0" w:color="000001"/>
              <w:left w:val="single" w:sz="4" w:space="0" w:color="000001"/>
              <w:bottom w:val="single" w:sz="4" w:space="0" w:color="000001"/>
              <w:right w:val="single" w:sz="4" w:space="0" w:color="000001"/>
            </w:tcBorders>
            <w:shd w:val="clear" w:color="auto" w:fill="auto"/>
          </w:tcPr>
          <w:p w14:paraId="0D8EE923" w14:textId="11231A7D" w:rsidR="003177EC" w:rsidRDefault="003177EC" w:rsidP="003177EC">
            <w:pPr>
              <w:pStyle w:val="BodyTextIndent"/>
              <w:tabs>
                <w:tab w:val="left" w:pos="360"/>
              </w:tabs>
              <w:ind w:left="0" w:firstLine="0"/>
              <w:rPr>
                <w:rFonts w:ascii="Courier New" w:hAnsi="Courier New"/>
                <w:sz w:val="20"/>
              </w:rPr>
            </w:pPr>
            <w:r>
              <w:tab/>
            </w:r>
            <w:r>
              <w:rPr>
                <w:rFonts w:ascii="Courier New" w:hAnsi="Courier New"/>
                <w:sz w:val="20"/>
              </w:rPr>
              <w:t xml:space="preserve">Config </w:t>
            </w:r>
            <w:r>
              <w:rPr>
                <w:rFonts w:ascii="Courier New" w:hAnsi="Courier New" w:cs="Courier New"/>
                <w:sz w:val="20"/>
                <w:szCs w:val="20"/>
              </w:rPr>
              <w:t xml:space="preserve">Console nullsub on </w:t>
            </w:r>
            <w:r>
              <w:rPr>
                <w:rFonts w:ascii="Wingdings 3" w:eastAsia="Wingdings 3" w:hAnsi="Wingdings 3" w:cs="Wingdings 3"/>
                <w:sz w:val="20"/>
              </w:rPr>
              <w:t></w:t>
            </w:r>
          </w:p>
        </w:tc>
      </w:tr>
    </w:tbl>
    <w:p w14:paraId="6A58DC13" w14:textId="77777777" w:rsidR="003177EC" w:rsidRDefault="003177EC" w:rsidP="003177EC">
      <w:pPr>
        <w:pStyle w:val="BodyTextIndent"/>
        <w:tabs>
          <w:tab w:val="clear" w:pos="2340"/>
        </w:tabs>
        <w:ind w:left="1440" w:firstLine="0"/>
      </w:pPr>
    </w:p>
    <w:p w14:paraId="326BFB53" w14:textId="77777777" w:rsidR="003177EC" w:rsidRDefault="003177EC">
      <w:pPr>
        <w:pStyle w:val="NoSpacing"/>
      </w:pPr>
    </w:p>
    <w:p w14:paraId="66E57CA8" w14:textId="77777777" w:rsidR="003177EC" w:rsidRDefault="003177EC">
      <w:pPr>
        <w:rPr>
          <w:rFonts w:ascii="Arial" w:hAnsi="Arial"/>
          <w:b/>
          <w:bCs/>
          <w:sz w:val="26"/>
          <w:szCs w:val="26"/>
        </w:rPr>
      </w:pPr>
      <w:bookmarkStart w:id="325" w:name="_Toc496620251"/>
      <w:bookmarkStart w:id="326" w:name="_Toc522200111"/>
      <w:r>
        <w:rPr>
          <w:bCs/>
        </w:rPr>
        <w:br w:type="page"/>
      </w:r>
    </w:p>
    <w:p w14:paraId="0E88EFED" w14:textId="0ABBEFA6" w:rsidR="008B39FD" w:rsidRDefault="00AD2DA2">
      <w:pPr>
        <w:pStyle w:val="Heading3"/>
      </w:pPr>
      <w:r>
        <w:rPr>
          <w:bCs/>
        </w:rPr>
        <w:t>Read Serial Port</w:t>
      </w:r>
      <w:r>
        <w:t>:</w:t>
      </w:r>
      <w:bookmarkEnd w:id="325"/>
      <w:bookmarkEnd w:id="326"/>
      <w:r>
        <w:t xml:space="preserve">  </w:t>
      </w:r>
    </w:p>
    <w:p w14:paraId="3669185C" w14:textId="77777777" w:rsidR="008B39FD" w:rsidRDefault="00AD2DA2">
      <w:pPr>
        <w:pStyle w:val="BodyTextIndent"/>
        <w:tabs>
          <w:tab w:val="clear" w:pos="2340"/>
        </w:tabs>
        <w:ind w:left="0" w:firstLine="0"/>
        <w:rPr>
          <w:rFonts w:ascii="Courier New" w:hAnsi="Courier New"/>
          <w:sz w:val="20"/>
        </w:rPr>
      </w:pPr>
      <w:r>
        <w:rPr>
          <w:rFonts w:ascii="Courier" w:hAnsi="Courier"/>
          <w:i/>
          <w:sz w:val="20"/>
        </w:rPr>
        <w:t>Syntax-</w:t>
      </w:r>
      <w:r>
        <w:rPr>
          <w:rFonts w:ascii="Courier" w:hAnsi="Courier"/>
          <w:i/>
          <w:sz w:val="20"/>
        </w:rPr>
        <w:tab/>
      </w:r>
      <w:r>
        <w:rPr>
          <w:bCs/>
        </w:rPr>
        <w:t>Read Console/DTE #/&amp;</w:t>
      </w:r>
      <w:r>
        <w:rPr>
          <w:sz w:val="20"/>
        </w:rPr>
        <w:t>“</w:t>
      </w:r>
      <w:r>
        <w:rPr>
          <w:bCs/>
          <w:i/>
          <w:sz w:val="20"/>
          <w:szCs w:val="20"/>
        </w:rPr>
        <w:t>count”</w:t>
      </w:r>
      <w:r>
        <w:rPr>
          <w:bCs/>
        </w:rPr>
        <w:t>&gt;</w:t>
      </w:r>
      <w:r>
        <w:rPr>
          <w:rFonts w:ascii="Wingdings 3" w:eastAsia="Wingdings 3" w:hAnsi="Wingdings 3" w:cs="Wingdings 3"/>
          <w:sz w:val="20"/>
        </w:rPr>
        <w:t></w:t>
      </w:r>
    </w:p>
    <w:p w14:paraId="78D86346"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Pr>
          <w:bCs/>
        </w:rPr>
        <w:t>Read Console/DTE Lock</w:t>
      </w:r>
      <w:r>
        <w:rPr>
          <w:rFonts w:ascii="Wingdings 3" w:eastAsia="Wingdings 3" w:hAnsi="Wingdings 3" w:cs="Wingdings 3"/>
          <w:sz w:val="20"/>
        </w:rPr>
        <w:t></w:t>
      </w:r>
    </w:p>
    <w:p w14:paraId="20657D2D"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Pr>
          <w:bCs/>
        </w:rPr>
        <w:t>Read Console/DTE Release</w:t>
      </w:r>
      <w:r>
        <w:rPr>
          <w:rFonts w:ascii="Wingdings 3" w:eastAsia="Wingdings 3" w:hAnsi="Wingdings 3" w:cs="Wingdings 3"/>
          <w:sz w:val="20"/>
        </w:rPr>
        <w:t></w:t>
      </w:r>
    </w:p>
    <w:p w14:paraId="707FEDDA"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w:t>
      </w:r>
      <w:r>
        <w:rPr>
          <w:sz w:val="20"/>
        </w:rPr>
        <w:t xml:space="preserve">” =  </w:t>
      </w:r>
      <w:r>
        <w:rPr>
          <w:sz w:val="20"/>
        </w:rPr>
        <w:tab/>
        <w:t>Optional number conversion flag.  If this flag is included, a string representing the decimal numerical value is returned. When using this parameter the maximum count is 4.  This parameter is for the term off mode only.</w:t>
      </w:r>
    </w:p>
    <w:p w14:paraId="76D4C179" w14:textId="77777777" w:rsidR="008B39FD" w:rsidRDefault="00AD2DA2">
      <w:pPr>
        <w:pStyle w:val="BodyTextIndent"/>
        <w:tabs>
          <w:tab w:val="left" w:pos="1440"/>
        </w:tabs>
        <w:ind w:left="2880" w:hanging="2880"/>
        <w:rPr>
          <w:sz w:val="20"/>
        </w:rPr>
      </w:pPr>
      <w:r>
        <w:rPr>
          <w:rFonts w:ascii="Courier" w:hAnsi="Courier"/>
          <w:i/>
          <w:sz w:val="20"/>
        </w:rPr>
        <w:tab/>
        <w:t>“&amp;” =</w:t>
      </w:r>
      <w:r>
        <w:rPr>
          <w:rFonts w:ascii="Courier" w:hAnsi="Courier"/>
          <w:i/>
          <w:sz w:val="20"/>
        </w:rPr>
        <w:tab/>
      </w:r>
      <w:r>
        <w:rPr>
          <w:sz w:val="20"/>
        </w:rPr>
        <w:t>Optional hexadecimal number conversion flag.  If this flag is included, a string representing the hexadecimal value is returned.  This parameter is for the term off mode only.</w:t>
      </w:r>
    </w:p>
    <w:p w14:paraId="5B0F33C5" w14:textId="77777777" w:rsidR="008B39FD" w:rsidRDefault="00AD2DA2">
      <w:pPr>
        <w:pStyle w:val="BodyTextIndent"/>
        <w:tabs>
          <w:tab w:val="left" w:pos="1440"/>
        </w:tabs>
        <w:ind w:left="2880" w:hanging="2880"/>
        <w:rPr>
          <w:sz w:val="20"/>
        </w:rPr>
      </w:pPr>
      <w:r>
        <w:rPr>
          <w:sz w:val="20"/>
        </w:rPr>
        <w:tab/>
        <w:t>“</w:t>
      </w:r>
      <w:r>
        <w:rPr>
          <w:bCs/>
          <w:i/>
          <w:sz w:val="20"/>
          <w:szCs w:val="20"/>
        </w:rPr>
        <w:t>count</w:t>
      </w:r>
      <w:r>
        <w:rPr>
          <w:bCs/>
          <w:i/>
          <w:sz w:val="20"/>
        </w:rPr>
        <w:t xml:space="preserve">= </w:t>
      </w:r>
      <w:r>
        <w:rPr>
          <w:bCs/>
          <w:i/>
          <w:sz w:val="20"/>
        </w:rPr>
        <w:tab/>
      </w:r>
      <w:r>
        <w:rPr>
          <w:sz w:val="20"/>
        </w:rPr>
        <w:t>Number of characters to read from the buffer.  This parameter is for the term off mode only.</w:t>
      </w:r>
    </w:p>
    <w:p w14:paraId="7141ED4C" w14:textId="77777777" w:rsidR="008B39FD" w:rsidRDefault="00AD2DA2">
      <w:pPr>
        <w:pStyle w:val="BodyTextIndent"/>
        <w:tabs>
          <w:tab w:val="left" w:pos="1440"/>
        </w:tabs>
        <w:ind w:left="2880" w:hanging="2880"/>
        <w:rPr>
          <w:sz w:val="20"/>
        </w:rPr>
      </w:pPr>
      <w:r>
        <w:rPr>
          <w:sz w:val="20"/>
        </w:rPr>
        <w:tab/>
        <w:t>Lock</w:t>
      </w:r>
      <w:r>
        <w:rPr>
          <w:sz w:val="20"/>
        </w:rPr>
        <w:tab/>
        <w:t>This flag causes the Console to be locked in the Read mode and all command line processing is disabled.</w:t>
      </w:r>
    </w:p>
    <w:p w14:paraId="0939698F" w14:textId="77777777" w:rsidR="008B39FD" w:rsidRDefault="00AD2DA2">
      <w:pPr>
        <w:pStyle w:val="BodyTextIndent"/>
        <w:tabs>
          <w:tab w:val="left" w:pos="1440"/>
        </w:tabs>
        <w:ind w:left="2880" w:hanging="2880"/>
        <w:rPr>
          <w:sz w:val="20"/>
        </w:rPr>
      </w:pPr>
      <w:r>
        <w:rPr>
          <w:sz w:val="20"/>
        </w:rPr>
        <w:tab/>
        <w:t>Release</w:t>
      </w:r>
      <w:r>
        <w:rPr>
          <w:sz w:val="20"/>
        </w:rPr>
        <w:tab/>
        <w:t>This flag cause the Console to be released from the lock mode after a Read and command line processing will be subsequently enabled.</w:t>
      </w:r>
    </w:p>
    <w:p w14:paraId="7A934A9E" w14:textId="77777777" w:rsidR="008B39FD" w:rsidRDefault="008B39FD">
      <w:pPr>
        <w:pStyle w:val="BodyTextIndent"/>
        <w:tabs>
          <w:tab w:val="clear" w:pos="2340"/>
        </w:tabs>
        <w:ind w:left="0" w:firstLine="0"/>
      </w:pPr>
    </w:p>
    <w:p w14:paraId="7FA28E06" w14:textId="77777777" w:rsidR="008B39FD" w:rsidRDefault="00AD2DA2">
      <w:pPr>
        <w:pStyle w:val="BodyTextIndent"/>
        <w:tabs>
          <w:tab w:val="clear" w:pos="2340"/>
        </w:tabs>
        <w:ind w:left="1440" w:firstLine="0"/>
      </w:pPr>
      <w:r>
        <w:t>This command is used to capture an input string from the specified serial port.  The captured string is held in a special string variable of the same name.  For the Console port the string is “Console” and for the DTE port it is “DTE”.</w:t>
      </w:r>
    </w:p>
    <w:p w14:paraId="1A2F7B7C" w14:textId="77777777" w:rsidR="008B39FD" w:rsidRDefault="008B39FD">
      <w:pPr>
        <w:pStyle w:val="BodyTextIndent"/>
        <w:tabs>
          <w:tab w:val="clear" w:pos="2340"/>
        </w:tabs>
        <w:ind w:left="0" w:firstLine="0"/>
      </w:pPr>
    </w:p>
    <w:p w14:paraId="2AA10EE7" w14:textId="77777777" w:rsidR="008B39FD" w:rsidRDefault="00AD2DA2">
      <w:pPr>
        <w:pStyle w:val="BodyTextIndent"/>
        <w:tabs>
          <w:tab w:val="clear" w:pos="2340"/>
        </w:tabs>
        <w:ind w:left="1440" w:firstLine="0"/>
      </w:pPr>
      <w:r>
        <w:t>This example illustrates use of the command:</w:t>
      </w:r>
    </w:p>
    <w:p w14:paraId="7FC57900" w14:textId="77777777" w:rsidR="008B39FD" w:rsidRDefault="008B39FD">
      <w:pPr>
        <w:pStyle w:val="BodyTextIndent"/>
        <w:tabs>
          <w:tab w:val="clear" w:pos="2340"/>
        </w:tabs>
        <w:ind w:left="1620"/>
      </w:pPr>
    </w:p>
    <w:tbl>
      <w:tblPr>
        <w:tblW w:w="7488" w:type="dxa"/>
        <w:tblInd w:w="1507"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168"/>
        <w:gridCol w:w="4320"/>
      </w:tblGrid>
      <w:tr w:rsidR="008B39FD" w14:paraId="7D69CA0A" w14:textId="77777777">
        <w:tc>
          <w:tcPr>
            <w:tcW w:w="3168" w:type="dxa"/>
            <w:tcBorders>
              <w:top w:val="single" w:sz="4" w:space="0" w:color="000001"/>
              <w:left w:val="single" w:sz="4" w:space="0" w:color="000001"/>
              <w:bottom w:val="single" w:sz="4" w:space="0" w:color="000001"/>
              <w:right w:val="single" w:sz="4" w:space="0" w:color="00000A"/>
            </w:tcBorders>
            <w:shd w:val="clear" w:color="auto" w:fill="auto"/>
          </w:tcPr>
          <w:p w14:paraId="55BFE0F8" w14:textId="77777777" w:rsidR="008B39FD" w:rsidRDefault="00AD2DA2">
            <w:pPr>
              <w:pStyle w:val="BodyTextIndent"/>
              <w:tabs>
                <w:tab w:val="left" w:pos="360"/>
                <w:tab w:val="left" w:pos="1440"/>
              </w:tabs>
              <w:ind w:left="0" w:firstLine="0"/>
              <w:rPr>
                <w:rFonts w:ascii="Courier New" w:hAnsi="Courier New"/>
                <w:sz w:val="20"/>
                <w:szCs w:val="20"/>
              </w:rPr>
            </w:pPr>
            <w:r>
              <w:rPr>
                <w:sz w:val="20"/>
                <w:szCs w:val="20"/>
              </w:rPr>
              <w:tab/>
            </w:r>
            <w:r>
              <w:rPr>
                <w:rFonts w:ascii="Courier New" w:hAnsi="Courier New"/>
                <w:sz w:val="20"/>
                <w:szCs w:val="20"/>
              </w:rPr>
              <w:t xml:space="preserve">Read Console </w:t>
            </w:r>
            <w:r>
              <w:rPr>
                <w:rFonts w:ascii="Wingdings 3" w:eastAsia="Wingdings 3" w:hAnsi="Wingdings 3" w:cs="Wingdings 3"/>
                <w:sz w:val="20"/>
              </w:rPr>
              <w:t></w:t>
            </w:r>
          </w:p>
          <w:p w14:paraId="3D26808E" w14:textId="77777777" w:rsidR="008B39FD" w:rsidRDefault="00AD2DA2">
            <w:pPr>
              <w:pStyle w:val="BodyTextIndent"/>
              <w:tabs>
                <w:tab w:val="left" w:pos="360"/>
                <w:tab w:val="left" w:pos="1440"/>
              </w:tabs>
              <w:ind w:left="0" w:firstLine="0"/>
              <w:rPr>
                <w:rFonts w:ascii="Courier New" w:hAnsi="Courier New"/>
                <w:sz w:val="20"/>
                <w:szCs w:val="20"/>
              </w:rPr>
            </w:pPr>
            <w:r>
              <w:rPr>
                <w:rFonts w:ascii="Courier New" w:hAnsi="Courier New"/>
                <w:sz w:val="20"/>
                <w:szCs w:val="20"/>
              </w:rPr>
              <w:tab/>
              <w:t>Hello</w:t>
            </w:r>
            <w:r>
              <w:rPr>
                <w:rFonts w:ascii="Wingdings 3" w:eastAsia="Wingdings 3" w:hAnsi="Wingdings 3" w:cs="Wingdings 3"/>
                <w:sz w:val="20"/>
              </w:rPr>
              <w:t></w:t>
            </w:r>
          </w:p>
          <w:p w14:paraId="091EA819" w14:textId="77777777" w:rsidR="008B39FD" w:rsidRDefault="00AD2DA2">
            <w:pPr>
              <w:pStyle w:val="BodyTextIndent"/>
              <w:tabs>
                <w:tab w:val="left" w:pos="360"/>
                <w:tab w:val="left" w:pos="1440"/>
              </w:tabs>
              <w:ind w:left="0" w:firstLine="0"/>
              <w:rPr>
                <w:rFonts w:ascii="Courier New" w:hAnsi="Courier New"/>
                <w:sz w:val="20"/>
                <w:szCs w:val="20"/>
              </w:rPr>
            </w:pPr>
            <w:r>
              <w:rPr>
                <w:rFonts w:ascii="Courier New" w:hAnsi="Courier New"/>
                <w:sz w:val="20"/>
                <w:szCs w:val="20"/>
              </w:rPr>
              <w:tab/>
              <w:t xml:space="preserve">Print Console </w:t>
            </w:r>
            <w:r>
              <w:rPr>
                <w:rFonts w:ascii="Wingdings 3" w:eastAsia="Wingdings 3" w:hAnsi="Wingdings 3" w:cs="Wingdings 3"/>
                <w:sz w:val="20"/>
              </w:rPr>
              <w:t></w:t>
            </w:r>
          </w:p>
          <w:p w14:paraId="782378C2" w14:textId="77777777" w:rsidR="008B39FD" w:rsidRDefault="00AD2DA2">
            <w:pPr>
              <w:pStyle w:val="BodyTextIndent"/>
              <w:tabs>
                <w:tab w:val="left" w:pos="360"/>
                <w:tab w:val="left" w:pos="1440"/>
              </w:tabs>
              <w:ind w:left="0" w:firstLine="0"/>
              <w:rPr>
                <w:rFonts w:ascii="Courier New" w:hAnsi="Courier New"/>
                <w:i/>
                <w:sz w:val="20"/>
                <w:szCs w:val="20"/>
              </w:rPr>
            </w:pPr>
            <w:r>
              <w:rPr>
                <w:rFonts w:ascii="Courier New" w:hAnsi="Courier New"/>
                <w:sz w:val="20"/>
                <w:szCs w:val="20"/>
              </w:rPr>
              <w:tab/>
            </w:r>
            <w:r>
              <w:rPr>
                <w:rFonts w:ascii="Courier New" w:hAnsi="Courier New"/>
                <w:i/>
                <w:sz w:val="20"/>
                <w:szCs w:val="20"/>
              </w:rPr>
              <w:t>Hello</w:t>
            </w:r>
            <w:r>
              <w:rPr>
                <w:rFonts w:ascii="Courier New" w:hAnsi="Courier New"/>
                <w:i/>
                <w:sz w:val="20"/>
                <w:szCs w:val="20"/>
              </w:rPr>
              <w:tab/>
            </w:r>
            <w:r>
              <w:rPr>
                <w:rFonts w:ascii="Courier New" w:hAnsi="Courier New"/>
                <w:i/>
                <w:sz w:val="20"/>
                <w:szCs w:val="20"/>
              </w:rPr>
              <w:tab/>
            </w:r>
            <w:r>
              <w:rPr>
                <w:rFonts w:ascii="Courier New" w:hAnsi="Courier New"/>
                <w:i/>
                <w:sz w:val="20"/>
                <w:szCs w:val="20"/>
              </w:rPr>
              <w:tab/>
            </w:r>
          </w:p>
        </w:tc>
        <w:tc>
          <w:tcPr>
            <w:tcW w:w="4319" w:type="dxa"/>
            <w:tcBorders>
              <w:top w:val="single" w:sz="4" w:space="0" w:color="000001"/>
              <w:left w:val="single" w:sz="4" w:space="0" w:color="00000A"/>
              <w:bottom w:val="single" w:sz="4" w:space="0" w:color="000001"/>
              <w:right w:val="single" w:sz="4" w:space="0" w:color="00000A"/>
            </w:tcBorders>
            <w:shd w:val="clear" w:color="auto" w:fill="auto"/>
          </w:tcPr>
          <w:p w14:paraId="03DC94BB" w14:textId="77777777" w:rsidR="008B39FD" w:rsidRDefault="008B39FD">
            <w:pPr>
              <w:pStyle w:val="BodyTextIndent"/>
              <w:tabs>
                <w:tab w:val="clear" w:pos="2340"/>
              </w:tabs>
              <w:ind w:left="0" w:firstLine="0"/>
              <w:rPr>
                <w:sz w:val="20"/>
                <w:szCs w:val="20"/>
              </w:rPr>
            </w:pPr>
          </w:p>
          <w:p w14:paraId="40426CED" w14:textId="77777777" w:rsidR="008B39FD" w:rsidRDefault="008B39FD">
            <w:pPr>
              <w:pStyle w:val="BodyTextIndent"/>
              <w:tabs>
                <w:tab w:val="clear" w:pos="2340"/>
              </w:tabs>
              <w:ind w:left="0" w:firstLine="0"/>
              <w:rPr>
                <w:sz w:val="20"/>
                <w:szCs w:val="20"/>
              </w:rPr>
            </w:pPr>
          </w:p>
          <w:p w14:paraId="4F599344" w14:textId="77777777" w:rsidR="008B39FD" w:rsidRDefault="008B39FD">
            <w:pPr>
              <w:pStyle w:val="BodyTextIndent"/>
              <w:tabs>
                <w:tab w:val="clear" w:pos="2340"/>
              </w:tabs>
              <w:ind w:left="0" w:firstLine="0"/>
              <w:rPr>
                <w:sz w:val="20"/>
                <w:szCs w:val="20"/>
              </w:rPr>
            </w:pPr>
          </w:p>
          <w:p w14:paraId="3A73895F" w14:textId="77777777" w:rsidR="008B39FD" w:rsidRDefault="00AD2DA2">
            <w:pPr>
              <w:pStyle w:val="BodyTextIndent"/>
              <w:tabs>
                <w:tab w:val="clear" w:pos="2340"/>
              </w:tabs>
              <w:ind w:left="0" w:firstLine="0"/>
              <w:rPr>
                <w:sz w:val="20"/>
                <w:szCs w:val="20"/>
              </w:rPr>
            </w:pPr>
            <w:r>
              <w:rPr>
                <w:rFonts w:ascii="Wingdings 3" w:eastAsia="Wingdings 3" w:hAnsi="Wingdings 3" w:cs="Wingdings 3"/>
                <w:sz w:val="20"/>
              </w:rPr>
              <w:t></w:t>
            </w:r>
            <w:r>
              <w:rPr>
                <w:rFonts w:ascii="Courier New" w:hAnsi="Courier New"/>
                <w:i/>
                <w:sz w:val="20"/>
                <w:szCs w:val="20"/>
              </w:rPr>
              <w:t xml:space="preserve"> Displayed value from the unit</w:t>
            </w:r>
          </w:p>
        </w:tc>
      </w:tr>
    </w:tbl>
    <w:p w14:paraId="5E78DB3D" w14:textId="77777777" w:rsidR="008B39FD" w:rsidRDefault="008B39FD">
      <w:pPr>
        <w:pStyle w:val="BodyTextIndent"/>
        <w:tabs>
          <w:tab w:val="clear" w:pos="2340"/>
        </w:tabs>
        <w:ind w:left="1620"/>
      </w:pPr>
    </w:p>
    <w:p w14:paraId="5D7FABDE" w14:textId="77777777" w:rsidR="008B39FD" w:rsidRDefault="00AD2DA2">
      <w:pPr>
        <w:pStyle w:val="BodyTextIndent"/>
        <w:tabs>
          <w:tab w:val="clear" w:pos="2340"/>
        </w:tabs>
        <w:ind w:left="1440"/>
      </w:pPr>
      <w:r>
        <w:tab/>
        <w:t>If string termination is “on” then the Read command ignores the “count” parameter.  The system reports the receive status through the “?Console” or “?DTE” variable where 0=termination not detected and 1=termination found.  Data is transferred from the input buffer to the system variable only after the termination is detected.</w:t>
      </w:r>
    </w:p>
    <w:p w14:paraId="05F15565" w14:textId="77777777" w:rsidR="008B39FD" w:rsidRDefault="00AD2DA2">
      <w:pPr>
        <w:pStyle w:val="BodyTextIndent"/>
        <w:tabs>
          <w:tab w:val="clear" w:pos="2340"/>
        </w:tabs>
        <w:ind w:left="1440"/>
      </w:pPr>
      <w:r>
        <w:tab/>
      </w:r>
    </w:p>
    <w:p w14:paraId="1665ACD4" w14:textId="77777777" w:rsidR="008B39FD" w:rsidRDefault="00AD2DA2">
      <w:pPr>
        <w:pStyle w:val="BodyTextIndent"/>
        <w:tabs>
          <w:tab w:val="clear" w:pos="2340"/>
        </w:tabs>
        <w:ind w:left="1440"/>
      </w:pPr>
      <w:r>
        <w:tab/>
        <w:t>If string termination is “off” then the Read command will immediately read “count” characters from the input buffer to the “?Console” or “?DTE” system variable.  These variables should be checked to verify the count before issuing the Read command. Otherwise, the returned string may be shorter than expected.  If the buffer contains more than “count” characters then only “count” character are transferred from the buffer. The following shows an example of this feature:</w:t>
      </w:r>
    </w:p>
    <w:p w14:paraId="55A41024" w14:textId="77777777" w:rsidR="008B39FD" w:rsidRDefault="00AD2DA2">
      <w:pPr>
        <w:pStyle w:val="BodyTextIndent"/>
        <w:tabs>
          <w:tab w:val="clear" w:pos="2340"/>
        </w:tabs>
        <w:ind w:left="1620"/>
      </w:pPr>
      <w:r>
        <w:tab/>
      </w:r>
      <w:r>
        <w:tab/>
      </w:r>
    </w:p>
    <w:tbl>
      <w:tblPr>
        <w:tblW w:w="7488" w:type="dxa"/>
        <w:tblInd w:w="1507"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4609"/>
        <w:gridCol w:w="2879"/>
      </w:tblGrid>
      <w:tr w:rsidR="008B39FD" w14:paraId="00EEB75B" w14:textId="77777777">
        <w:tc>
          <w:tcPr>
            <w:tcW w:w="4608" w:type="dxa"/>
            <w:tcBorders>
              <w:top w:val="single" w:sz="4" w:space="0" w:color="000001"/>
              <w:left w:val="single" w:sz="4" w:space="0" w:color="000001"/>
              <w:bottom w:val="single" w:sz="4" w:space="0" w:color="000001"/>
              <w:right w:val="single" w:sz="4" w:space="0" w:color="00000A"/>
            </w:tcBorders>
            <w:shd w:val="clear" w:color="auto" w:fill="auto"/>
          </w:tcPr>
          <w:p w14:paraId="120C07BA" w14:textId="77777777" w:rsidR="008B39FD" w:rsidRDefault="00AD2DA2">
            <w:pPr>
              <w:pStyle w:val="BodyTextIndent"/>
              <w:tabs>
                <w:tab w:val="left" w:pos="360"/>
                <w:tab w:val="left" w:pos="1440"/>
              </w:tabs>
              <w:ind w:left="0" w:firstLine="0"/>
              <w:rPr>
                <w:rFonts w:ascii="Courier New" w:hAnsi="Courier New"/>
                <w:sz w:val="20"/>
                <w:szCs w:val="20"/>
              </w:rPr>
            </w:pPr>
            <w:r>
              <w:rPr>
                <w:sz w:val="20"/>
                <w:szCs w:val="20"/>
              </w:rPr>
              <w:tab/>
            </w:r>
            <w:r>
              <w:rPr>
                <w:rFonts w:ascii="Courier New" w:hAnsi="Courier New"/>
                <w:sz w:val="20"/>
                <w:szCs w:val="20"/>
              </w:rPr>
              <w:t>Config Console Term off</w:t>
            </w:r>
            <w:r>
              <w:rPr>
                <w:rFonts w:ascii="Wingdings 3" w:eastAsia="Wingdings 3" w:hAnsi="Wingdings 3" w:cs="Wingdings 3"/>
                <w:sz w:val="20"/>
              </w:rPr>
              <w:t></w:t>
            </w:r>
          </w:p>
          <w:p w14:paraId="72912B75" w14:textId="77777777" w:rsidR="008B39FD" w:rsidRDefault="00AD2DA2">
            <w:pPr>
              <w:pStyle w:val="BodyTextIndent"/>
              <w:tabs>
                <w:tab w:val="left" w:pos="360"/>
                <w:tab w:val="left" w:pos="1440"/>
              </w:tabs>
              <w:ind w:left="0" w:firstLine="0"/>
              <w:rPr>
                <w:rFonts w:ascii="Courier New" w:hAnsi="Courier New"/>
                <w:sz w:val="20"/>
                <w:szCs w:val="20"/>
              </w:rPr>
            </w:pPr>
            <w:r>
              <w:rPr>
                <w:rFonts w:ascii="Courier New" w:hAnsi="Courier New"/>
                <w:sz w:val="20"/>
                <w:szCs w:val="20"/>
              </w:rPr>
              <w:t xml:space="preserve">J1 </w:t>
            </w:r>
          </w:p>
          <w:p w14:paraId="463D0CE2" w14:textId="77777777" w:rsidR="008B39FD" w:rsidRDefault="00AD2DA2">
            <w:pPr>
              <w:pStyle w:val="BodyTextIndent"/>
              <w:tabs>
                <w:tab w:val="left" w:pos="360"/>
                <w:tab w:val="left" w:pos="1440"/>
              </w:tabs>
              <w:ind w:left="0" w:firstLine="0"/>
              <w:rPr>
                <w:rFonts w:ascii="Courier New" w:hAnsi="Courier New"/>
                <w:sz w:val="20"/>
                <w:szCs w:val="20"/>
              </w:rPr>
            </w:pPr>
            <w:r>
              <w:rPr>
                <w:rFonts w:ascii="Courier New" w:hAnsi="Courier New"/>
                <w:sz w:val="20"/>
                <w:szCs w:val="20"/>
              </w:rPr>
              <w:t xml:space="preserve">   x = ?Console </w:t>
            </w:r>
            <w:r>
              <w:rPr>
                <w:rFonts w:ascii="Wingdings 3" w:eastAsia="Wingdings 3" w:hAnsi="Wingdings 3" w:cs="Wingdings 3"/>
                <w:sz w:val="20"/>
              </w:rPr>
              <w:t></w:t>
            </w:r>
          </w:p>
          <w:p w14:paraId="2F240ACD" w14:textId="77777777" w:rsidR="008B39FD" w:rsidRDefault="00AD2DA2">
            <w:pPr>
              <w:pStyle w:val="BodyTextIndent"/>
              <w:tabs>
                <w:tab w:val="left" w:pos="360"/>
                <w:tab w:val="left" w:pos="1440"/>
              </w:tabs>
              <w:ind w:left="0" w:firstLine="0"/>
              <w:rPr>
                <w:rFonts w:ascii="Courier New" w:hAnsi="Courier New"/>
                <w:sz w:val="20"/>
                <w:szCs w:val="20"/>
              </w:rPr>
            </w:pPr>
            <w:r>
              <w:rPr>
                <w:rFonts w:ascii="Courier New" w:hAnsi="Courier New"/>
                <w:sz w:val="20"/>
                <w:szCs w:val="20"/>
              </w:rPr>
              <w:tab/>
              <w:t>if x &gt;= 5</w:t>
            </w:r>
            <w:r>
              <w:rPr>
                <w:rFonts w:ascii="Wingdings 3" w:eastAsia="Wingdings 3" w:hAnsi="Wingdings 3" w:cs="Wingdings 3"/>
                <w:sz w:val="20"/>
              </w:rPr>
              <w:t></w:t>
            </w:r>
          </w:p>
          <w:p w14:paraId="14BF2601" w14:textId="77777777" w:rsidR="008B39FD" w:rsidRDefault="00AD2DA2">
            <w:pPr>
              <w:pStyle w:val="BodyTextIndent"/>
              <w:tabs>
                <w:tab w:val="left" w:pos="360"/>
                <w:tab w:val="left" w:pos="1440"/>
              </w:tabs>
              <w:ind w:left="0" w:firstLine="0"/>
              <w:rPr>
                <w:rFonts w:ascii="Courier New" w:hAnsi="Courier New"/>
                <w:sz w:val="20"/>
                <w:szCs w:val="20"/>
              </w:rPr>
            </w:pPr>
            <w:r>
              <w:rPr>
                <w:rFonts w:ascii="Courier New" w:hAnsi="Courier New"/>
                <w:sz w:val="20"/>
                <w:szCs w:val="20"/>
              </w:rPr>
              <w:tab/>
              <w:t xml:space="preserve">     Read Console 5 </w:t>
            </w:r>
            <w:r>
              <w:rPr>
                <w:rFonts w:ascii="Wingdings 3" w:eastAsia="Wingdings 3" w:hAnsi="Wingdings 3" w:cs="Wingdings 3"/>
                <w:sz w:val="20"/>
              </w:rPr>
              <w:t></w:t>
            </w:r>
          </w:p>
          <w:p w14:paraId="0421AB71" w14:textId="77777777" w:rsidR="008B39FD" w:rsidRDefault="00AD2DA2">
            <w:pPr>
              <w:pStyle w:val="BodyTextIndent"/>
              <w:tabs>
                <w:tab w:val="left" w:pos="360"/>
                <w:tab w:val="left" w:pos="1440"/>
              </w:tabs>
              <w:ind w:left="0" w:firstLine="0"/>
              <w:rPr>
                <w:rFonts w:ascii="Courier New" w:hAnsi="Courier New"/>
                <w:sz w:val="20"/>
                <w:szCs w:val="20"/>
              </w:rPr>
            </w:pPr>
            <w:r>
              <w:rPr>
                <w:rFonts w:ascii="Courier New" w:hAnsi="Courier New"/>
                <w:sz w:val="20"/>
                <w:szCs w:val="20"/>
              </w:rPr>
              <w:t xml:space="preserve">        Print Console </w:t>
            </w:r>
            <w:r>
              <w:rPr>
                <w:rFonts w:ascii="Wingdings 3" w:eastAsia="Wingdings 3" w:hAnsi="Wingdings 3" w:cs="Wingdings 3"/>
                <w:sz w:val="20"/>
              </w:rPr>
              <w:t></w:t>
            </w:r>
          </w:p>
          <w:p w14:paraId="1ABAAE93" w14:textId="77777777" w:rsidR="008B39FD" w:rsidRDefault="00AD2DA2">
            <w:pPr>
              <w:pStyle w:val="BodyTextIndent"/>
              <w:tabs>
                <w:tab w:val="left" w:pos="360"/>
                <w:tab w:val="left" w:pos="1440"/>
              </w:tabs>
              <w:ind w:left="0" w:firstLine="0"/>
              <w:rPr>
                <w:rFonts w:ascii="Courier New" w:hAnsi="Courier New"/>
                <w:sz w:val="20"/>
                <w:szCs w:val="20"/>
              </w:rPr>
            </w:pPr>
            <w:r>
              <w:rPr>
                <w:rFonts w:ascii="Courier New" w:hAnsi="Courier New"/>
                <w:sz w:val="20"/>
                <w:szCs w:val="20"/>
              </w:rPr>
              <w:tab/>
              <w:t>endif</w:t>
            </w:r>
          </w:p>
          <w:p w14:paraId="06C7EA70" w14:textId="77777777" w:rsidR="008B39FD" w:rsidRDefault="00AD2DA2">
            <w:pPr>
              <w:pStyle w:val="BodyTextIndent"/>
              <w:tabs>
                <w:tab w:val="left" w:pos="360"/>
                <w:tab w:val="left" w:pos="1440"/>
              </w:tabs>
              <w:ind w:left="0" w:firstLine="0"/>
              <w:rPr>
                <w:rFonts w:ascii="Courier New" w:hAnsi="Courier New"/>
                <w:i/>
                <w:sz w:val="20"/>
                <w:szCs w:val="20"/>
              </w:rPr>
            </w:pPr>
            <w:r>
              <w:rPr>
                <w:rFonts w:ascii="Courier New" w:hAnsi="Courier New"/>
                <w:sz w:val="20"/>
                <w:szCs w:val="20"/>
              </w:rPr>
              <w:t xml:space="preserve">   Goto J1</w:t>
            </w:r>
            <w:r>
              <w:rPr>
                <w:rFonts w:ascii="Courier New" w:hAnsi="Courier New"/>
                <w:i/>
                <w:sz w:val="20"/>
                <w:szCs w:val="20"/>
              </w:rPr>
              <w:tab/>
            </w:r>
            <w:r>
              <w:rPr>
                <w:rFonts w:ascii="Courier New" w:hAnsi="Courier New"/>
                <w:i/>
                <w:sz w:val="20"/>
                <w:szCs w:val="20"/>
              </w:rPr>
              <w:tab/>
            </w:r>
            <w:r>
              <w:rPr>
                <w:rFonts w:ascii="Courier New" w:hAnsi="Courier New"/>
                <w:i/>
                <w:sz w:val="20"/>
                <w:szCs w:val="20"/>
              </w:rPr>
              <w:tab/>
            </w:r>
          </w:p>
        </w:tc>
        <w:tc>
          <w:tcPr>
            <w:tcW w:w="2879" w:type="dxa"/>
            <w:tcBorders>
              <w:top w:val="single" w:sz="4" w:space="0" w:color="000001"/>
              <w:left w:val="single" w:sz="4" w:space="0" w:color="00000A"/>
              <w:bottom w:val="single" w:sz="4" w:space="0" w:color="000001"/>
              <w:right w:val="single" w:sz="4" w:space="0" w:color="00000A"/>
            </w:tcBorders>
            <w:shd w:val="clear" w:color="auto" w:fill="auto"/>
          </w:tcPr>
          <w:p w14:paraId="3E798488" w14:textId="77777777" w:rsidR="008B39FD" w:rsidRDefault="008B39FD">
            <w:pPr>
              <w:pStyle w:val="BodyTextIndent"/>
              <w:tabs>
                <w:tab w:val="clear" w:pos="2340"/>
              </w:tabs>
              <w:ind w:left="0" w:firstLine="0"/>
              <w:rPr>
                <w:sz w:val="20"/>
                <w:szCs w:val="20"/>
              </w:rPr>
            </w:pPr>
          </w:p>
          <w:p w14:paraId="56DE37F0" w14:textId="77777777" w:rsidR="008B39FD" w:rsidRDefault="008B39FD">
            <w:pPr>
              <w:pStyle w:val="BodyTextIndent"/>
              <w:tabs>
                <w:tab w:val="clear" w:pos="2340"/>
              </w:tabs>
              <w:ind w:left="0" w:firstLine="0"/>
              <w:rPr>
                <w:sz w:val="20"/>
                <w:szCs w:val="20"/>
              </w:rPr>
            </w:pPr>
          </w:p>
          <w:p w14:paraId="2614C68F" w14:textId="77777777" w:rsidR="008B39FD" w:rsidRDefault="008B39FD">
            <w:pPr>
              <w:pStyle w:val="BodyTextIndent"/>
              <w:tabs>
                <w:tab w:val="clear" w:pos="2340"/>
              </w:tabs>
              <w:ind w:left="0" w:firstLine="0"/>
              <w:rPr>
                <w:sz w:val="20"/>
                <w:szCs w:val="20"/>
              </w:rPr>
            </w:pPr>
          </w:p>
          <w:p w14:paraId="061223A9" w14:textId="77777777" w:rsidR="008B39FD" w:rsidRDefault="008B39FD">
            <w:pPr>
              <w:pStyle w:val="BodyTextIndent"/>
              <w:tabs>
                <w:tab w:val="clear" w:pos="2340"/>
              </w:tabs>
              <w:ind w:left="0" w:firstLine="0"/>
              <w:rPr>
                <w:sz w:val="20"/>
                <w:szCs w:val="20"/>
              </w:rPr>
            </w:pPr>
          </w:p>
        </w:tc>
      </w:tr>
    </w:tbl>
    <w:p w14:paraId="60FCD0EF" w14:textId="77777777" w:rsidR="008B39FD" w:rsidRDefault="008B39FD">
      <w:pPr>
        <w:pStyle w:val="BodyTextIndent"/>
        <w:tabs>
          <w:tab w:val="clear" w:pos="2340"/>
        </w:tabs>
        <w:ind w:left="0" w:firstLine="0"/>
      </w:pPr>
    </w:p>
    <w:p w14:paraId="5DE8477A" w14:textId="77777777" w:rsidR="008B39FD" w:rsidRDefault="00AD2DA2">
      <w:pPr>
        <w:pStyle w:val="Heading3"/>
      </w:pPr>
      <w:bookmarkStart w:id="327" w:name="_Toc496620252"/>
      <w:bookmarkStart w:id="328" w:name="_Toc522200112"/>
      <w:r>
        <w:rPr>
          <w:bCs/>
        </w:rPr>
        <w:t>Peek Serial Port</w:t>
      </w:r>
      <w:r>
        <w:t>:</w:t>
      </w:r>
      <w:bookmarkEnd w:id="327"/>
      <w:bookmarkEnd w:id="328"/>
      <w:r>
        <w:t xml:space="preserve">  </w:t>
      </w:r>
    </w:p>
    <w:p w14:paraId="330AF2C8" w14:textId="36DDEAFB" w:rsidR="008B39FD" w:rsidRDefault="00AD2DA2">
      <w:pPr>
        <w:pStyle w:val="BodyTextIndent"/>
        <w:tabs>
          <w:tab w:val="clear" w:pos="2340"/>
        </w:tabs>
        <w:ind w:left="0" w:firstLine="0"/>
        <w:rPr>
          <w:rFonts w:ascii="Courier New" w:hAnsi="Courier New"/>
          <w:sz w:val="20"/>
        </w:rPr>
      </w:pPr>
      <w:r>
        <w:rPr>
          <w:rFonts w:ascii="Courier" w:hAnsi="Courier"/>
          <w:i/>
          <w:sz w:val="20"/>
        </w:rPr>
        <w:t>Syntax-</w:t>
      </w:r>
      <w:r>
        <w:rPr>
          <w:rFonts w:ascii="Courier" w:hAnsi="Courier"/>
          <w:i/>
          <w:sz w:val="20"/>
        </w:rPr>
        <w:tab/>
      </w:r>
      <w:r>
        <w:rPr>
          <w:bCs/>
        </w:rPr>
        <w:t>Peek Console/DTE #/</w:t>
      </w:r>
      <w:r w:rsidR="00F24ECA">
        <w:rPr>
          <w:bCs/>
        </w:rPr>
        <w:t>&amp;</w:t>
      </w:r>
      <w:r>
        <w:rPr>
          <w:sz w:val="20"/>
        </w:rPr>
        <w:t xml:space="preserve"> “</w:t>
      </w:r>
      <w:r>
        <w:rPr>
          <w:bCs/>
          <w:i/>
          <w:sz w:val="20"/>
          <w:szCs w:val="20"/>
        </w:rPr>
        <w:t>count”</w:t>
      </w:r>
      <w:r>
        <w:rPr>
          <w:rFonts w:ascii="Wingdings 3" w:eastAsia="Wingdings 3" w:hAnsi="Wingdings 3" w:cs="Wingdings 3"/>
          <w:sz w:val="20"/>
        </w:rPr>
        <w:t></w:t>
      </w:r>
    </w:p>
    <w:p w14:paraId="4610A5DE"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w:t>
      </w:r>
      <w:r>
        <w:rPr>
          <w:sz w:val="20"/>
        </w:rPr>
        <w:t xml:space="preserve">” =  </w:t>
      </w:r>
      <w:r>
        <w:rPr>
          <w:sz w:val="20"/>
        </w:rPr>
        <w:tab/>
        <w:t xml:space="preserve">Optional number conversion flag.  If this flag is included, a string representing the decimal numerical value is returned. </w:t>
      </w:r>
    </w:p>
    <w:p w14:paraId="07B80CDE" w14:textId="77777777" w:rsidR="008B39FD" w:rsidRDefault="00AD2DA2">
      <w:pPr>
        <w:pStyle w:val="BodyTextIndent"/>
        <w:tabs>
          <w:tab w:val="left" w:pos="1440"/>
        </w:tabs>
        <w:ind w:left="2880" w:hanging="2880"/>
        <w:rPr>
          <w:sz w:val="20"/>
        </w:rPr>
      </w:pPr>
      <w:r>
        <w:rPr>
          <w:rFonts w:ascii="Courier" w:hAnsi="Courier"/>
          <w:i/>
          <w:sz w:val="20"/>
        </w:rPr>
        <w:tab/>
        <w:t>“&amp;” =</w:t>
      </w:r>
      <w:r>
        <w:rPr>
          <w:rFonts w:ascii="Courier" w:hAnsi="Courier"/>
          <w:i/>
          <w:sz w:val="20"/>
        </w:rPr>
        <w:tab/>
      </w:r>
      <w:r>
        <w:rPr>
          <w:sz w:val="20"/>
        </w:rPr>
        <w:t>Optional hexadecimal number conversion flag.  If this flag is included, a string representing the hexadecimal value is returned.</w:t>
      </w:r>
    </w:p>
    <w:p w14:paraId="3AD2649C" w14:textId="77777777" w:rsidR="008B39FD" w:rsidRDefault="00AD2DA2">
      <w:pPr>
        <w:pStyle w:val="BodyTextIndent"/>
        <w:tabs>
          <w:tab w:val="left" w:pos="1440"/>
        </w:tabs>
        <w:ind w:left="2880" w:hanging="2880"/>
        <w:rPr>
          <w:sz w:val="20"/>
        </w:rPr>
      </w:pPr>
      <w:r>
        <w:rPr>
          <w:sz w:val="20"/>
        </w:rPr>
        <w:tab/>
        <w:t>“</w:t>
      </w:r>
      <w:r>
        <w:rPr>
          <w:bCs/>
          <w:i/>
          <w:sz w:val="20"/>
          <w:szCs w:val="20"/>
        </w:rPr>
        <w:t>count</w:t>
      </w:r>
      <w:r>
        <w:rPr>
          <w:bCs/>
          <w:i/>
          <w:sz w:val="20"/>
        </w:rPr>
        <w:t xml:space="preserve">= </w:t>
      </w:r>
      <w:r>
        <w:rPr>
          <w:bCs/>
          <w:i/>
          <w:sz w:val="20"/>
        </w:rPr>
        <w:tab/>
      </w:r>
      <w:r>
        <w:rPr>
          <w:sz w:val="20"/>
        </w:rPr>
        <w:t>Number of characters to read from the buffer.</w:t>
      </w:r>
    </w:p>
    <w:p w14:paraId="346A84D9" w14:textId="77777777" w:rsidR="008B39FD" w:rsidRDefault="008B39FD">
      <w:pPr>
        <w:pStyle w:val="BodyTextIndent"/>
        <w:tabs>
          <w:tab w:val="clear" w:pos="2340"/>
        </w:tabs>
        <w:ind w:left="0" w:firstLine="0"/>
      </w:pPr>
    </w:p>
    <w:p w14:paraId="757739F1" w14:textId="77777777" w:rsidR="008B39FD" w:rsidRDefault="00AD2DA2">
      <w:pPr>
        <w:pStyle w:val="BodyTextIndent"/>
        <w:tabs>
          <w:tab w:val="clear" w:pos="2340"/>
        </w:tabs>
        <w:ind w:left="0" w:firstLine="0"/>
      </w:pPr>
      <w:r>
        <w:t>This command is the same as Read Serial port except the contents of the input buffer are not removed.  Only subsequent Read Serial port access to the buffer will remove its contents.</w:t>
      </w:r>
    </w:p>
    <w:p w14:paraId="39EA2E83" w14:textId="77777777" w:rsidR="00232639" w:rsidRDefault="00232639">
      <w:pPr>
        <w:pStyle w:val="BodyTextIndent"/>
        <w:tabs>
          <w:tab w:val="clear" w:pos="2340"/>
        </w:tabs>
        <w:ind w:left="0" w:firstLine="0"/>
      </w:pPr>
    </w:p>
    <w:p w14:paraId="7D9B1EED" w14:textId="77777777" w:rsidR="007170F0" w:rsidRDefault="007170F0">
      <w:pPr>
        <w:rPr>
          <w:rFonts w:ascii="Arial" w:hAnsi="Arial"/>
          <w:b/>
          <w:bCs/>
          <w:sz w:val="26"/>
          <w:szCs w:val="26"/>
        </w:rPr>
      </w:pPr>
      <w:r>
        <w:rPr>
          <w:bCs/>
        </w:rPr>
        <w:br w:type="page"/>
      </w:r>
    </w:p>
    <w:p w14:paraId="740C1CA5" w14:textId="0BFFB602" w:rsidR="00232639" w:rsidRDefault="00232639" w:rsidP="00232639">
      <w:pPr>
        <w:pStyle w:val="Heading3"/>
        <w:rPr>
          <w:bCs/>
        </w:rPr>
      </w:pPr>
      <w:bookmarkStart w:id="329" w:name="_Toc522200113"/>
      <w:r>
        <w:rPr>
          <w:bCs/>
        </w:rPr>
        <w:t>Silent Mode:</w:t>
      </w:r>
      <w:bookmarkEnd w:id="329"/>
      <w:r>
        <w:rPr>
          <w:bCs/>
        </w:rPr>
        <w:tab/>
      </w:r>
    </w:p>
    <w:p w14:paraId="1A06C373" w14:textId="6B9D12EC" w:rsidR="00232639" w:rsidRDefault="00232639" w:rsidP="00232639">
      <w:pPr>
        <w:pStyle w:val="BodyTextIndent2"/>
        <w:tabs>
          <w:tab w:val="left" w:pos="1440"/>
          <w:tab w:val="left" w:pos="2880"/>
        </w:tabs>
        <w:ind w:left="0" w:right="-180" w:firstLine="0"/>
        <w:rPr>
          <w:i/>
        </w:rPr>
      </w:pPr>
      <w:r>
        <w:rPr>
          <w:rFonts w:ascii="Courier" w:hAnsi="Courier"/>
          <w:i/>
          <w:sz w:val="20"/>
        </w:rPr>
        <w:t>Syntax-</w:t>
      </w:r>
      <w:r>
        <w:rPr>
          <w:rFonts w:ascii="Courier" w:hAnsi="Courier"/>
          <w:i/>
          <w:sz w:val="20"/>
        </w:rPr>
        <w:tab/>
      </w:r>
      <w:r w:rsidRPr="00232639">
        <w:rPr>
          <w:bCs/>
        </w:rPr>
        <w:t>Silent &lt;Console</w:t>
      </w:r>
      <w:r w:rsidR="007170F0">
        <w:rPr>
          <w:bCs/>
        </w:rPr>
        <w:t xml:space="preserve">, </w:t>
      </w:r>
      <w:r w:rsidRPr="00232639">
        <w:rPr>
          <w:bCs/>
        </w:rPr>
        <w:t>DMX</w:t>
      </w:r>
      <w:r w:rsidR="007170F0">
        <w:rPr>
          <w:bCs/>
        </w:rPr>
        <w:t xml:space="preserve">, </w:t>
      </w:r>
      <w:r w:rsidRPr="00232639">
        <w:rPr>
          <w:bCs/>
        </w:rPr>
        <w:t>DTE</w:t>
      </w:r>
      <w:r w:rsidR="007170F0">
        <w:rPr>
          <w:bCs/>
        </w:rPr>
        <w:t xml:space="preserve">, </w:t>
      </w:r>
      <w:r w:rsidRPr="00232639">
        <w:rPr>
          <w:bCs/>
        </w:rPr>
        <w:t>MIDI</w:t>
      </w:r>
      <w:r w:rsidR="007170F0">
        <w:rPr>
          <w:bCs/>
        </w:rPr>
        <w:t xml:space="preserve">, </w:t>
      </w:r>
      <w:r w:rsidRPr="00232639">
        <w:rPr>
          <w:bCs/>
        </w:rPr>
        <w:t>VMSKE/all&gt; on/off</w:t>
      </w:r>
      <w:r>
        <w:rPr>
          <w:rFonts w:ascii="Wingdings 3" w:eastAsia="Wingdings 3" w:hAnsi="Wingdings 3" w:cs="Wingdings 3"/>
          <w:sz w:val="20"/>
        </w:rPr>
        <w:t></w:t>
      </w:r>
    </w:p>
    <w:p w14:paraId="2E4385AF" w14:textId="399D4742" w:rsidR="007170F0" w:rsidRDefault="007170F0" w:rsidP="007170F0">
      <w:pPr>
        <w:pStyle w:val="BodyTextIndent"/>
        <w:tabs>
          <w:tab w:val="clear" w:pos="2340"/>
        </w:tabs>
        <w:ind w:left="2880" w:hanging="1440"/>
        <w:rPr>
          <w:sz w:val="20"/>
        </w:rPr>
      </w:pPr>
      <w:r>
        <w:rPr>
          <w:sz w:val="20"/>
        </w:rPr>
        <w:t xml:space="preserve">on = </w:t>
      </w:r>
      <w:r>
        <w:rPr>
          <w:sz w:val="20"/>
        </w:rPr>
        <w:tab/>
        <w:t>suppress all status to the specified ports.</w:t>
      </w:r>
    </w:p>
    <w:p w14:paraId="6F6C49E3" w14:textId="61C39122" w:rsidR="007170F0" w:rsidRDefault="007170F0" w:rsidP="007170F0">
      <w:pPr>
        <w:pStyle w:val="BodyTextIndent"/>
        <w:tabs>
          <w:tab w:val="clear" w:pos="2340"/>
        </w:tabs>
        <w:ind w:left="2880" w:hanging="1440"/>
        <w:rPr>
          <w:sz w:val="20"/>
        </w:rPr>
      </w:pPr>
      <w:r>
        <w:rPr>
          <w:sz w:val="20"/>
        </w:rPr>
        <w:t>off =</w:t>
      </w:r>
      <w:r>
        <w:rPr>
          <w:sz w:val="20"/>
        </w:rPr>
        <w:tab/>
        <w:t>enable all status to the specified ports.</w:t>
      </w:r>
    </w:p>
    <w:p w14:paraId="07F9B222" w14:textId="7F605901" w:rsidR="007170F0" w:rsidRDefault="007170F0" w:rsidP="00232639">
      <w:pPr>
        <w:pStyle w:val="BodyTextIndent"/>
        <w:tabs>
          <w:tab w:val="clear" w:pos="2340"/>
        </w:tabs>
        <w:ind w:left="0" w:firstLine="0"/>
      </w:pPr>
    </w:p>
    <w:p w14:paraId="0D249084" w14:textId="7BABACA4" w:rsidR="007170F0" w:rsidRDefault="00232639" w:rsidP="00232639">
      <w:pPr>
        <w:pStyle w:val="BodyTextIndent"/>
        <w:tabs>
          <w:tab w:val="clear" w:pos="2340"/>
        </w:tabs>
        <w:ind w:left="0" w:firstLine="0"/>
      </w:pPr>
      <w:r>
        <w:t xml:space="preserve">This command is used to enable and disable </w:t>
      </w:r>
      <w:r w:rsidR="007170F0">
        <w:t>all status data printed to the specified port.  Ports can be individually specified or as a group. This affects all prompts, error messages, splash screen info but not information specifically directed to them. All Print commands will operate as normal.  Use this command to prevent the transmission of spurious data to the port that could cause faulty operation of a connected device.</w:t>
      </w:r>
      <w:r w:rsidR="00536955">
        <w:t xml:space="preserve"> The silent mode is saved to the “*.ini” file and will be restored at power up.</w:t>
      </w:r>
    </w:p>
    <w:p w14:paraId="0AE5CD78" w14:textId="77777777" w:rsidR="007170F0" w:rsidRDefault="007170F0" w:rsidP="00232639">
      <w:pPr>
        <w:pStyle w:val="BodyTextIndent"/>
        <w:tabs>
          <w:tab w:val="clear" w:pos="2340"/>
        </w:tabs>
        <w:ind w:left="0" w:firstLine="0"/>
      </w:pPr>
    </w:p>
    <w:p w14:paraId="45F479C5" w14:textId="77777777" w:rsidR="007170F0" w:rsidRDefault="007170F0" w:rsidP="00232639">
      <w:pPr>
        <w:pStyle w:val="BodyTextIndent"/>
        <w:tabs>
          <w:tab w:val="clear" w:pos="2340"/>
        </w:tabs>
        <w:ind w:left="0" w:firstLine="0"/>
      </w:pPr>
      <w:r>
        <w:t>To place the DTE port in the silent mode type:</w:t>
      </w:r>
    </w:p>
    <w:p w14:paraId="7264C829" w14:textId="77777777" w:rsidR="007170F0" w:rsidRDefault="007170F0" w:rsidP="00232639">
      <w:pPr>
        <w:pStyle w:val="BodyTextIndent"/>
        <w:tabs>
          <w:tab w:val="clear" w:pos="2340"/>
        </w:tabs>
        <w:ind w:left="0" w:firstLine="0"/>
      </w:pPr>
    </w:p>
    <w:p w14:paraId="7266959E" w14:textId="77777777" w:rsidR="007170F0" w:rsidRDefault="007170F0" w:rsidP="00232639">
      <w:pPr>
        <w:pStyle w:val="BodyTextIndent"/>
        <w:tabs>
          <w:tab w:val="clear" w:pos="2340"/>
        </w:tabs>
        <w:ind w:left="0" w:firstLine="0"/>
      </w:pPr>
      <w:r>
        <w:t xml:space="preserve"> </w:t>
      </w:r>
    </w:p>
    <w:tbl>
      <w:tblPr>
        <w:tblW w:w="450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500"/>
      </w:tblGrid>
      <w:tr w:rsidR="007170F0" w14:paraId="1F9D1F21" w14:textId="77777777" w:rsidTr="00AA3916">
        <w:tc>
          <w:tcPr>
            <w:tcW w:w="4500" w:type="dxa"/>
            <w:tcBorders>
              <w:top w:val="single" w:sz="4" w:space="0" w:color="000001"/>
              <w:left w:val="single" w:sz="4" w:space="0" w:color="000001"/>
              <w:bottom w:val="single" w:sz="4" w:space="0" w:color="000001"/>
              <w:right w:val="single" w:sz="4" w:space="0" w:color="000001"/>
            </w:tcBorders>
            <w:shd w:val="clear" w:color="auto" w:fill="auto"/>
          </w:tcPr>
          <w:p w14:paraId="6486BA12" w14:textId="5D6C388A" w:rsidR="007170F0" w:rsidRDefault="007170F0" w:rsidP="007170F0">
            <w:pPr>
              <w:pStyle w:val="BodyTextIndent"/>
              <w:tabs>
                <w:tab w:val="left" w:pos="360"/>
              </w:tabs>
              <w:ind w:left="0" w:firstLine="0"/>
              <w:rPr>
                <w:rFonts w:ascii="Courier New" w:hAnsi="Courier New"/>
                <w:sz w:val="20"/>
              </w:rPr>
            </w:pPr>
            <w:r>
              <w:tab/>
            </w:r>
            <w:r>
              <w:rPr>
                <w:rFonts w:ascii="Courier New" w:hAnsi="Courier New"/>
                <w:sz w:val="20"/>
              </w:rPr>
              <w:t xml:space="preserve">Silent </w:t>
            </w:r>
            <w:r>
              <w:rPr>
                <w:rFonts w:ascii="Courier New" w:hAnsi="Courier New" w:cs="Courier New"/>
                <w:sz w:val="20"/>
                <w:szCs w:val="20"/>
              </w:rPr>
              <w:t>DTE on</w:t>
            </w:r>
            <w:r>
              <w:rPr>
                <w:rFonts w:ascii="Wingdings 3" w:eastAsia="Wingdings 3" w:hAnsi="Wingdings 3" w:cs="Wingdings 3"/>
                <w:sz w:val="20"/>
              </w:rPr>
              <w:t></w:t>
            </w:r>
          </w:p>
        </w:tc>
      </w:tr>
    </w:tbl>
    <w:p w14:paraId="68071DB8" w14:textId="48BC1460" w:rsidR="00232639" w:rsidRDefault="00232639" w:rsidP="00232639">
      <w:pPr>
        <w:pStyle w:val="BodyTextIndent"/>
        <w:tabs>
          <w:tab w:val="clear" w:pos="2340"/>
        </w:tabs>
        <w:ind w:left="0" w:firstLine="0"/>
      </w:pPr>
    </w:p>
    <w:p w14:paraId="79F6CCD5" w14:textId="693A7CDE" w:rsidR="008B39FD" w:rsidRDefault="00232639">
      <w:pPr>
        <w:pStyle w:val="Heading3"/>
        <w:rPr>
          <w:bCs/>
        </w:rPr>
      </w:pPr>
      <w:bookmarkStart w:id="330" w:name="_Toc496620253"/>
      <w:bookmarkStart w:id="331" w:name="_Toc522200114"/>
      <w:r>
        <w:rPr>
          <w:bCs/>
        </w:rPr>
        <w:t>Command feedback Enhancement</w:t>
      </w:r>
      <w:r w:rsidR="00AD2DA2">
        <w:rPr>
          <w:bCs/>
        </w:rPr>
        <w:t>:</w:t>
      </w:r>
      <w:bookmarkEnd w:id="330"/>
      <w:bookmarkEnd w:id="331"/>
      <w:r w:rsidR="00AD2DA2">
        <w:rPr>
          <w:bCs/>
        </w:rPr>
        <w:tab/>
      </w:r>
    </w:p>
    <w:p w14:paraId="0C1CF201" w14:textId="77777777" w:rsidR="008B39FD" w:rsidRDefault="00AD2DA2">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Pr>
          <w:bCs/>
        </w:rPr>
        <w:t xml:space="preserve">Verbose on/off </w:t>
      </w:r>
      <w:r>
        <w:rPr>
          <w:rFonts w:ascii="Wingdings 3" w:eastAsia="Wingdings 3" w:hAnsi="Wingdings 3" w:cs="Wingdings 3"/>
          <w:sz w:val="20"/>
        </w:rPr>
        <w:t></w:t>
      </w:r>
    </w:p>
    <w:p w14:paraId="4D7CD61F" w14:textId="77777777" w:rsidR="008B39FD" w:rsidRDefault="00AD2DA2">
      <w:pPr>
        <w:pStyle w:val="BodyTextIndent"/>
        <w:tabs>
          <w:tab w:val="clear" w:pos="2340"/>
        </w:tabs>
        <w:ind w:left="2880" w:hanging="1440"/>
        <w:rPr>
          <w:sz w:val="20"/>
        </w:rPr>
      </w:pPr>
      <w:r>
        <w:rPr>
          <w:sz w:val="20"/>
        </w:rPr>
        <w:t xml:space="preserve">on = </w:t>
      </w:r>
      <w:r>
        <w:rPr>
          <w:sz w:val="20"/>
        </w:rPr>
        <w:tab/>
        <w:t>Enables command feedback from the active port.</w:t>
      </w:r>
    </w:p>
    <w:p w14:paraId="492F4139" w14:textId="77777777" w:rsidR="008B39FD" w:rsidRDefault="00AD2DA2">
      <w:pPr>
        <w:pStyle w:val="BodyTextIndent"/>
        <w:tabs>
          <w:tab w:val="clear" w:pos="2340"/>
        </w:tabs>
        <w:ind w:left="2880" w:hanging="1440"/>
        <w:rPr>
          <w:sz w:val="20"/>
        </w:rPr>
      </w:pPr>
      <w:r>
        <w:rPr>
          <w:sz w:val="20"/>
        </w:rPr>
        <w:t>off =</w:t>
      </w:r>
      <w:r>
        <w:rPr>
          <w:sz w:val="20"/>
        </w:rPr>
        <w:tab/>
        <w:t>Disables command feedback on the active port.</w:t>
      </w:r>
    </w:p>
    <w:p w14:paraId="34E5F901" w14:textId="77777777" w:rsidR="008B39FD" w:rsidRDefault="008B39FD">
      <w:pPr>
        <w:pStyle w:val="BodyTextIndent"/>
        <w:tabs>
          <w:tab w:val="left" w:pos="1620"/>
        </w:tabs>
        <w:ind w:left="0" w:firstLine="0"/>
        <w:rPr>
          <w:i/>
        </w:rPr>
      </w:pPr>
    </w:p>
    <w:p w14:paraId="758E7845" w14:textId="77777777" w:rsidR="008B39FD" w:rsidRDefault="00AD2DA2">
      <w:pPr>
        <w:pStyle w:val="BodyTextIndent"/>
        <w:tabs>
          <w:tab w:val="left" w:pos="1620"/>
        </w:tabs>
        <w:ind w:left="1440" w:firstLine="0"/>
      </w:pPr>
      <w:r>
        <w:t>This command is used to enable and disable command feedback from the controller to the terminal.  This is useful when implementing custom serial control or adapting to an existing serial protocol. The default is off at power up.</w:t>
      </w:r>
    </w:p>
    <w:p w14:paraId="75A8F842" w14:textId="77777777" w:rsidR="008B39FD" w:rsidRDefault="008B39FD">
      <w:pPr>
        <w:pStyle w:val="BodyTextIndent"/>
        <w:tabs>
          <w:tab w:val="left" w:pos="1620"/>
        </w:tabs>
        <w:ind w:left="1440" w:firstLine="0"/>
        <w:rPr>
          <w:i/>
        </w:rPr>
      </w:pPr>
    </w:p>
    <w:p w14:paraId="6E48EC4B" w14:textId="77777777" w:rsidR="008B39FD" w:rsidRDefault="00AD2DA2">
      <w:pPr>
        <w:pStyle w:val="Heading3"/>
        <w:rPr>
          <w:bCs/>
        </w:rPr>
      </w:pPr>
      <w:bookmarkStart w:id="332" w:name="_Toc496620254"/>
      <w:bookmarkStart w:id="333" w:name="_Toc522200115"/>
      <w:r>
        <w:rPr>
          <w:bCs/>
        </w:rPr>
        <w:t>Install Operating System:</w:t>
      </w:r>
      <w:bookmarkEnd w:id="332"/>
      <w:bookmarkEnd w:id="333"/>
      <w:r>
        <w:rPr>
          <w:bCs/>
        </w:rPr>
        <w:tab/>
      </w:r>
    </w:p>
    <w:p w14:paraId="7E9DDDDF" w14:textId="77777777" w:rsidR="008B39FD" w:rsidRDefault="00AD2DA2">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Pr>
          <w:bCs/>
        </w:rPr>
        <w:t xml:space="preserve">Install </w:t>
      </w:r>
      <w:r>
        <w:rPr>
          <w:bCs/>
          <w:i/>
          <w:sz w:val="20"/>
        </w:rPr>
        <w:t>“file name”</w:t>
      </w:r>
      <w:r>
        <w:rPr>
          <w:bCs/>
        </w:rPr>
        <w:t xml:space="preserve"> </w:t>
      </w:r>
      <w:r>
        <w:rPr>
          <w:rFonts w:ascii="Wingdings 3" w:eastAsia="Wingdings 3" w:hAnsi="Wingdings 3" w:cs="Wingdings 3"/>
          <w:sz w:val="20"/>
        </w:rPr>
        <w:t></w:t>
      </w:r>
    </w:p>
    <w:p w14:paraId="0955B21F" w14:textId="77777777" w:rsidR="008B39FD" w:rsidRDefault="00AD2DA2">
      <w:pPr>
        <w:pStyle w:val="BodyTextIndent"/>
        <w:tabs>
          <w:tab w:val="left" w:pos="1440"/>
        </w:tabs>
        <w:ind w:left="2880" w:hanging="2880"/>
        <w:rPr>
          <w:sz w:val="20"/>
        </w:rPr>
      </w:pPr>
      <w:r>
        <w:rPr>
          <w:rFonts w:ascii="Courier" w:hAnsi="Courier"/>
          <w:i/>
          <w:sz w:val="20"/>
        </w:rPr>
        <w:t>Parameters-</w:t>
      </w:r>
      <w:r>
        <w:t xml:space="preserve"> </w:t>
      </w:r>
      <w:r>
        <w:rPr>
          <w:sz w:val="20"/>
        </w:rPr>
        <w:t xml:space="preserve"> “</w:t>
      </w:r>
      <w:r>
        <w:rPr>
          <w:i/>
          <w:sz w:val="20"/>
        </w:rPr>
        <w:t>file name</w:t>
      </w:r>
      <w:r>
        <w:rPr>
          <w:sz w:val="20"/>
        </w:rPr>
        <w:t xml:space="preserve">” =  </w:t>
      </w:r>
      <w:r>
        <w:rPr>
          <w:sz w:val="20"/>
        </w:rPr>
        <w:tab/>
        <w:t>Operating system file name on the specified CF card.  The prefix drive name, “a:\” or “b:\”, is optional.  The “.ldr” dot extension is also optional.</w:t>
      </w:r>
    </w:p>
    <w:p w14:paraId="379EF759" w14:textId="77777777" w:rsidR="008B39FD" w:rsidRDefault="008B39FD">
      <w:pPr>
        <w:pStyle w:val="BodyTextIndent"/>
        <w:tabs>
          <w:tab w:val="left" w:pos="1440"/>
        </w:tabs>
        <w:ind w:left="2880" w:hanging="2880"/>
        <w:rPr>
          <w:sz w:val="20"/>
        </w:rPr>
      </w:pPr>
    </w:p>
    <w:p w14:paraId="6883F1FD" w14:textId="77777777" w:rsidR="008B39FD" w:rsidRDefault="00AD2DA2">
      <w:pPr>
        <w:pStyle w:val="BodyTextIndent"/>
        <w:tabs>
          <w:tab w:val="left" w:pos="1620"/>
        </w:tabs>
        <w:ind w:left="1440" w:firstLine="0"/>
      </w:pPr>
      <w:r>
        <w:t>This command is used to install a new operating system.  Installation of the boot jumper or setting the boot switch is not required.  Once the command starts, removal of power to the system will result in the improper installation of the software and the “BootLoader” method of installation must be used to restore proper operation.  Consult the Operating manual for a complete description of the procedure.</w:t>
      </w:r>
    </w:p>
    <w:p w14:paraId="28E75CE4" w14:textId="77777777" w:rsidR="008B39FD" w:rsidRDefault="00AD2DA2">
      <w:pPr>
        <w:pStyle w:val="Heading3"/>
        <w:rPr>
          <w:bCs/>
        </w:rPr>
      </w:pPr>
      <w:bookmarkStart w:id="334" w:name="_Toc496620255"/>
      <w:bookmarkStart w:id="335" w:name="_Toc522200116"/>
      <w:r>
        <w:rPr>
          <w:bCs/>
        </w:rPr>
        <w:t>Controlling Status LEDs:</w:t>
      </w:r>
      <w:bookmarkEnd w:id="334"/>
      <w:bookmarkEnd w:id="335"/>
      <w:r>
        <w:rPr>
          <w:bCs/>
        </w:rPr>
        <w:tab/>
      </w:r>
    </w:p>
    <w:p w14:paraId="4EE35278" w14:textId="77777777" w:rsidR="008B39FD" w:rsidRDefault="00AD2DA2">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Pr>
          <w:bCs/>
        </w:rPr>
        <w:t xml:space="preserve">Status </w:t>
      </w:r>
      <w:r>
        <w:rPr>
          <w:bCs/>
          <w:i/>
          <w:sz w:val="20"/>
        </w:rPr>
        <w:t xml:space="preserve">“output list” </w:t>
      </w:r>
      <w:r>
        <w:rPr>
          <w:bCs/>
        </w:rPr>
        <w:t>on/off</w:t>
      </w:r>
      <w:r>
        <w:rPr>
          <w:sz w:val="20"/>
        </w:rPr>
        <w:t xml:space="preserve"> </w:t>
      </w:r>
      <w:r>
        <w:rPr>
          <w:rFonts w:ascii="Wingdings 3" w:eastAsia="Wingdings 3" w:hAnsi="Wingdings 3" w:cs="Wingdings 3"/>
          <w:sz w:val="20"/>
        </w:rPr>
        <w:t></w:t>
      </w:r>
    </w:p>
    <w:p w14:paraId="01DFB5EA" w14:textId="77777777" w:rsidR="008B39FD" w:rsidRDefault="00AD2DA2">
      <w:pPr>
        <w:pStyle w:val="BodyTextIndent"/>
        <w:tabs>
          <w:tab w:val="left" w:pos="1440"/>
        </w:tabs>
        <w:ind w:left="2880" w:hanging="2880"/>
        <w:rPr>
          <w:sz w:val="20"/>
        </w:rPr>
      </w:pPr>
      <w:r>
        <w:rPr>
          <w:rFonts w:ascii="Courier" w:hAnsi="Courier"/>
          <w:i/>
          <w:sz w:val="20"/>
        </w:rPr>
        <w:t>Parameters-</w:t>
      </w:r>
      <w:r>
        <w:t xml:space="preserve"> </w:t>
      </w:r>
      <w:r>
        <w:rPr>
          <w:sz w:val="20"/>
        </w:rPr>
        <w:t xml:space="preserve"> “</w:t>
      </w:r>
      <w:r>
        <w:rPr>
          <w:bCs/>
          <w:i/>
          <w:sz w:val="20"/>
        </w:rPr>
        <w:t>output list</w:t>
      </w:r>
      <w:r>
        <w:rPr>
          <w:sz w:val="20"/>
        </w:rPr>
        <w:t xml:space="preserve">” =  </w:t>
      </w:r>
      <w:r>
        <w:rPr>
          <w:sz w:val="20"/>
        </w:rPr>
        <w:tab/>
        <w:t>A list of outputs to be turned on or off. This includes {all, 1, 2, 3, 4, 5, P, A}. Outputs 1-4 correspond to Status LEDs 1-4. Output P is the Processor OK display and output A is the Audio OK display. Specifying “all” turns on or off all displays.</w:t>
      </w:r>
      <w:r>
        <w:br w:type="page"/>
      </w:r>
    </w:p>
    <w:p w14:paraId="7E529032" w14:textId="77777777" w:rsidR="008B39FD" w:rsidRDefault="00AD2DA2">
      <w:pPr>
        <w:pStyle w:val="Heading3"/>
      </w:pPr>
      <w:bookmarkStart w:id="336" w:name="_Toc496620256"/>
      <w:bookmarkStart w:id="337" w:name="_Toc522200117"/>
      <w:r>
        <w:rPr>
          <w:bCs/>
        </w:rPr>
        <w:t>Configuring Triggers</w:t>
      </w:r>
      <w:r>
        <w:t>:</w:t>
      </w:r>
      <w:bookmarkEnd w:id="336"/>
      <w:bookmarkEnd w:id="337"/>
      <w:r>
        <w:t xml:space="preserve">  </w:t>
      </w:r>
    </w:p>
    <w:p w14:paraId="4072C53A" w14:textId="77777777" w:rsidR="008B39FD" w:rsidRDefault="00AD2DA2">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Pr>
          <w:bCs/>
        </w:rPr>
        <w:t xml:space="preserve">Config TRIG </w:t>
      </w:r>
      <w:r>
        <w:rPr>
          <w:bCs/>
          <w:i/>
          <w:sz w:val="20"/>
          <w:szCs w:val="20"/>
        </w:rPr>
        <w:t>“trigger list”</w:t>
      </w:r>
      <w:r>
        <w:rPr>
          <w:bCs/>
        </w:rPr>
        <w:t xml:space="preserve"> = </w:t>
      </w:r>
      <w:r>
        <w:rPr>
          <w:bCs/>
          <w:i/>
          <w:sz w:val="20"/>
          <w:szCs w:val="20"/>
        </w:rPr>
        <w:t>“de-bounce time”</w:t>
      </w:r>
      <w:r>
        <w:rPr>
          <w:bCs/>
          <w:i/>
          <w:sz w:val="20"/>
        </w:rPr>
        <w:t xml:space="preserve"> </w:t>
      </w:r>
      <w:r>
        <w:rPr>
          <w:rFonts w:ascii="Wingdings 3" w:eastAsia="Wingdings 3" w:hAnsi="Wingdings 3" w:cs="Wingdings 3"/>
          <w:sz w:val="20"/>
        </w:rPr>
        <w:t></w:t>
      </w:r>
    </w:p>
    <w:p w14:paraId="0E05249B" w14:textId="77777777" w:rsidR="008B39FD" w:rsidRDefault="00AD2DA2">
      <w:pPr>
        <w:pStyle w:val="BodyTextIndent"/>
        <w:tabs>
          <w:tab w:val="clear" w:pos="2340"/>
        </w:tabs>
        <w:ind w:left="0" w:firstLine="0"/>
        <w:rPr>
          <w:bCs/>
          <w:sz w:val="20"/>
        </w:rPr>
      </w:pPr>
      <w:r>
        <w:rPr>
          <w:rFonts w:ascii="Courier" w:hAnsi="Courier"/>
          <w:i/>
          <w:sz w:val="20"/>
        </w:rPr>
        <w:t>Parameters-</w:t>
      </w:r>
      <w:r>
        <w:t xml:space="preserve"> </w:t>
      </w:r>
      <w:r>
        <w:rPr>
          <w:sz w:val="20"/>
        </w:rPr>
        <w:t xml:space="preserve"> </w:t>
      </w:r>
      <w:r>
        <w:rPr>
          <w:bCs/>
          <w:i/>
          <w:sz w:val="20"/>
        </w:rPr>
        <w:t>“trigger list” =</w:t>
      </w:r>
      <w:r>
        <w:rPr>
          <w:bCs/>
          <w:i/>
          <w:sz w:val="20"/>
        </w:rPr>
        <w:tab/>
      </w:r>
      <w:r>
        <w:rPr>
          <w:bCs/>
          <w:sz w:val="20"/>
        </w:rPr>
        <w:t>This is a list of triggers.</w:t>
      </w:r>
    </w:p>
    <w:p w14:paraId="7659FC50" w14:textId="77777777" w:rsidR="008B39FD" w:rsidRDefault="00AD2DA2">
      <w:pPr>
        <w:pStyle w:val="BodyTextIndent"/>
        <w:tabs>
          <w:tab w:val="clear" w:pos="2340"/>
        </w:tabs>
        <w:ind w:left="2880" w:hanging="1440"/>
        <w:rPr>
          <w:bCs/>
          <w:i/>
          <w:sz w:val="20"/>
          <w:szCs w:val="20"/>
        </w:rPr>
      </w:pPr>
      <w:r>
        <w:rPr>
          <w:bCs/>
          <w:i/>
          <w:sz w:val="20"/>
          <w:szCs w:val="20"/>
        </w:rPr>
        <w:t xml:space="preserve">“de-bounce time” = </w:t>
      </w:r>
      <w:r>
        <w:rPr>
          <w:bCs/>
          <w:sz w:val="20"/>
          <w:szCs w:val="20"/>
        </w:rPr>
        <w:t>time in miliseconds.</w:t>
      </w:r>
    </w:p>
    <w:p w14:paraId="75317721" w14:textId="77777777" w:rsidR="008B39FD" w:rsidRDefault="008B39FD">
      <w:pPr>
        <w:pStyle w:val="BodyTextIndent"/>
        <w:tabs>
          <w:tab w:val="clear" w:pos="2340"/>
        </w:tabs>
        <w:ind w:left="2880" w:hanging="1440"/>
        <w:rPr>
          <w:rFonts w:ascii="Courier" w:hAnsi="Courier"/>
          <w:i/>
          <w:sz w:val="20"/>
        </w:rPr>
      </w:pPr>
    </w:p>
    <w:p w14:paraId="05B426C0" w14:textId="77777777" w:rsidR="008B39FD" w:rsidRDefault="00AD2DA2">
      <w:pPr>
        <w:ind w:left="1440"/>
      </w:pPr>
      <w:r>
        <w:t>This command is used to set the de-bounce time for triggers specified in the trigger list.  The system starts up with a default de-bounce time of 20 milliseconds.  Reducing the de-bounce time will improve system performance increase trigger sensitivity.  Increasing the de-bounce time decrease trigger sensitivity and degrade system performance.</w:t>
      </w:r>
    </w:p>
    <w:p w14:paraId="6B3F4DAB" w14:textId="77777777" w:rsidR="008B39FD" w:rsidRDefault="008B39FD">
      <w:pPr>
        <w:ind w:left="1440"/>
      </w:pPr>
    </w:p>
    <w:p w14:paraId="7693829E" w14:textId="77777777" w:rsidR="008B39FD" w:rsidRDefault="00AD2DA2">
      <w:pPr>
        <w:ind w:left="1440"/>
      </w:pPr>
      <w:r>
        <w:t>To decrease the de-bounce time to 2 milliseconds for triggers one and two, type:</w:t>
      </w:r>
    </w:p>
    <w:p w14:paraId="1406DE03" w14:textId="77777777" w:rsidR="008B39FD" w:rsidRDefault="008B39FD">
      <w:pPr>
        <w:ind w:left="1440"/>
      </w:pPr>
    </w:p>
    <w:tbl>
      <w:tblPr>
        <w:tblW w:w="504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040"/>
      </w:tblGrid>
      <w:tr w:rsidR="008B39FD" w14:paraId="52F104A7" w14:textId="77777777">
        <w:tc>
          <w:tcPr>
            <w:tcW w:w="5040" w:type="dxa"/>
            <w:tcBorders>
              <w:top w:val="single" w:sz="4" w:space="0" w:color="000001"/>
              <w:left w:val="single" w:sz="4" w:space="0" w:color="000001"/>
              <w:bottom w:val="single" w:sz="4" w:space="0" w:color="000001"/>
              <w:right w:val="single" w:sz="4" w:space="0" w:color="000001"/>
            </w:tcBorders>
            <w:shd w:val="clear" w:color="auto" w:fill="auto"/>
          </w:tcPr>
          <w:p w14:paraId="667FE13E"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Config TRIG 1,2 = 2 </w:t>
            </w:r>
            <w:r>
              <w:rPr>
                <w:rFonts w:ascii="Wingdings 3" w:eastAsia="Wingdings 3" w:hAnsi="Wingdings 3" w:cs="Wingdings 3"/>
                <w:sz w:val="20"/>
              </w:rPr>
              <w:t></w:t>
            </w:r>
          </w:p>
        </w:tc>
      </w:tr>
    </w:tbl>
    <w:p w14:paraId="2B2709F4" w14:textId="77777777" w:rsidR="00424D23" w:rsidRDefault="00424D23">
      <w:pPr>
        <w:ind w:left="1440"/>
      </w:pPr>
    </w:p>
    <w:p w14:paraId="595DA6F8" w14:textId="77777777" w:rsidR="00E44458" w:rsidRDefault="00E44458">
      <w:pPr>
        <w:rPr>
          <w:rFonts w:ascii="Arial" w:hAnsi="Arial"/>
          <w:b/>
          <w:i/>
          <w:sz w:val="28"/>
          <w:szCs w:val="28"/>
        </w:rPr>
      </w:pPr>
      <w:r>
        <w:br w:type="page"/>
      </w:r>
    </w:p>
    <w:p w14:paraId="13B59243" w14:textId="54ABAECC" w:rsidR="00424D23" w:rsidRDefault="00424D23" w:rsidP="00424D23">
      <w:pPr>
        <w:pStyle w:val="Heading2"/>
      </w:pPr>
      <w:bookmarkStart w:id="338" w:name="_Toc522200118"/>
      <w:r>
        <w:t>Logging</w:t>
      </w:r>
      <w:bookmarkEnd w:id="338"/>
      <w:r>
        <w:t xml:space="preserve">  </w:t>
      </w:r>
    </w:p>
    <w:p w14:paraId="2BC3E45F" w14:textId="2C41C133" w:rsidR="005D3535" w:rsidRDefault="006C6408" w:rsidP="00424D23">
      <w:r>
        <w:t>Logging commands are provided to simplify recording of device activity</w:t>
      </w:r>
      <w:r w:rsidR="00E44458">
        <w:t xml:space="preserve"> to the CF card</w:t>
      </w:r>
      <w:r>
        <w:t>.  Previously, logging was accomplished using standard file commands</w:t>
      </w:r>
      <w:r w:rsidR="00D22BC6">
        <w:t xml:space="preserve"> through sequence programming</w:t>
      </w:r>
      <w:r>
        <w:t>.  The logging</w:t>
      </w:r>
      <w:r w:rsidR="0021180B">
        <w:t xml:space="preserve"> feature</w:t>
      </w:r>
      <w:r w:rsidR="00424D23">
        <w:t xml:space="preserve"> </w:t>
      </w:r>
      <w:r w:rsidR="0021180B">
        <w:t>will</w:t>
      </w:r>
      <w:r w:rsidR="00424D23">
        <w:t xml:space="preserve"> automatically log all </w:t>
      </w:r>
      <w:r>
        <w:t>commands</w:t>
      </w:r>
      <w:r w:rsidR="00424D23">
        <w:t>,</w:t>
      </w:r>
      <w:r>
        <w:t xml:space="preserve"> responses</w:t>
      </w:r>
      <w:r w:rsidR="00424D23">
        <w:t xml:space="preserve">, </w:t>
      </w:r>
      <w:r>
        <w:t xml:space="preserve">and </w:t>
      </w:r>
      <w:r w:rsidR="00424D23">
        <w:t>I/O to file</w:t>
      </w:r>
      <w:r>
        <w:t>.</w:t>
      </w:r>
      <w:r w:rsidR="00424D23">
        <w:t xml:space="preserve">  </w:t>
      </w:r>
      <w:r>
        <w:t>It</w:t>
      </w:r>
      <w:r w:rsidR="0021180B">
        <w:t xml:space="preserve"> can create</w:t>
      </w:r>
      <w:r>
        <w:t xml:space="preserve"> a file with the system date (month, day, hour) as part of the name.</w:t>
      </w:r>
      <w:r w:rsidR="005D3535">
        <w:t xml:space="preserve">  The format of the file name depends on the mode.</w:t>
      </w:r>
    </w:p>
    <w:p w14:paraId="0DBF79C1" w14:textId="77777777" w:rsidR="005D3535" w:rsidRDefault="005D3535" w:rsidP="00424D23"/>
    <w:p w14:paraId="179DDE7A" w14:textId="45090565" w:rsidR="005D3535" w:rsidRDefault="005D3535" w:rsidP="00424D23">
      <w:r>
        <w:t>LOGxxxxxx.txt</w:t>
      </w:r>
    </w:p>
    <w:p w14:paraId="05AEA288" w14:textId="77777777" w:rsidR="005D3535" w:rsidRDefault="005D3535" w:rsidP="00424D23"/>
    <w:p w14:paraId="3454F736" w14:textId="16791A3C" w:rsidR="00424D23" w:rsidRDefault="006C6408" w:rsidP="00424D23">
      <w:r>
        <w:t xml:space="preserve"> </w:t>
      </w:r>
      <w:r w:rsidR="00424D23">
        <w:t xml:space="preserve">If the </w:t>
      </w:r>
      <w:r>
        <w:t>“</w:t>
      </w:r>
      <w:r w:rsidR="00424D23">
        <w:t>replace</w:t>
      </w:r>
      <w:r>
        <w:t>”</w:t>
      </w:r>
      <w:r w:rsidR="00424D23">
        <w:t xml:space="preserve"> option is selected then the previous file </w:t>
      </w:r>
      <w:r w:rsidR="0021180B">
        <w:t>will</w:t>
      </w:r>
      <w:r w:rsidR="00424D23">
        <w:t xml:space="preserve"> replaced by a new one</w:t>
      </w:r>
      <w:r w:rsidR="0021180B">
        <w:t xml:space="preserve"> when the roll over replace period occurs</w:t>
      </w:r>
      <w:r w:rsidR="00424D23">
        <w:t>.</w:t>
      </w:r>
      <w:r>
        <w:t xml:space="preserve"> </w:t>
      </w:r>
      <w:r w:rsidR="007E7958">
        <w:t xml:space="preserve">The replace rate can be set with the mode </w:t>
      </w:r>
      <w:r w:rsidR="0021180B">
        <w:t xml:space="preserve">modifier and </w:t>
      </w:r>
      <w:r w:rsidR="00424D23">
        <w:t>allow</w:t>
      </w:r>
      <w:r w:rsidR="0021180B">
        <w:t xml:space="preserve">s for </w:t>
      </w:r>
      <w:r w:rsidR="007E7958">
        <w:t xml:space="preserve">hour, day, or </w:t>
      </w:r>
      <w:r w:rsidR="00D22BC6">
        <w:t>months’ worth</w:t>
      </w:r>
      <w:r w:rsidR="00D81F83">
        <w:t xml:space="preserve"> of logging</w:t>
      </w:r>
      <w:r w:rsidR="00424D23">
        <w:t xml:space="preserve"> before the file is erased and a new log file is over written. </w:t>
      </w:r>
      <w:r w:rsidR="007E7958">
        <w:t xml:space="preserve"> A timestamp can be prefixed to the log information using the </w:t>
      </w:r>
      <w:r w:rsidR="00D81F83">
        <w:t>timestamp modifier</w:t>
      </w:r>
      <w:r w:rsidR="007E7958">
        <w:t xml:space="preserve"> setting.  Log data can be printed to the console using the “list” command.   Because file commands are used to implement logging, an “update” command is provided to force the flushing of the log write buffer.  This command should be periodically issued when using the logging feature.</w:t>
      </w:r>
    </w:p>
    <w:p w14:paraId="57B227E9" w14:textId="77777777" w:rsidR="00424D23" w:rsidRDefault="00424D23" w:rsidP="00424D23"/>
    <w:p w14:paraId="5860E523" w14:textId="270CF130" w:rsidR="007E7958" w:rsidRPr="00424D23" w:rsidRDefault="007E7958" w:rsidP="007E7958">
      <w:pPr>
        <w:pStyle w:val="Heading3"/>
      </w:pPr>
      <w:bookmarkStart w:id="339" w:name="_Toc522200119"/>
      <w:r>
        <w:t>Log Activation:</w:t>
      </w:r>
      <w:bookmarkEnd w:id="339"/>
    </w:p>
    <w:p w14:paraId="37B8C5CB" w14:textId="1091EDA9" w:rsidR="00424D23" w:rsidRDefault="00424D23" w:rsidP="00424D23">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sidR="007E7958">
        <w:rPr>
          <w:bCs/>
        </w:rPr>
        <w:t>Log</w:t>
      </w:r>
      <w:r>
        <w:rPr>
          <w:bCs/>
        </w:rPr>
        <w:t xml:space="preserve"> </w:t>
      </w:r>
      <w:r w:rsidR="007E7958">
        <w:rPr>
          <w:bCs/>
        </w:rPr>
        <w:t>on</w:t>
      </w:r>
      <w:r>
        <w:rPr>
          <w:bCs/>
        </w:rPr>
        <w:t xml:space="preserve"> </w:t>
      </w:r>
      <w:r>
        <w:rPr>
          <w:rFonts w:ascii="Wingdings 3" w:eastAsia="Wingdings 3" w:hAnsi="Wingdings 3" w:cs="Wingdings 3"/>
          <w:sz w:val="20"/>
        </w:rPr>
        <w:t></w:t>
      </w:r>
    </w:p>
    <w:p w14:paraId="6D1AF534" w14:textId="77777777" w:rsidR="00424D23" w:rsidRDefault="00424D23" w:rsidP="00424D23">
      <w:pPr>
        <w:pStyle w:val="BodyTextIndent"/>
        <w:tabs>
          <w:tab w:val="clear" w:pos="2340"/>
        </w:tabs>
        <w:ind w:left="2880" w:hanging="1440"/>
        <w:rPr>
          <w:rFonts w:ascii="Courier" w:hAnsi="Courier"/>
          <w:i/>
          <w:sz w:val="20"/>
        </w:rPr>
      </w:pPr>
    </w:p>
    <w:p w14:paraId="35C87CFC" w14:textId="77777777" w:rsidR="00D22BC6" w:rsidRDefault="00424D23" w:rsidP="00424D23">
      <w:pPr>
        <w:ind w:left="1440"/>
      </w:pPr>
      <w:r>
        <w:t xml:space="preserve">This command </w:t>
      </w:r>
      <w:r w:rsidR="007E7958">
        <w:t xml:space="preserve">turns on system logging.  </w:t>
      </w:r>
      <w:r w:rsidR="00D22BC6">
        <w:t>Logging does not automatically turn on verbose operation from the command input ports and must be enabled/disabled using a separate command.   The “Log replace” and “Log mode” commands must be set before the “Log on” command is issued.  The “Log timestamp” command can be changed at any time.</w:t>
      </w:r>
    </w:p>
    <w:p w14:paraId="50540B90" w14:textId="30F616D0" w:rsidR="00D22BC6" w:rsidRPr="00424D23" w:rsidRDefault="00D22BC6" w:rsidP="00D22BC6">
      <w:pPr>
        <w:pStyle w:val="Heading3"/>
      </w:pPr>
      <w:bookmarkStart w:id="340" w:name="_Toc522200120"/>
      <w:r>
        <w:t xml:space="preserve">Log </w:t>
      </w:r>
      <w:r w:rsidR="00D333EE">
        <w:t>Dea</w:t>
      </w:r>
      <w:r>
        <w:t>ctivation:</w:t>
      </w:r>
      <w:bookmarkEnd w:id="340"/>
    </w:p>
    <w:p w14:paraId="434C7339" w14:textId="4AE8416D" w:rsidR="00D22BC6" w:rsidRDefault="00D22BC6" w:rsidP="00D22BC6">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Pr>
          <w:bCs/>
        </w:rPr>
        <w:t xml:space="preserve">Log off </w:t>
      </w:r>
      <w:r>
        <w:rPr>
          <w:rFonts w:ascii="Wingdings 3" w:eastAsia="Wingdings 3" w:hAnsi="Wingdings 3" w:cs="Wingdings 3"/>
          <w:sz w:val="20"/>
        </w:rPr>
        <w:t></w:t>
      </w:r>
    </w:p>
    <w:p w14:paraId="66ED185D" w14:textId="77777777" w:rsidR="00D22BC6" w:rsidRDefault="00D22BC6" w:rsidP="00D22BC6">
      <w:pPr>
        <w:pStyle w:val="BodyTextIndent"/>
        <w:tabs>
          <w:tab w:val="clear" w:pos="2340"/>
        </w:tabs>
        <w:ind w:left="2880" w:hanging="1440"/>
        <w:rPr>
          <w:rFonts w:ascii="Courier" w:hAnsi="Courier"/>
          <w:i/>
          <w:sz w:val="20"/>
        </w:rPr>
      </w:pPr>
    </w:p>
    <w:p w14:paraId="30CC8CA4" w14:textId="521854B5" w:rsidR="00D22BC6" w:rsidRDefault="00D22BC6" w:rsidP="00D22BC6">
      <w:pPr>
        <w:ind w:left="1440"/>
      </w:pPr>
      <w:r>
        <w:t>This command turns off system logging.  A “Log update” command does not need to be sent prior to the “Log off” command as it will be performed automatically as part the command.</w:t>
      </w:r>
    </w:p>
    <w:p w14:paraId="3DFC2AC5" w14:textId="7C8BC738" w:rsidR="00D81F83" w:rsidRPr="00424D23" w:rsidRDefault="00D81F83" w:rsidP="00D81F83">
      <w:pPr>
        <w:pStyle w:val="Heading3"/>
      </w:pPr>
      <w:r>
        <w:t>Log Update:</w:t>
      </w:r>
    </w:p>
    <w:p w14:paraId="0E0191E6" w14:textId="0D91A093" w:rsidR="00D81F83" w:rsidRDefault="00D81F83" w:rsidP="00D81F83">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Pr>
          <w:bCs/>
        </w:rPr>
        <w:t xml:space="preserve">Log update </w:t>
      </w:r>
      <w:r>
        <w:rPr>
          <w:rFonts w:ascii="Wingdings 3" w:eastAsia="Wingdings 3" w:hAnsi="Wingdings 3" w:cs="Wingdings 3"/>
          <w:sz w:val="20"/>
        </w:rPr>
        <w:t></w:t>
      </w:r>
    </w:p>
    <w:p w14:paraId="6D46DF39" w14:textId="77777777" w:rsidR="00D81F83" w:rsidRDefault="00D81F83" w:rsidP="00D81F83">
      <w:pPr>
        <w:pStyle w:val="BodyTextIndent"/>
        <w:tabs>
          <w:tab w:val="clear" w:pos="2340"/>
        </w:tabs>
        <w:ind w:left="2880" w:hanging="1440"/>
        <w:rPr>
          <w:rFonts w:ascii="Courier" w:hAnsi="Courier"/>
          <w:i/>
          <w:sz w:val="20"/>
        </w:rPr>
      </w:pPr>
    </w:p>
    <w:p w14:paraId="52EE7029" w14:textId="6FCB1304" w:rsidR="00D81F83" w:rsidRDefault="00D81F83" w:rsidP="00D81F83">
      <w:pPr>
        <w:ind w:left="1440"/>
      </w:pPr>
      <w:r>
        <w:t>This command forces the flushing of the log write buffer so that in the event of power loss, the file will be up to date.  It should be sent periodically in a sequence program. The “Log off” command will automatically send an “Log update” command.</w:t>
      </w:r>
    </w:p>
    <w:p w14:paraId="1F8D3766" w14:textId="3F79CCFE" w:rsidR="00D22BC6" w:rsidRPr="00424D23" w:rsidRDefault="00AD2DA2" w:rsidP="00D22BC6">
      <w:pPr>
        <w:pStyle w:val="Heading3"/>
      </w:pPr>
      <w:r>
        <w:br w:type="page"/>
      </w:r>
      <w:bookmarkStart w:id="341" w:name="_Toc522200121"/>
      <w:r w:rsidR="00D22BC6">
        <w:t>Lo</w:t>
      </w:r>
      <w:r w:rsidR="00D333EE">
        <w:t>g</w:t>
      </w:r>
      <w:r w:rsidR="00D22BC6">
        <w:t xml:space="preserve"> </w:t>
      </w:r>
      <w:r w:rsidR="00D333EE">
        <w:t>F</w:t>
      </w:r>
      <w:r w:rsidR="00D22BC6">
        <w:t xml:space="preserve">ile </w:t>
      </w:r>
      <w:r w:rsidR="00325754">
        <w:t>Clearing</w:t>
      </w:r>
      <w:r w:rsidR="00D22BC6">
        <w:t>:</w:t>
      </w:r>
      <w:bookmarkEnd w:id="341"/>
    </w:p>
    <w:p w14:paraId="0792FBCE" w14:textId="4A324A5C" w:rsidR="00D22BC6" w:rsidRDefault="00D22BC6" w:rsidP="00D22BC6">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Pr>
          <w:bCs/>
        </w:rPr>
        <w:t xml:space="preserve">Log clear </w:t>
      </w:r>
      <w:r>
        <w:rPr>
          <w:rFonts w:ascii="Wingdings 3" w:eastAsia="Wingdings 3" w:hAnsi="Wingdings 3" w:cs="Wingdings 3"/>
          <w:sz w:val="20"/>
        </w:rPr>
        <w:t></w:t>
      </w:r>
    </w:p>
    <w:p w14:paraId="2CD2C6B5" w14:textId="77777777" w:rsidR="00D22BC6" w:rsidRDefault="00D22BC6" w:rsidP="00D22BC6">
      <w:pPr>
        <w:pStyle w:val="BodyTextIndent"/>
        <w:tabs>
          <w:tab w:val="clear" w:pos="2340"/>
        </w:tabs>
        <w:ind w:left="2880" w:hanging="1440"/>
        <w:rPr>
          <w:rFonts w:ascii="Courier" w:hAnsi="Courier"/>
          <w:i/>
          <w:sz w:val="20"/>
        </w:rPr>
      </w:pPr>
    </w:p>
    <w:p w14:paraId="034C618C" w14:textId="6CD52FB5" w:rsidR="008B39FD" w:rsidRDefault="00D22BC6" w:rsidP="00D22BC6">
      <w:r>
        <w:t xml:space="preserve">This command </w:t>
      </w:r>
      <w:r w:rsidR="00D333EE">
        <w:t>clears the current log file. Logging can be enabled or disabled. However, the log mode must be the same as when the original log file was created.</w:t>
      </w:r>
    </w:p>
    <w:p w14:paraId="49941C1A" w14:textId="77777777" w:rsidR="00D333EE" w:rsidRDefault="00D333EE" w:rsidP="00D22BC6"/>
    <w:p w14:paraId="6BF14128" w14:textId="05A55B26" w:rsidR="00D333EE" w:rsidRPr="00424D23" w:rsidRDefault="00D333EE" w:rsidP="00D333EE">
      <w:pPr>
        <w:pStyle w:val="Heading3"/>
      </w:pPr>
      <w:bookmarkStart w:id="342" w:name="_Toc522200122"/>
      <w:r>
        <w:t xml:space="preserve">Log </w:t>
      </w:r>
      <w:r w:rsidR="00325754">
        <w:t>Lis</w:t>
      </w:r>
      <w:r>
        <w:t>ting:</w:t>
      </w:r>
      <w:bookmarkEnd w:id="342"/>
    </w:p>
    <w:p w14:paraId="215D978A" w14:textId="271F5FD9" w:rsidR="00D333EE" w:rsidRDefault="00D333EE" w:rsidP="00D333EE">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Pr>
          <w:bCs/>
        </w:rPr>
        <w:t xml:space="preserve">Log list </w:t>
      </w:r>
      <w:r>
        <w:rPr>
          <w:rFonts w:ascii="Wingdings 3" w:eastAsia="Wingdings 3" w:hAnsi="Wingdings 3" w:cs="Wingdings 3"/>
          <w:sz w:val="20"/>
        </w:rPr>
        <w:t></w:t>
      </w:r>
    </w:p>
    <w:p w14:paraId="1E8B544A" w14:textId="77777777" w:rsidR="00D333EE" w:rsidRDefault="00D333EE" w:rsidP="00D333EE">
      <w:pPr>
        <w:pStyle w:val="BodyTextIndent"/>
        <w:tabs>
          <w:tab w:val="clear" w:pos="2340"/>
        </w:tabs>
        <w:ind w:left="2880" w:hanging="1440"/>
        <w:rPr>
          <w:rFonts w:ascii="Courier" w:hAnsi="Courier"/>
          <w:i/>
          <w:sz w:val="20"/>
        </w:rPr>
      </w:pPr>
    </w:p>
    <w:p w14:paraId="622D557A" w14:textId="0D0E25A9" w:rsidR="00D333EE" w:rsidRDefault="00D333EE" w:rsidP="00D333EE">
      <w:r>
        <w:t>This command lists the current log file to the command input device requesting the printout. Logging can be enabled or disabled. Logging is temporarily disabled when the listing is printed.</w:t>
      </w:r>
    </w:p>
    <w:p w14:paraId="44898CF4" w14:textId="77777777" w:rsidR="00D333EE" w:rsidRDefault="00D333EE" w:rsidP="00D22BC6"/>
    <w:p w14:paraId="61E65FAF" w14:textId="79DA08E1" w:rsidR="00D333EE" w:rsidRDefault="00D333EE" w:rsidP="00D333EE">
      <w:pPr>
        <w:pStyle w:val="Heading3"/>
      </w:pPr>
      <w:bookmarkStart w:id="343" w:name="_Toc522200123"/>
      <w:r>
        <w:rPr>
          <w:bCs/>
        </w:rPr>
        <w:t>Log Mode</w:t>
      </w:r>
      <w:r>
        <w:t>:</w:t>
      </w:r>
      <w:bookmarkEnd w:id="343"/>
      <w:r>
        <w:t xml:space="preserve">  </w:t>
      </w:r>
    </w:p>
    <w:p w14:paraId="5DF1B61B" w14:textId="44740597" w:rsidR="00D333EE" w:rsidRDefault="00D333EE" w:rsidP="00D333EE">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Pr>
          <w:bCs/>
        </w:rPr>
        <w:t xml:space="preserve">Log </w:t>
      </w:r>
      <w:r w:rsidR="0064109B">
        <w:rPr>
          <w:bCs/>
        </w:rPr>
        <w:t>freq</w:t>
      </w:r>
      <w:r>
        <w:rPr>
          <w:bCs/>
        </w:rPr>
        <w:t xml:space="preserve"> </w:t>
      </w:r>
      <w:r w:rsidRPr="00E44458">
        <w:rPr>
          <w:bCs/>
        </w:rPr>
        <w:t>none/hour/day/month</w:t>
      </w:r>
      <w:r w:rsidRPr="00325754">
        <w:rPr>
          <w:bCs/>
          <w:sz w:val="20"/>
          <w:szCs w:val="20"/>
        </w:rPr>
        <w:t>(default)</w:t>
      </w:r>
      <w:r>
        <w:rPr>
          <w:bCs/>
          <w:i/>
          <w:sz w:val="20"/>
          <w:szCs w:val="20"/>
        </w:rPr>
        <w:t xml:space="preserve"> </w:t>
      </w:r>
      <w:r>
        <w:rPr>
          <w:rFonts w:ascii="Wingdings 3" w:eastAsia="Wingdings 3" w:hAnsi="Wingdings 3" w:cs="Wingdings 3"/>
          <w:sz w:val="20"/>
        </w:rPr>
        <w:t></w:t>
      </w:r>
    </w:p>
    <w:p w14:paraId="4DDE8171" w14:textId="77777777" w:rsidR="00D333EE" w:rsidRDefault="00D333EE" w:rsidP="00D333EE">
      <w:pPr>
        <w:pStyle w:val="BodyTextIndent"/>
        <w:tabs>
          <w:tab w:val="clear" w:pos="2340"/>
        </w:tabs>
        <w:ind w:left="2880" w:hanging="1440"/>
        <w:rPr>
          <w:rFonts w:ascii="Courier" w:hAnsi="Courier"/>
          <w:i/>
          <w:sz w:val="20"/>
        </w:rPr>
      </w:pPr>
    </w:p>
    <w:p w14:paraId="7ACEE3E9" w14:textId="2BB9EF14" w:rsidR="00D333EE" w:rsidRDefault="00D333EE" w:rsidP="00D333EE">
      <w:r>
        <w:t xml:space="preserve">This command </w:t>
      </w:r>
      <w:r w:rsidR="00325754">
        <w:t xml:space="preserve">sets the file creation rate. If none is selected then additional files will not be created beyond the initial file.  The hour/day/month options will create a new file upon the interval transition that is selected.  If the replace mode is set then the previous file will be erased, included the recorded data, before the new file is created.  The file name will reflect the mode setting. </w:t>
      </w:r>
    </w:p>
    <w:p w14:paraId="17159EEC" w14:textId="77777777" w:rsidR="00325754" w:rsidRDefault="00325754" w:rsidP="00D333EE"/>
    <w:p w14:paraId="337E703E" w14:textId="5889ABB2" w:rsidR="00325754" w:rsidRDefault="00325754" w:rsidP="00D333EE">
      <w:r>
        <w:t>To set the Log mode to hour, enter the following:</w:t>
      </w:r>
    </w:p>
    <w:p w14:paraId="35DC1E78" w14:textId="77777777" w:rsidR="00325754" w:rsidRDefault="00325754" w:rsidP="00D333EE"/>
    <w:tbl>
      <w:tblPr>
        <w:tblW w:w="5040" w:type="dxa"/>
        <w:tblInd w:w="152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040"/>
      </w:tblGrid>
      <w:tr w:rsidR="00325754" w14:paraId="7CCDC39E" w14:textId="77777777" w:rsidTr="005D3535">
        <w:tc>
          <w:tcPr>
            <w:tcW w:w="5040" w:type="dxa"/>
            <w:tcBorders>
              <w:top w:val="single" w:sz="4" w:space="0" w:color="000001"/>
              <w:left w:val="single" w:sz="4" w:space="0" w:color="000001"/>
              <w:bottom w:val="single" w:sz="4" w:space="0" w:color="000001"/>
              <w:right w:val="single" w:sz="4" w:space="0" w:color="000001"/>
            </w:tcBorders>
            <w:shd w:val="clear" w:color="auto" w:fill="auto"/>
          </w:tcPr>
          <w:p w14:paraId="5E7655FD" w14:textId="5AF5D419" w:rsidR="00325754" w:rsidRDefault="00325754" w:rsidP="0064109B">
            <w:pPr>
              <w:pStyle w:val="BodyTextIndent"/>
              <w:tabs>
                <w:tab w:val="left" w:pos="360"/>
              </w:tabs>
              <w:ind w:left="0" w:firstLine="0"/>
              <w:rPr>
                <w:rFonts w:ascii="Courier New" w:hAnsi="Courier New"/>
                <w:sz w:val="20"/>
              </w:rPr>
            </w:pPr>
            <w:r>
              <w:tab/>
            </w:r>
            <w:r>
              <w:rPr>
                <w:rFonts w:ascii="Courier New" w:hAnsi="Courier New"/>
                <w:sz w:val="20"/>
              </w:rPr>
              <w:t xml:space="preserve">Log </w:t>
            </w:r>
            <w:r w:rsidR="0064109B">
              <w:rPr>
                <w:rFonts w:ascii="Courier New" w:hAnsi="Courier New"/>
                <w:sz w:val="20"/>
              </w:rPr>
              <w:t>freq</w:t>
            </w:r>
            <w:r>
              <w:rPr>
                <w:rFonts w:ascii="Courier New" w:hAnsi="Courier New"/>
                <w:sz w:val="20"/>
              </w:rPr>
              <w:t xml:space="preserve"> hour</w:t>
            </w:r>
            <w:r>
              <w:rPr>
                <w:rFonts w:ascii="Wingdings 3" w:eastAsia="Wingdings 3" w:hAnsi="Wingdings 3" w:cs="Wingdings 3"/>
                <w:sz w:val="20"/>
              </w:rPr>
              <w:t></w:t>
            </w:r>
          </w:p>
        </w:tc>
      </w:tr>
    </w:tbl>
    <w:p w14:paraId="348CBE28" w14:textId="77777777" w:rsidR="00325754" w:rsidRDefault="00325754" w:rsidP="00D333EE"/>
    <w:p w14:paraId="34111481" w14:textId="443329DE" w:rsidR="00325754" w:rsidRDefault="00325754" w:rsidP="00325754">
      <w:pPr>
        <w:pStyle w:val="Heading3"/>
      </w:pPr>
      <w:bookmarkStart w:id="344" w:name="_Toc522200124"/>
      <w:r>
        <w:rPr>
          <w:bCs/>
        </w:rPr>
        <w:t>Log file handling</w:t>
      </w:r>
      <w:r>
        <w:t>:</w:t>
      </w:r>
      <w:bookmarkEnd w:id="344"/>
      <w:r>
        <w:t xml:space="preserve">  </w:t>
      </w:r>
    </w:p>
    <w:p w14:paraId="0E4C73D4" w14:textId="295B2695" w:rsidR="00325754" w:rsidRDefault="00325754" w:rsidP="00325754">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Pr>
          <w:bCs/>
        </w:rPr>
        <w:t xml:space="preserve">Log </w:t>
      </w:r>
      <w:r w:rsidR="00E44458">
        <w:rPr>
          <w:bCs/>
        </w:rPr>
        <w:t>replace</w:t>
      </w:r>
      <w:r>
        <w:rPr>
          <w:bCs/>
        </w:rPr>
        <w:t xml:space="preserve"> </w:t>
      </w:r>
      <w:r w:rsidR="00E44458" w:rsidRPr="00E44458">
        <w:rPr>
          <w:bCs/>
        </w:rPr>
        <w:t>true/false</w:t>
      </w:r>
      <w:r w:rsidR="00E44458">
        <w:rPr>
          <w:bCs/>
        </w:rPr>
        <w:t>(default)</w:t>
      </w:r>
      <w:r>
        <w:rPr>
          <w:bCs/>
          <w:i/>
          <w:sz w:val="20"/>
          <w:szCs w:val="20"/>
        </w:rPr>
        <w:t xml:space="preserve"> </w:t>
      </w:r>
      <w:r>
        <w:rPr>
          <w:rFonts w:ascii="Wingdings 3" w:eastAsia="Wingdings 3" w:hAnsi="Wingdings 3" w:cs="Wingdings 3"/>
          <w:sz w:val="20"/>
        </w:rPr>
        <w:t></w:t>
      </w:r>
    </w:p>
    <w:p w14:paraId="26045320" w14:textId="77777777" w:rsidR="00325754" w:rsidRDefault="00325754" w:rsidP="00325754">
      <w:pPr>
        <w:pStyle w:val="BodyTextIndent"/>
        <w:tabs>
          <w:tab w:val="clear" w:pos="2340"/>
        </w:tabs>
        <w:ind w:left="2880" w:hanging="1440"/>
        <w:rPr>
          <w:rFonts w:ascii="Courier" w:hAnsi="Courier"/>
          <w:i/>
          <w:sz w:val="20"/>
        </w:rPr>
      </w:pPr>
    </w:p>
    <w:p w14:paraId="1A14921A" w14:textId="3025B70B" w:rsidR="00325754" w:rsidRDefault="00325754" w:rsidP="00325754">
      <w:r>
        <w:t xml:space="preserve">This command </w:t>
      </w:r>
      <w:r w:rsidR="00E44458">
        <w:t>defines how log files are handled by the system.  If true is selected then the file is erased before a new file is created. If false is selected then the file is left on the CF card and a new file is added upon the interval transition that is selected.</w:t>
      </w:r>
    </w:p>
    <w:p w14:paraId="2BA43498" w14:textId="1481CDBD" w:rsidR="00E44458" w:rsidRDefault="00E44458" w:rsidP="00E44458">
      <w:pPr>
        <w:pStyle w:val="Heading3"/>
      </w:pPr>
      <w:bookmarkStart w:id="345" w:name="_Toc522200125"/>
      <w:bookmarkStart w:id="346" w:name="_Toc496620257"/>
      <w:r>
        <w:rPr>
          <w:bCs/>
        </w:rPr>
        <w:t>Log timestamp</w:t>
      </w:r>
      <w:r>
        <w:t>:</w:t>
      </w:r>
      <w:bookmarkEnd w:id="345"/>
      <w:r>
        <w:t xml:space="preserve">  </w:t>
      </w:r>
    </w:p>
    <w:p w14:paraId="55828462" w14:textId="7D4A8E6D" w:rsidR="00E44458" w:rsidRDefault="00E44458" w:rsidP="00E44458">
      <w:pPr>
        <w:pStyle w:val="BodyTextIndent2"/>
        <w:tabs>
          <w:tab w:val="left" w:pos="1440"/>
          <w:tab w:val="left" w:pos="2880"/>
        </w:tabs>
        <w:ind w:left="0" w:right="-180" w:firstLine="0"/>
        <w:rPr>
          <w:b/>
          <w:bCs/>
          <w:sz w:val="20"/>
        </w:rPr>
      </w:pPr>
      <w:r>
        <w:rPr>
          <w:rFonts w:ascii="Courier" w:hAnsi="Courier"/>
          <w:i/>
          <w:sz w:val="20"/>
        </w:rPr>
        <w:t>Syntax-</w:t>
      </w:r>
      <w:r>
        <w:rPr>
          <w:rFonts w:ascii="Courier" w:hAnsi="Courier"/>
          <w:i/>
          <w:sz w:val="20"/>
        </w:rPr>
        <w:tab/>
      </w:r>
      <w:r>
        <w:rPr>
          <w:bCs/>
        </w:rPr>
        <w:t>Log timestamp on</w:t>
      </w:r>
      <w:r w:rsidRPr="00E44458">
        <w:rPr>
          <w:bCs/>
        </w:rPr>
        <w:t>/</w:t>
      </w:r>
      <w:r>
        <w:rPr>
          <w:bCs/>
        </w:rPr>
        <w:t>off(default)</w:t>
      </w:r>
      <w:r>
        <w:rPr>
          <w:bCs/>
          <w:i/>
          <w:sz w:val="20"/>
          <w:szCs w:val="20"/>
        </w:rPr>
        <w:t xml:space="preserve"> </w:t>
      </w:r>
      <w:r>
        <w:rPr>
          <w:rFonts w:ascii="Wingdings 3" w:eastAsia="Wingdings 3" w:hAnsi="Wingdings 3" w:cs="Wingdings 3"/>
          <w:sz w:val="20"/>
        </w:rPr>
        <w:t></w:t>
      </w:r>
    </w:p>
    <w:p w14:paraId="0B1D834A" w14:textId="77777777" w:rsidR="00E44458" w:rsidRDefault="00E44458" w:rsidP="00E44458">
      <w:pPr>
        <w:pStyle w:val="BodyTextIndent"/>
        <w:tabs>
          <w:tab w:val="clear" w:pos="2340"/>
        </w:tabs>
        <w:ind w:left="2880" w:hanging="1440"/>
        <w:rPr>
          <w:rFonts w:ascii="Courier" w:hAnsi="Courier"/>
          <w:i/>
          <w:sz w:val="20"/>
        </w:rPr>
      </w:pPr>
    </w:p>
    <w:p w14:paraId="10A3D258" w14:textId="1EFC3007" w:rsidR="00E44458" w:rsidRDefault="00E44458" w:rsidP="00E44458">
      <w:pPr>
        <w:rPr>
          <w:rFonts w:ascii="Arial" w:hAnsi="Arial"/>
          <w:b/>
          <w:bCs/>
          <w:i/>
          <w:sz w:val="28"/>
          <w:szCs w:val="28"/>
          <w:u w:val="single"/>
        </w:rPr>
      </w:pPr>
      <w:r>
        <w:t>This command determines if a timestamp is placed before each log entry. This command can be sent at any time.</w:t>
      </w:r>
      <w:r>
        <w:rPr>
          <w:bCs/>
          <w:u w:val="single"/>
        </w:rPr>
        <w:br w:type="page"/>
      </w:r>
    </w:p>
    <w:p w14:paraId="2446FA66" w14:textId="78DB5048" w:rsidR="008B39FD" w:rsidRDefault="00AD2DA2">
      <w:pPr>
        <w:pStyle w:val="Heading2"/>
        <w:ind w:left="720" w:firstLine="720"/>
        <w:rPr>
          <w:bCs/>
          <w:u w:val="single"/>
        </w:rPr>
      </w:pPr>
      <w:bookmarkStart w:id="347" w:name="_Toc522200126"/>
      <w:r>
        <w:rPr>
          <w:bCs/>
          <w:u w:val="single"/>
        </w:rPr>
        <w:t>Sequence Programming Commands:</w:t>
      </w:r>
      <w:bookmarkEnd w:id="346"/>
      <w:bookmarkEnd w:id="347"/>
    </w:p>
    <w:p w14:paraId="5200D9EC" w14:textId="77777777" w:rsidR="008B39FD" w:rsidRDefault="008B39FD"/>
    <w:p w14:paraId="05B50C6D" w14:textId="77777777" w:rsidR="008B39FD" w:rsidRDefault="00AD2DA2">
      <w:pPr>
        <w:pStyle w:val="BodyTextIndent"/>
        <w:tabs>
          <w:tab w:val="clear" w:pos="2340"/>
        </w:tabs>
        <w:ind w:left="0" w:firstLine="0"/>
        <w:rPr>
          <w:bCs/>
        </w:rPr>
      </w:pPr>
      <w:r>
        <w:rPr>
          <w:bCs/>
        </w:rPr>
        <w:t xml:space="preserve">A powerful capability of the system is programmable logic control.  This provides for full automation and advanced control of the unit.  It can be used to sense trigger inputs or read the serial ports and then respond by playing audio or DMX control programs in a timed manner.  Programs, called sequences, can be created in a standard text editor and then loaded into the compact flash card.  Any file name may be used for a sequence program but it must have the dot extension “.seq” appended to the name.  </w:t>
      </w:r>
    </w:p>
    <w:p w14:paraId="0DAA7556" w14:textId="77777777" w:rsidR="008B39FD" w:rsidRDefault="008B39FD">
      <w:pPr>
        <w:pStyle w:val="BodyTextIndent"/>
        <w:tabs>
          <w:tab w:val="clear" w:pos="2340"/>
        </w:tabs>
        <w:ind w:left="0" w:firstLine="0"/>
        <w:rPr>
          <w:bCs/>
        </w:rPr>
      </w:pPr>
    </w:p>
    <w:p w14:paraId="5F641F82" w14:textId="77777777" w:rsidR="008B39FD" w:rsidRDefault="00AD2DA2">
      <w:pPr>
        <w:pStyle w:val="BodyTextIndent"/>
        <w:tabs>
          <w:tab w:val="clear" w:pos="2340"/>
        </w:tabs>
        <w:ind w:left="0" w:firstLine="0"/>
        <w:rPr>
          <w:bCs/>
        </w:rPr>
      </w:pPr>
      <w:r>
        <w:rPr>
          <w:bCs/>
        </w:rPr>
        <w:t>The programs can then be automatically executed when the unit starts up or manually started through direct commands entered from the Console or DTE serial ports.  A special file name “startup.seq” is reserved for the auto-executed sequence. The unit will look for this file at startup and then, if found, loads, compiles, and executes it.  One sequence can also be used to load and start another sequence by including the “Ldseq” and “Playseq” commands.</w:t>
      </w:r>
    </w:p>
    <w:p w14:paraId="1F19B211" w14:textId="77777777" w:rsidR="008B39FD" w:rsidRDefault="008B39FD">
      <w:pPr>
        <w:pStyle w:val="BodyTextIndent"/>
        <w:tabs>
          <w:tab w:val="clear" w:pos="2340"/>
        </w:tabs>
        <w:ind w:left="0" w:firstLine="0"/>
        <w:rPr>
          <w:bCs/>
        </w:rPr>
      </w:pPr>
    </w:p>
    <w:p w14:paraId="37D108F9" w14:textId="77777777" w:rsidR="008B39FD" w:rsidRDefault="00AD2DA2">
      <w:pPr>
        <w:pStyle w:val="BodyTextIndent"/>
        <w:tabs>
          <w:tab w:val="clear" w:pos="2340"/>
        </w:tabs>
        <w:ind w:left="0" w:firstLine="0"/>
        <w:rPr>
          <w:bCs/>
        </w:rPr>
      </w:pPr>
      <w:r>
        <w:rPr>
          <w:bCs/>
        </w:rPr>
        <w:t xml:space="preserve">Up to 16 sequences of 2048 lines each can be played simultaneously.  Unless otherwise stated, all commands listed in this document can be incorporated in a sequence program. Both local and global variables can be created using “Define” command.  Each sequence maintains its own set of local variables and has access to a set of global variables. </w:t>
      </w:r>
    </w:p>
    <w:p w14:paraId="69520748" w14:textId="77777777" w:rsidR="008B39FD" w:rsidRDefault="008B39FD">
      <w:pPr>
        <w:pStyle w:val="BodyTextIndent"/>
        <w:tabs>
          <w:tab w:val="clear" w:pos="2340"/>
        </w:tabs>
        <w:ind w:left="0" w:firstLine="0"/>
        <w:rPr>
          <w:bCs/>
        </w:rPr>
      </w:pPr>
    </w:p>
    <w:p w14:paraId="0AEE324C" w14:textId="77777777" w:rsidR="008B39FD" w:rsidRDefault="00AD2DA2">
      <w:pPr>
        <w:pStyle w:val="BodyTextIndent"/>
        <w:tabs>
          <w:tab w:val="clear" w:pos="2340"/>
        </w:tabs>
        <w:ind w:left="0" w:firstLine="0"/>
        <w:rPr>
          <w:bCs/>
        </w:rPr>
      </w:pPr>
      <w:r>
        <w:rPr>
          <w:bCs/>
        </w:rPr>
        <w:t xml:space="preserve">A group file is a subset of the sequence file.  Like sequence files, they are text files that have the “.seq” extension. The line limit for a group file is limited only by the CF card size. One advantageous feature of group files is that lines in the file are not counted as additional lines in the calling sequence program and do not contribute to the 2048 line limit. </w:t>
      </w:r>
    </w:p>
    <w:p w14:paraId="6F0C389E" w14:textId="77777777" w:rsidR="008B39FD" w:rsidRDefault="008B39FD">
      <w:pPr>
        <w:pStyle w:val="BodyTextIndent"/>
        <w:tabs>
          <w:tab w:val="clear" w:pos="2340"/>
        </w:tabs>
        <w:ind w:left="0" w:firstLine="0"/>
        <w:rPr>
          <w:bCs/>
        </w:rPr>
      </w:pPr>
    </w:p>
    <w:p w14:paraId="42E4E947" w14:textId="77777777" w:rsidR="008B39FD" w:rsidRDefault="00AD2DA2">
      <w:pPr>
        <w:pStyle w:val="BodyTextIndent"/>
        <w:tabs>
          <w:tab w:val="clear" w:pos="2340"/>
        </w:tabs>
        <w:ind w:left="0" w:firstLine="0"/>
        <w:rPr>
          <w:bCs/>
        </w:rPr>
      </w:pPr>
      <w:r>
        <w:rPr>
          <w:bCs/>
        </w:rPr>
        <w:t xml:space="preserve"> The group files may be played directly by filename.  However, the primary use for them is to provide a means for playing a common set of sound, control, and lighting files using a single numeric reference.  This facilitates random and sequential show playback.  The reference number is assigned using the enumeration command “Formgroup”.  The group file can then be played using the “Playgroup” command. </w:t>
      </w:r>
    </w:p>
    <w:p w14:paraId="62D62793" w14:textId="77777777" w:rsidR="008B39FD" w:rsidRDefault="008B39FD">
      <w:pPr>
        <w:pStyle w:val="BodyTextIndent"/>
        <w:tabs>
          <w:tab w:val="clear" w:pos="2340"/>
        </w:tabs>
        <w:ind w:left="0" w:firstLine="0"/>
        <w:rPr>
          <w:bCs/>
        </w:rPr>
      </w:pPr>
    </w:p>
    <w:p w14:paraId="4CB929FD" w14:textId="77777777" w:rsidR="008B39FD" w:rsidRDefault="00AD2DA2">
      <w:pPr>
        <w:pStyle w:val="BodyTextIndent2"/>
        <w:tabs>
          <w:tab w:val="left" w:pos="360"/>
        </w:tabs>
        <w:ind w:left="0" w:firstLine="0"/>
      </w:pPr>
      <w:r>
        <w:t>Comments can be used to make a program easier to read and understand.  They are used for documentation and perform no programmatic action.  The “;” character is used to define a comment.  It may be placed on its own line or at the end of a sequence command.  Once a “;” character is detected, additional characters on that line are ignored. For example:</w:t>
      </w:r>
    </w:p>
    <w:p w14:paraId="768CA4DA" w14:textId="77777777" w:rsidR="008B39FD" w:rsidRDefault="008B39FD">
      <w:pPr>
        <w:pStyle w:val="BodyTextIndent2"/>
        <w:tabs>
          <w:tab w:val="left" w:pos="360"/>
        </w:tabs>
        <w:ind w:left="0" w:firstLine="0"/>
      </w:pPr>
    </w:p>
    <w:tbl>
      <w:tblPr>
        <w:tblW w:w="4950" w:type="dxa"/>
        <w:tblInd w:w="89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950"/>
      </w:tblGrid>
      <w:tr w:rsidR="008B39FD" w14:paraId="7587FC8B" w14:textId="77777777">
        <w:tc>
          <w:tcPr>
            <w:tcW w:w="4950" w:type="dxa"/>
            <w:tcBorders>
              <w:top w:val="single" w:sz="4" w:space="0" w:color="000001"/>
              <w:left w:val="single" w:sz="4" w:space="0" w:color="000001"/>
              <w:bottom w:val="single" w:sz="4" w:space="0" w:color="000001"/>
              <w:right w:val="single" w:sz="4" w:space="0" w:color="000001"/>
            </w:tcBorders>
            <w:shd w:val="clear" w:color="auto" w:fill="auto"/>
          </w:tcPr>
          <w:p w14:paraId="0C9D2626" w14:textId="77777777" w:rsidR="008B39FD" w:rsidRDefault="00AD2DA2">
            <w:pPr>
              <w:pStyle w:val="Header"/>
              <w:tabs>
                <w:tab w:val="left" w:pos="342"/>
              </w:tabs>
              <w:rPr>
                <w:rFonts w:ascii="Courier New" w:hAnsi="Courier New"/>
                <w:sz w:val="20"/>
              </w:rPr>
            </w:pPr>
            <w:r>
              <w:rPr>
                <w:rFonts w:ascii="Courier New" w:hAnsi="Courier New"/>
              </w:rPr>
              <w:tab/>
              <w:t>;</w:t>
            </w:r>
            <w:r>
              <w:rPr>
                <w:rFonts w:ascii="Courier New" w:hAnsi="Courier New"/>
                <w:sz w:val="20"/>
              </w:rPr>
              <w:t>This is the program body</w:t>
            </w:r>
          </w:p>
          <w:p w14:paraId="03CD4977" w14:textId="77777777" w:rsidR="008B39FD" w:rsidRDefault="00AD2DA2">
            <w:pPr>
              <w:pStyle w:val="Header"/>
              <w:tabs>
                <w:tab w:val="left" w:pos="342"/>
              </w:tabs>
              <w:rPr>
                <w:rFonts w:ascii="Courier New" w:hAnsi="Courier New"/>
                <w:sz w:val="20"/>
              </w:rPr>
            </w:pPr>
            <w:r>
              <w:rPr>
                <w:rFonts w:ascii="Courier New" w:hAnsi="Courier New"/>
                <w:sz w:val="20"/>
              </w:rPr>
              <w:t xml:space="preserve">   main</w:t>
            </w:r>
            <w:r>
              <w:rPr>
                <w:rFonts w:ascii="Courier New" w:hAnsi="Courier New"/>
                <w:sz w:val="20"/>
              </w:rPr>
              <w:tab/>
              <w:t>do</w:t>
            </w:r>
            <w:r>
              <w:rPr>
                <w:rFonts w:ascii="Courier New" w:hAnsi="Courier New"/>
                <w:sz w:val="20"/>
              </w:rPr>
              <w:tab/>
              <w:t>;Start of main loop</w:t>
            </w:r>
          </w:p>
        </w:tc>
      </w:tr>
    </w:tbl>
    <w:p w14:paraId="7CF0680A" w14:textId="77777777" w:rsidR="008B39FD" w:rsidRDefault="008B39FD">
      <w:pPr>
        <w:pStyle w:val="BodyTextIndent2"/>
        <w:tabs>
          <w:tab w:val="left" w:pos="360"/>
        </w:tabs>
        <w:ind w:left="0" w:firstLine="0"/>
        <w:rPr>
          <w:bCs/>
        </w:rPr>
      </w:pPr>
    </w:p>
    <w:p w14:paraId="2DD4381A" w14:textId="77777777" w:rsidR="008B39FD" w:rsidRDefault="00AD2DA2">
      <w:pPr>
        <w:pStyle w:val="BodyTextIndent2"/>
        <w:tabs>
          <w:tab w:val="left" w:pos="360"/>
        </w:tabs>
        <w:ind w:left="0" w:firstLine="0"/>
      </w:pPr>
      <w:r>
        <w:t xml:space="preserve">Jump labels mark program positions and provide destinations for the “Goto” command instruction and identify breakpoint position for program debugging.   They may precede other commands or can be on their own line.  They may not be names that are in the reserved words list.  </w:t>
      </w:r>
      <w:r>
        <w:rPr>
          <w:bCs/>
        </w:rPr>
        <w:t xml:space="preserve">Program line jump labels can be used in sequences to facilitate program flow and also provide a reference for the debugging commands “Setbreak”, “Step”, and “List” described in this section.  Please refer to the reserved words list for names that may not be used for jump labels or local or global variables. </w:t>
      </w:r>
    </w:p>
    <w:p w14:paraId="417909A6" w14:textId="77777777" w:rsidR="008B39FD" w:rsidRDefault="008B39FD">
      <w:pPr>
        <w:pStyle w:val="BodyTextIndent2"/>
        <w:tabs>
          <w:tab w:val="left" w:pos="360"/>
        </w:tabs>
        <w:ind w:left="0" w:firstLine="0"/>
        <w:rPr>
          <w:bCs/>
        </w:rPr>
      </w:pPr>
    </w:p>
    <w:p w14:paraId="5B73F4BA" w14:textId="77777777" w:rsidR="008B39FD" w:rsidRDefault="00AD2DA2">
      <w:pPr>
        <w:pStyle w:val="BodyTextIndent"/>
        <w:tabs>
          <w:tab w:val="clear" w:pos="2340"/>
        </w:tabs>
        <w:ind w:left="0" w:firstLine="0"/>
        <w:rPr>
          <w:bCs/>
        </w:rPr>
      </w:pPr>
      <w:r>
        <w:rPr>
          <w:bCs/>
        </w:rPr>
        <w:t>The list that follows describes commands that are used to load, start, stop, and monitor the execution of sequences from the Console or DTE serial port.</w:t>
      </w:r>
    </w:p>
    <w:p w14:paraId="0A807218" w14:textId="77777777" w:rsidR="008B39FD" w:rsidRDefault="008B39FD">
      <w:pPr>
        <w:pStyle w:val="BodyTextIndent"/>
        <w:tabs>
          <w:tab w:val="clear" w:pos="2340"/>
        </w:tabs>
        <w:ind w:left="0" w:firstLine="0"/>
        <w:rPr>
          <w:bCs/>
        </w:rPr>
      </w:pPr>
    </w:p>
    <w:p w14:paraId="7CA5B31E" w14:textId="77777777" w:rsidR="008B39FD" w:rsidRDefault="00AD2DA2">
      <w:pPr>
        <w:pStyle w:val="Heading3"/>
      </w:pPr>
      <w:bookmarkStart w:id="348" w:name="_Toc496620258"/>
      <w:bookmarkStart w:id="349" w:name="_Toc522200127"/>
      <w:r>
        <w:t>Setting Sequence Context:</w:t>
      </w:r>
      <w:bookmarkEnd w:id="348"/>
      <w:bookmarkEnd w:id="349"/>
    </w:p>
    <w:p w14:paraId="7BD59323" w14:textId="77777777" w:rsidR="008B39FD" w:rsidRDefault="00AD2DA2">
      <w:pPr>
        <w:pStyle w:val="BodyTextIndent2"/>
        <w:tabs>
          <w:tab w:val="clear" w:pos="720"/>
          <w:tab w:val="clear" w:pos="2340"/>
        </w:tabs>
        <w:ind w:left="1440" w:right="-180" w:hanging="1440"/>
        <w:rPr>
          <w:sz w:val="20"/>
        </w:rPr>
      </w:pPr>
      <w:r>
        <w:rPr>
          <w:rFonts w:ascii="Courier" w:hAnsi="Courier"/>
          <w:i/>
          <w:sz w:val="20"/>
        </w:rPr>
        <w:t>Syntax-</w:t>
      </w:r>
      <w:r>
        <w:rPr>
          <w:rFonts w:ascii="Courier" w:hAnsi="Courier"/>
          <w:i/>
          <w:sz w:val="20"/>
        </w:rPr>
        <w:tab/>
      </w:r>
      <w:r>
        <w:rPr>
          <w:bCs/>
        </w:rPr>
        <w:t xml:space="preserve">Context  </w:t>
      </w:r>
      <w:r>
        <w:rPr>
          <w:bCs/>
          <w:i/>
          <w:sz w:val="20"/>
        </w:rPr>
        <w:t>“sequence # (1-16)”</w:t>
      </w:r>
      <w:r>
        <w:rPr>
          <w:rFonts w:ascii="Courier New" w:hAnsi="Courier New"/>
          <w:sz w:val="20"/>
        </w:rPr>
        <w:t xml:space="preserve"> </w:t>
      </w:r>
      <w:r>
        <w:rPr>
          <w:rFonts w:ascii="Wingdings 3" w:eastAsia="Wingdings 3" w:hAnsi="Wingdings 3" w:cs="Wingdings 3"/>
          <w:sz w:val="20"/>
        </w:rPr>
        <w:t></w:t>
      </w:r>
    </w:p>
    <w:p w14:paraId="4B7A8EB0" w14:textId="77777777" w:rsidR="008B39FD" w:rsidRDefault="008B39FD">
      <w:pPr>
        <w:pStyle w:val="BodyTextIndent2"/>
        <w:tabs>
          <w:tab w:val="clear" w:pos="720"/>
          <w:tab w:val="clear" w:pos="2340"/>
        </w:tabs>
        <w:ind w:left="1440" w:right="-180" w:hanging="1440"/>
        <w:rPr>
          <w:b/>
          <w:bCs/>
          <w:sz w:val="20"/>
        </w:rPr>
      </w:pPr>
    </w:p>
    <w:p w14:paraId="37C0E236" w14:textId="77777777" w:rsidR="008B39FD" w:rsidRDefault="00AD2DA2">
      <w:pPr>
        <w:pStyle w:val="BodyTextIndent"/>
        <w:tabs>
          <w:tab w:val="clear" w:pos="2340"/>
        </w:tabs>
        <w:ind w:left="1440" w:firstLine="0"/>
      </w:pPr>
      <w:r>
        <w:t xml:space="preserve">The “Context” command defines the active sequence.  It gives visibility to all local variables created by the referenced sequence so that they may be accessed from the Console or DTE serial interface ports. </w:t>
      </w:r>
    </w:p>
    <w:p w14:paraId="7DB2F726" w14:textId="77777777" w:rsidR="008B39FD" w:rsidRDefault="008B39FD">
      <w:pPr>
        <w:pStyle w:val="BodyTextIndent"/>
        <w:tabs>
          <w:tab w:val="clear" w:pos="2340"/>
        </w:tabs>
        <w:ind w:left="720" w:firstLine="720"/>
      </w:pPr>
    </w:p>
    <w:p w14:paraId="55C05C39" w14:textId="77777777" w:rsidR="008B39FD" w:rsidRDefault="00AD2DA2">
      <w:pPr>
        <w:pStyle w:val="BodyTextIndent"/>
        <w:tabs>
          <w:tab w:val="clear" w:pos="2340"/>
        </w:tabs>
        <w:ind w:left="1440" w:firstLine="0"/>
      </w:pPr>
      <w:r>
        <w:t>The following series illustrates use of the command by establishing two separate instances of variable “x”. One is in sequence 1 and the other in sequence 2. The “Context” command is used to switch back and forth between the two:</w:t>
      </w:r>
    </w:p>
    <w:p w14:paraId="4F9ED471" w14:textId="77777777" w:rsidR="008B39FD" w:rsidRDefault="00AD2DA2">
      <w:pPr>
        <w:pStyle w:val="BodyTextIndent"/>
        <w:tabs>
          <w:tab w:val="clear" w:pos="2340"/>
        </w:tabs>
        <w:ind w:left="0" w:firstLine="0"/>
      </w:pPr>
      <w:r>
        <w:tab/>
      </w:r>
      <w:r>
        <w:tab/>
      </w:r>
      <w:r>
        <w:tab/>
      </w:r>
    </w:p>
    <w:tbl>
      <w:tblPr>
        <w:tblW w:w="756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970"/>
        <w:gridCol w:w="4590"/>
      </w:tblGrid>
      <w:tr w:rsidR="008B39FD" w14:paraId="2E4ACF00" w14:textId="77777777">
        <w:tc>
          <w:tcPr>
            <w:tcW w:w="2970" w:type="dxa"/>
            <w:tcBorders>
              <w:top w:val="single" w:sz="4" w:space="0" w:color="000001"/>
              <w:left w:val="single" w:sz="4" w:space="0" w:color="000001"/>
              <w:bottom w:val="single" w:sz="4" w:space="0" w:color="000001"/>
              <w:right w:val="single" w:sz="4" w:space="0" w:color="00000A"/>
            </w:tcBorders>
            <w:shd w:val="clear" w:color="auto" w:fill="auto"/>
          </w:tcPr>
          <w:p w14:paraId="1B48D5CF" w14:textId="77777777" w:rsidR="008B39FD" w:rsidRDefault="00AD2DA2">
            <w:pPr>
              <w:pStyle w:val="BodyTextIndent"/>
              <w:tabs>
                <w:tab w:val="left" w:pos="342"/>
              </w:tabs>
              <w:ind w:left="0" w:firstLine="0"/>
              <w:rPr>
                <w:rFonts w:ascii="Courier New" w:hAnsi="Courier New"/>
                <w:sz w:val="20"/>
              </w:rPr>
            </w:pPr>
            <w:r>
              <w:tab/>
            </w:r>
            <w:r>
              <w:rPr>
                <w:rFonts w:ascii="Courier New" w:hAnsi="Courier New"/>
                <w:sz w:val="20"/>
              </w:rPr>
              <w:t xml:space="preserve">Context  1 </w:t>
            </w:r>
            <w:r>
              <w:rPr>
                <w:rFonts w:ascii="Wingdings 3" w:eastAsia="Wingdings 3" w:hAnsi="Wingdings 3" w:cs="Wingdings 3"/>
                <w:sz w:val="20"/>
              </w:rPr>
              <w:t></w:t>
            </w:r>
          </w:p>
          <w:p w14:paraId="543F291C" w14:textId="77777777" w:rsidR="008B39FD" w:rsidRDefault="00AD2DA2">
            <w:pPr>
              <w:pStyle w:val="BodyTextIndent"/>
              <w:tabs>
                <w:tab w:val="left" w:pos="342"/>
              </w:tabs>
              <w:ind w:left="0" w:firstLine="0"/>
              <w:rPr>
                <w:rFonts w:ascii="Courier New" w:hAnsi="Courier New"/>
                <w:i/>
                <w:sz w:val="20"/>
              </w:rPr>
            </w:pPr>
            <w:r>
              <w:rPr>
                <w:rFonts w:ascii="Courier New" w:hAnsi="Courier New"/>
                <w:sz w:val="20"/>
              </w:rPr>
              <w:tab/>
            </w:r>
            <w:r>
              <w:rPr>
                <w:rFonts w:ascii="Courier New" w:hAnsi="Courier New"/>
                <w:i/>
                <w:sz w:val="20"/>
              </w:rPr>
              <w:t>SEQ 1 Loaded</w:t>
            </w:r>
          </w:p>
          <w:p w14:paraId="1618F8E2"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ab/>
              <w:t xml:space="preserve">Define x </w:t>
            </w:r>
            <w:r>
              <w:rPr>
                <w:rFonts w:ascii="Wingdings 3" w:eastAsia="Wingdings 3" w:hAnsi="Wingdings 3" w:cs="Wingdings 3"/>
                <w:sz w:val="20"/>
              </w:rPr>
              <w:t></w:t>
            </w:r>
          </w:p>
          <w:p w14:paraId="5710A42E" w14:textId="77777777" w:rsidR="008B39FD" w:rsidRDefault="00AD2DA2">
            <w:pPr>
              <w:pStyle w:val="BodyTextIndent"/>
              <w:tabs>
                <w:tab w:val="left" w:pos="342"/>
                <w:tab w:val="left" w:pos="720"/>
                <w:tab w:val="left" w:pos="1440"/>
              </w:tabs>
              <w:ind w:left="0" w:firstLine="0"/>
              <w:rPr>
                <w:rFonts w:ascii="Courier New" w:hAnsi="Courier New"/>
                <w:sz w:val="20"/>
              </w:rPr>
            </w:pPr>
            <w:r>
              <w:rPr>
                <w:rFonts w:ascii="Courier New" w:hAnsi="Courier New"/>
                <w:sz w:val="20"/>
              </w:rPr>
              <w:tab/>
              <w:t xml:space="preserve">x = 5 </w:t>
            </w:r>
            <w:r>
              <w:rPr>
                <w:rFonts w:ascii="Wingdings 3" w:eastAsia="Wingdings 3" w:hAnsi="Wingdings 3" w:cs="Wingdings 3"/>
                <w:sz w:val="20"/>
              </w:rPr>
              <w:t></w:t>
            </w:r>
          </w:p>
          <w:p w14:paraId="34776DC0"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ab/>
              <w:t xml:space="preserve">Context 2 </w:t>
            </w:r>
            <w:r>
              <w:rPr>
                <w:rFonts w:ascii="Wingdings 3" w:eastAsia="Wingdings 3" w:hAnsi="Wingdings 3" w:cs="Wingdings 3"/>
                <w:sz w:val="20"/>
              </w:rPr>
              <w:t></w:t>
            </w:r>
          </w:p>
          <w:p w14:paraId="64BA2DF3" w14:textId="77777777" w:rsidR="008B39FD" w:rsidRDefault="00AD2DA2">
            <w:pPr>
              <w:pStyle w:val="BodyTextIndent"/>
              <w:tabs>
                <w:tab w:val="left" w:pos="342"/>
              </w:tabs>
              <w:ind w:left="0" w:firstLine="0"/>
              <w:rPr>
                <w:rFonts w:ascii="Courier New" w:hAnsi="Courier New"/>
                <w:i/>
                <w:sz w:val="20"/>
              </w:rPr>
            </w:pPr>
            <w:r>
              <w:rPr>
                <w:rFonts w:ascii="Courier New" w:hAnsi="Courier New"/>
                <w:sz w:val="20"/>
              </w:rPr>
              <w:tab/>
            </w:r>
            <w:r>
              <w:rPr>
                <w:rFonts w:ascii="Courier New" w:hAnsi="Courier New"/>
                <w:i/>
                <w:sz w:val="20"/>
              </w:rPr>
              <w:t>SEQ 2 Empty</w:t>
            </w:r>
          </w:p>
          <w:p w14:paraId="55819CE4"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ab/>
              <w:t xml:space="preserve">Define x </w:t>
            </w:r>
            <w:r>
              <w:rPr>
                <w:rFonts w:ascii="Wingdings 3" w:eastAsia="Wingdings 3" w:hAnsi="Wingdings 3" w:cs="Wingdings 3"/>
                <w:sz w:val="20"/>
              </w:rPr>
              <w:t></w:t>
            </w:r>
          </w:p>
          <w:p w14:paraId="686CB9F5" w14:textId="77777777" w:rsidR="008B39FD" w:rsidRDefault="00AD2DA2">
            <w:pPr>
              <w:pStyle w:val="BodyTextIndent"/>
              <w:tabs>
                <w:tab w:val="left" w:pos="342"/>
                <w:tab w:val="left" w:pos="720"/>
                <w:tab w:val="left" w:pos="1440"/>
              </w:tabs>
              <w:ind w:left="0" w:firstLine="0"/>
              <w:rPr>
                <w:rFonts w:ascii="Courier New" w:hAnsi="Courier New"/>
                <w:sz w:val="20"/>
              </w:rPr>
            </w:pPr>
            <w:r>
              <w:rPr>
                <w:rFonts w:ascii="Courier New" w:hAnsi="Courier New"/>
                <w:sz w:val="20"/>
              </w:rPr>
              <w:tab/>
              <w:t xml:space="preserve">x = 10 </w:t>
            </w:r>
            <w:r>
              <w:rPr>
                <w:rFonts w:ascii="Wingdings 3" w:eastAsia="Wingdings 3" w:hAnsi="Wingdings 3" w:cs="Wingdings 3"/>
                <w:sz w:val="20"/>
              </w:rPr>
              <w:t></w:t>
            </w:r>
          </w:p>
          <w:p w14:paraId="2E26D1C2" w14:textId="77777777" w:rsidR="008B39FD" w:rsidRDefault="00AD2DA2">
            <w:pPr>
              <w:pStyle w:val="BodyTextIndent"/>
              <w:tabs>
                <w:tab w:val="left" w:pos="342"/>
                <w:tab w:val="left" w:pos="720"/>
                <w:tab w:val="left" w:pos="1440"/>
              </w:tabs>
              <w:ind w:left="0" w:firstLine="0"/>
              <w:rPr>
                <w:rFonts w:ascii="Courier New" w:hAnsi="Courier New"/>
                <w:sz w:val="20"/>
              </w:rPr>
            </w:pPr>
            <w:r>
              <w:rPr>
                <w:rFonts w:ascii="Courier New" w:hAnsi="Courier New"/>
                <w:sz w:val="20"/>
              </w:rPr>
              <w:tab/>
              <w:t xml:space="preserve">Print x </w:t>
            </w:r>
            <w:r>
              <w:rPr>
                <w:rFonts w:ascii="Wingdings 3" w:eastAsia="Wingdings 3" w:hAnsi="Wingdings 3" w:cs="Wingdings 3"/>
                <w:sz w:val="20"/>
              </w:rPr>
              <w:t></w:t>
            </w:r>
          </w:p>
          <w:p w14:paraId="2249CC94" w14:textId="77777777" w:rsidR="008B39FD" w:rsidRDefault="00AD2DA2">
            <w:pPr>
              <w:pStyle w:val="BodyTextIndent"/>
              <w:tabs>
                <w:tab w:val="left" w:pos="342"/>
              </w:tabs>
              <w:ind w:left="0" w:firstLine="0"/>
              <w:rPr>
                <w:rFonts w:ascii="Courier New" w:hAnsi="Courier New"/>
                <w:i/>
                <w:sz w:val="20"/>
              </w:rPr>
            </w:pPr>
            <w:r>
              <w:rPr>
                <w:rFonts w:ascii="Courier New" w:hAnsi="Courier New"/>
                <w:sz w:val="20"/>
              </w:rPr>
              <w:tab/>
            </w:r>
            <w:r>
              <w:rPr>
                <w:rFonts w:ascii="Courier New" w:hAnsi="Courier New"/>
                <w:i/>
                <w:sz w:val="20"/>
              </w:rPr>
              <w:t>x=10</w:t>
            </w:r>
          </w:p>
          <w:p w14:paraId="043A2016"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ab/>
              <w:t xml:space="preserve">Context 1 </w:t>
            </w:r>
            <w:r>
              <w:rPr>
                <w:rFonts w:ascii="Wingdings 3" w:eastAsia="Wingdings 3" w:hAnsi="Wingdings 3" w:cs="Wingdings 3"/>
                <w:sz w:val="20"/>
              </w:rPr>
              <w:t></w:t>
            </w:r>
          </w:p>
          <w:p w14:paraId="44EDA90F" w14:textId="77777777" w:rsidR="008B39FD" w:rsidRDefault="00AD2DA2">
            <w:pPr>
              <w:pStyle w:val="BodyTextIndent"/>
              <w:tabs>
                <w:tab w:val="left" w:pos="342"/>
              </w:tabs>
              <w:ind w:left="0" w:firstLine="0"/>
              <w:rPr>
                <w:rFonts w:ascii="Courier New" w:hAnsi="Courier New"/>
                <w:i/>
                <w:sz w:val="20"/>
              </w:rPr>
            </w:pPr>
            <w:r>
              <w:rPr>
                <w:rFonts w:ascii="Courier New" w:hAnsi="Courier New"/>
                <w:sz w:val="20"/>
              </w:rPr>
              <w:tab/>
            </w:r>
            <w:r>
              <w:rPr>
                <w:rFonts w:ascii="Courier New" w:hAnsi="Courier New"/>
                <w:i/>
                <w:sz w:val="20"/>
              </w:rPr>
              <w:t>SEQ 1 Loaded</w:t>
            </w:r>
          </w:p>
          <w:p w14:paraId="6C7B7FB6" w14:textId="77777777" w:rsidR="008B39FD" w:rsidRDefault="00AD2DA2">
            <w:pPr>
              <w:pStyle w:val="BodyTextIndent"/>
              <w:tabs>
                <w:tab w:val="left" w:pos="342"/>
                <w:tab w:val="left" w:pos="720"/>
                <w:tab w:val="left" w:pos="1440"/>
              </w:tabs>
              <w:ind w:left="0" w:firstLine="0"/>
              <w:rPr>
                <w:rFonts w:ascii="Courier New" w:hAnsi="Courier New"/>
                <w:sz w:val="20"/>
              </w:rPr>
            </w:pPr>
            <w:r>
              <w:rPr>
                <w:rFonts w:ascii="Courier New" w:hAnsi="Courier New"/>
                <w:sz w:val="20"/>
              </w:rPr>
              <w:tab/>
              <w:t xml:space="preserve">Print x </w:t>
            </w:r>
            <w:r>
              <w:rPr>
                <w:rFonts w:ascii="Wingdings 3" w:eastAsia="Wingdings 3" w:hAnsi="Wingdings 3" w:cs="Wingdings 3"/>
                <w:sz w:val="20"/>
              </w:rPr>
              <w:t></w:t>
            </w:r>
          </w:p>
          <w:p w14:paraId="58DF4C19" w14:textId="77777777" w:rsidR="008B39FD" w:rsidRDefault="00AD2DA2">
            <w:pPr>
              <w:pStyle w:val="BodyTextIndent"/>
              <w:tabs>
                <w:tab w:val="left" w:pos="342"/>
              </w:tabs>
              <w:ind w:left="0" w:firstLine="0"/>
            </w:pPr>
            <w:r>
              <w:rPr>
                <w:rFonts w:ascii="Courier New" w:hAnsi="Courier New"/>
                <w:sz w:val="20"/>
              </w:rPr>
              <w:tab/>
            </w:r>
            <w:r>
              <w:rPr>
                <w:rFonts w:ascii="Courier New" w:hAnsi="Courier New"/>
                <w:i/>
                <w:sz w:val="20"/>
              </w:rPr>
              <w:t>x=5</w:t>
            </w:r>
          </w:p>
        </w:tc>
        <w:tc>
          <w:tcPr>
            <w:tcW w:w="4589" w:type="dxa"/>
            <w:tcBorders>
              <w:top w:val="single" w:sz="4" w:space="0" w:color="000001"/>
              <w:left w:val="single" w:sz="4" w:space="0" w:color="00000A"/>
              <w:bottom w:val="single" w:sz="4" w:space="0" w:color="000001"/>
              <w:right w:val="single" w:sz="4" w:space="0" w:color="00000A"/>
            </w:tcBorders>
            <w:shd w:val="clear" w:color="auto" w:fill="auto"/>
          </w:tcPr>
          <w:p w14:paraId="097732FA"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Sets the context to sequence 1</w:t>
            </w:r>
          </w:p>
          <w:p w14:paraId="3CEB56C5"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Displayed status from the unit</w:t>
            </w:r>
          </w:p>
          <w:p w14:paraId="2B6C9504"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local variable created for seq. 1</w:t>
            </w:r>
          </w:p>
          <w:p w14:paraId="7F9D7EEF" w14:textId="77777777" w:rsidR="008B39FD" w:rsidRDefault="008B39FD">
            <w:pPr>
              <w:pStyle w:val="BodyTextIndent"/>
              <w:tabs>
                <w:tab w:val="clear" w:pos="2340"/>
              </w:tabs>
              <w:ind w:left="0" w:firstLine="0"/>
              <w:rPr>
                <w:rFonts w:ascii="Courier New" w:hAnsi="Courier New"/>
                <w:i/>
                <w:sz w:val="20"/>
              </w:rPr>
            </w:pPr>
          </w:p>
          <w:p w14:paraId="581B97C6"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Sets the context to sequence 2</w:t>
            </w:r>
          </w:p>
          <w:p w14:paraId="359A77FF"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Displayed status from the unit</w:t>
            </w:r>
          </w:p>
          <w:p w14:paraId="01FA4F27"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local variable created for seq. 2</w:t>
            </w:r>
          </w:p>
          <w:p w14:paraId="7ABB32A7" w14:textId="77777777" w:rsidR="008B39FD" w:rsidRDefault="008B39FD">
            <w:pPr>
              <w:pStyle w:val="BodyTextIndent"/>
              <w:tabs>
                <w:tab w:val="clear" w:pos="2340"/>
              </w:tabs>
              <w:ind w:left="0" w:firstLine="0"/>
              <w:rPr>
                <w:rFonts w:ascii="Courier New" w:hAnsi="Courier New"/>
                <w:i/>
                <w:sz w:val="20"/>
              </w:rPr>
            </w:pPr>
          </w:p>
          <w:p w14:paraId="7A93264E" w14:textId="77777777" w:rsidR="008B39FD" w:rsidRDefault="008B39FD">
            <w:pPr>
              <w:pStyle w:val="BodyTextIndent"/>
              <w:tabs>
                <w:tab w:val="clear" w:pos="2340"/>
              </w:tabs>
              <w:ind w:left="0" w:firstLine="0"/>
              <w:rPr>
                <w:rFonts w:ascii="Courier New" w:hAnsi="Courier New"/>
                <w:i/>
                <w:sz w:val="20"/>
              </w:rPr>
            </w:pPr>
          </w:p>
          <w:p w14:paraId="7A3175FE"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Displayed value from the unit</w:t>
            </w:r>
          </w:p>
          <w:p w14:paraId="5688949F"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Sets the context to sequence 1</w:t>
            </w:r>
          </w:p>
          <w:p w14:paraId="50BA81A2" w14:textId="77777777" w:rsidR="008B39FD" w:rsidRDefault="00AD2DA2">
            <w:pPr>
              <w:pStyle w:val="BodyTextIndent"/>
              <w:tabs>
                <w:tab w:val="clear" w:pos="2340"/>
              </w:tabs>
              <w:ind w:left="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Displayed status from the unit</w:t>
            </w:r>
          </w:p>
          <w:p w14:paraId="1E0C16F2" w14:textId="77777777" w:rsidR="008B39FD" w:rsidRDefault="008B39FD">
            <w:pPr>
              <w:pStyle w:val="BodyTextIndent"/>
              <w:tabs>
                <w:tab w:val="clear" w:pos="2340"/>
              </w:tabs>
              <w:ind w:left="0" w:firstLine="0"/>
              <w:rPr>
                <w:rFonts w:ascii="Courier New" w:hAnsi="Courier New"/>
                <w:i/>
                <w:sz w:val="20"/>
              </w:rPr>
            </w:pPr>
          </w:p>
          <w:p w14:paraId="50D8F564" w14:textId="77777777" w:rsidR="008B39FD" w:rsidRDefault="00AD2DA2">
            <w:pPr>
              <w:pStyle w:val="BodyTextIndent"/>
              <w:tabs>
                <w:tab w:val="clear" w:pos="2340"/>
              </w:tabs>
              <w:ind w:left="0" w:firstLine="0"/>
            </w:pPr>
            <w:r>
              <w:rPr>
                <w:rFonts w:ascii="Wingdings 3" w:eastAsia="Wingdings 3" w:hAnsi="Wingdings 3" w:cs="Wingdings 3"/>
                <w:sz w:val="20"/>
              </w:rPr>
              <w:t></w:t>
            </w:r>
            <w:r>
              <w:rPr>
                <w:rFonts w:ascii="Courier New" w:hAnsi="Courier New"/>
                <w:i/>
                <w:sz w:val="20"/>
              </w:rPr>
              <w:t xml:space="preserve"> Displayed value from the unit</w:t>
            </w:r>
          </w:p>
        </w:tc>
      </w:tr>
    </w:tbl>
    <w:p w14:paraId="06F40C65" w14:textId="77777777" w:rsidR="008B39FD" w:rsidRDefault="008B39FD">
      <w:pPr>
        <w:pStyle w:val="BodyTextIndent"/>
        <w:tabs>
          <w:tab w:val="left" w:pos="720"/>
          <w:tab w:val="left" w:pos="1440"/>
        </w:tabs>
        <w:ind w:left="0" w:firstLine="0"/>
        <w:rPr>
          <w:rFonts w:ascii="Courier New" w:hAnsi="Courier New"/>
          <w:sz w:val="20"/>
        </w:rPr>
      </w:pPr>
    </w:p>
    <w:p w14:paraId="5B8C268D" w14:textId="77777777" w:rsidR="008B39FD" w:rsidRDefault="00AD2DA2">
      <w:pPr>
        <w:pStyle w:val="Heading3"/>
      </w:pPr>
      <w:bookmarkStart w:id="350" w:name="_Toc496620259"/>
      <w:bookmarkStart w:id="351" w:name="_Toc522200128"/>
      <w:r>
        <w:rPr>
          <w:bCs/>
        </w:rPr>
        <w:t>Local Integer and String Variable Definition:</w:t>
      </w:r>
      <w:bookmarkEnd w:id="350"/>
      <w:bookmarkEnd w:id="351"/>
    </w:p>
    <w:p w14:paraId="2AAFE157" w14:textId="77777777" w:rsidR="008B39FD" w:rsidRDefault="00AD2DA2">
      <w:pPr>
        <w:pStyle w:val="BodyTextIndent2"/>
        <w:tabs>
          <w:tab w:val="left" w:pos="2880"/>
        </w:tabs>
        <w:ind w:left="1440" w:right="-180" w:hanging="1440"/>
        <w:rPr>
          <w:b/>
          <w:bCs/>
          <w:sz w:val="22"/>
        </w:rPr>
      </w:pPr>
      <w:r>
        <w:rPr>
          <w:rFonts w:ascii="Courier" w:hAnsi="Courier"/>
          <w:i/>
          <w:sz w:val="20"/>
        </w:rPr>
        <w:t>Syntax-</w:t>
      </w:r>
      <w:r>
        <w:rPr>
          <w:rFonts w:ascii="Courier" w:hAnsi="Courier"/>
          <w:i/>
          <w:sz w:val="20"/>
        </w:rPr>
        <w:tab/>
      </w:r>
      <w:r>
        <w:rPr>
          <w:bCs/>
        </w:rPr>
        <w:t>Define  &lt;$&gt;</w:t>
      </w:r>
      <w:r>
        <w:rPr>
          <w:bCs/>
          <w:i/>
          <w:sz w:val="20"/>
        </w:rPr>
        <w:t>“variable”</w:t>
      </w:r>
      <w:r>
        <w:rPr>
          <w:rFonts w:ascii="Courier New" w:hAnsi="Courier New"/>
          <w:sz w:val="20"/>
        </w:rPr>
        <w:t xml:space="preserve"> </w:t>
      </w:r>
      <w:r>
        <w:rPr>
          <w:rFonts w:ascii="Wingdings 3" w:eastAsia="Wingdings 3" w:hAnsi="Wingdings 3" w:cs="Wingdings 3"/>
          <w:sz w:val="20"/>
        </w:rPr>
        <w:t></w:t>
      </w:r>
    </w:p>
    <w:p w14:paraId="38649295" w14:textId="77777777" w:rsidR="008B39FD" w:rsidRDefault="008B39FD">
      <w:pPr>
        <w:pStyle w:val="BodyTextIndent2"/>
        <w:tabs>
          <w:tab w:val="clear" w:pos="720"/>
          <w:tab w:val="clear" w:pos="2340"/>
        </w:tabs>
        <w:ind w:left="1440" w:right="-180" w:hanging="1440"/>
      </w:pPr>
    </w:p>
    <w:p w14:paraId="05583F04" w14:textId="77777777" w:rsidR="008B39FD" w:rsidRDefault="00AD2DA2">
      <w:pPr>
        <w:pStyle w:val="BodyTextIndent2"/>
        <w:tabs>
          <w:tab w:val="clear" w:pos="720"/>
          <w:tab w:val="clear" w:pos="2340"/>
        </w:tabs>
        <w:ind w:left="1440" w:right="-180" w:firstLine="0"/>
      </w:pPr>
      <w:r>
        <w:t>This command creates a local variable in the active sequence.  The active sequence is can be defined through direct commands using the “Context” command.  Local variables are only available to the sequence they were defined in and therefore, can be repeated in any other sequence.  The term “variable” can include any text characters not included in the reserved words list. Ex/</w:t>
      </w:r>
    </w:p>
    <w:p w14:paraId="25762A9C" w14:textId="77777777" w:rsidR="008B39FD" w:rsidRDefault="008B39FD">
      <w:pPr>
        <w:pStyle w:val="BodyTextIndent2"/>
        <w:tabs>
          <w:tab w:val="clear" w:pos="720"/>
          <w:tab w:val="clear" w:pos="2340"/>
        </w:tabs>
        <w:ind w:left="0" w:right="-180" w:firstLine="0"/>
      </w:pPr>
    </w:p>
    <w:tbl>
      <w:tblPr>
        <w:tblW w:w="729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969"/>
        <w:gridCol w:w="4321"/>
      </w:tblGrid>
      <w:tr w:rsidR="008B39FD" w14:paraId="44608DFC" w14:textId="77777777">
        <w:tc>
          <w:tcPr>
            <w:tcW w:w="2969" w:type="dxa"/>
            <w:tcBorders>
              <w:top w:val="single" w:sz="4" w:space="0" w:color="000001"/>
              <w:left w:val="single" w:sz="4" w:space="0" w:color="000001"/>
              <w:bottom w:val="single" w:sz="4" w:space="0" w:color="000001"/>
              <w:right w:val="single" w:sz="4" w:space="0" w:color="00000A"/>
            </w:tcBorders>
            <w:shd w:val="clear" w:color="auto" w:fill="auto"/>
          </w:tcPr>
          <w:p w14:paraId="414D7851" w14:textId="77777777" w:rsidR="008B39FD" w:rsidRDefault="00AD2DA2">
            <w:pPr>
              <w:pStyle w:val="BodyTextIndent2"/>
              <w:tabs>
                <w:tab w:val="left" w:pos="342"/>
              </w:tabs>
              <w:ind w:left="0" w:right="-180" w:firstLine="0"/>
              <w:rPr>
                <w:rFonts w:ascii="Courier New" w:hAnsi="Courier New"/>
                <w:i/>
                <w:sz w:val="20"/>
              </w:rPr>
            </w:pPr>
            <w:r>
              <w:tab/>
            </w:r>
            <w:r>
              <w:rPr>
                <w:rFonts w:ascii="Courier New" w:hAnsi="Courier New"/>
                <w:sz w:val="20"/>
              </w:rPr>
              <w:t xml:space="preserve">Define pause32 </w:t>
            </w:r>
            <w:r>
              <w:rPr>
                <w:rFonts w:ascii="Wingdings 3" w:eastAsia="Wingdings 3" w:hAnsi="Wingdings 3" w:cs="Wingdings 3"/>
                <w:sz w:val="20"/>
              </w:rPr>
              <w:t></w:t>
            </w:r>
            <w:r>
              <w:rPr>
                <w:rFonts w:ascii="Courier New" w:hAnsi="Courier New"/>
                <w:sz w:val="20"/>
              </w:rPr>
              <w:t xml:space="preserve">   </w:t>
            </w:r>
          </w:p>
          <w:p w14:paraId="540D8681" w14:textId="77777777" w:rsidR="008B39FD" w:rsidRDefault="00AD2DA2">
            <w:pPr>
              <w:pStyle w:val="BodyTextIndent2"/>
              <w:tabs>
                <w:tab w:val="left" w:pos="342"/>
              </w:tabs>
              <w:ind w:left="0" w:right="-180" w:firstLine="0"/>
            </w:pPr>
            <w:r>
              <w:rPr>
                <w:rFonts w:ascii="Courier New" w:hAnsi="Courier New"/>
                <w:sz w:val="20"/>
              </w:rPr>
              <w:tab/>
              <w:t xml:space="preserve">Define $mystring </w:t>
            </w:r>
            <w:r>
              <w:rPr>
                <w:rFonts w:ascii="Wingdings 3" w:eastAsia="Wingdings 3" w:hAnsi="Wingdings 3" w:cs="Wingdings 3"/>
                <w:sz w:val="20"/>
              </w:rPr>
              <w:t></w:t>
            </w:r>
            <w:r>
              <w:rPr>
                <w:rFonts w:ascii="Courier New" w:hAnsi="Courier New"/>
                <w:sz w:val="20"/>
              </w:rPr>
              <w:t xml:space="preserve"> </w:t>
            </w:r>
          </w:p>
        </w:tc>
        <w:tc>
          <w:tcPr>
            <w:tcW w:w="4320" w:type="dxa"/>
            <w:tcBorders>
              <w:top w:val="single" w:sz="4" w:space="0" w:color="000001"/>
              <w:left w:val="single" w:sz="4" w:space="0" w:color="00000A"/>
              <w:bottom w:val="single" w:sz="4" w:space="0" w:color="000001"/>
              <w:right w:val="single" w:sz="4" w:space="0" w:color="00000A"/>
            </w:tcBorders>
            <w:shd w:val="clear" w:color="auto" w:fill="auto"/>
          </w:tcPr>
          <w:p w14:paraId="25EDDCDB" w14:textId="77777777" w:rsidR="008B39FD" w:rsidRDefault="00AD2DA2">
            <w:pPr>
              <w:pStyle w:val="BodyTextIndent2"/>
              <w:tabs>
                <w:tab w:val="clear" w:pos="720"/>
                <w:tab w:val="clear" w:pos="2340"/>
              </w:tabs>
              <w:ind w:left="0" w:right="-180" w:firstLine="0"/>
              <w:rPr>
                <w:rFonts w:ascii="Courier New" w:hAnsi="Courier New"/>
                <w:i/>
                <w:sz w:val="20"/>
              </w:rPr>
            </w:pPr>
            <w:r>
              <w:rPr>
                <w:rFonts w:ascii="Wingdings 3" w:eastAsia="Wingdings 3" w:hAnsi="Wingdings 3" w:cs="Wingdings 3"/>
                <w:sz w:val="20"/>
              </w:rPr>
              <w:t></w:t>
            </w:r>
            <w:r>
              <w:rPr>
                <w:rFonts w:ascii="Courier New" w:hAnsi="Courier New"/>
                <w:i/>
                <w:sz w:val="20"/>
              </w:rPr>
              <w:t xml:space="preserve"> Creates a integer variable</w:t>
            </w:r>
          </w:p>
          <w:p w14:paraId="313E76CE" w14:textId="77777777" w:rsidR="008B39FD" w:rsidRDefault="00AD2DA2">
            <w:pPr>
              <w:pStyle w:val="BodyTextIndent2"/>
              <w:tabs>
                <w:tab w:val="clear" w:pos="720"/>
                <w:tab w:val="clear" w:pos="2340"/>
              </w:tabs>
              <w:ind w:left="0" w:right="-180" w:firstLine="0"/>
            </w:pPr>
            <w:r>
              <w:rPr>
                <w:rFonts w:ascii="Wingdings 3" w:eastAsia="Wingdings 3" w:hAnsi="Wingdings 3" w:cs="Wingdings 3"/>
                <w:sz w:val="20"/>
              </w:rPr>
              <w:t></w:t>
            </w:r>
            <w:r>
              <w:rPr>
                <w:rFonts w:ascii="Courier New" w:hAnsi="Courier New"/>
                <w:i/>
                <w:sz w:val="20"/>
              </w:rPr>
              <w:t xml:space="preserve"> Creates a string variable</w:t>
            </w:r>
          </w:p>
        </w:tc>
      </w:tr>
    </w:tbl>
    <w:p w14:paraId="4733CB85" w14:textId="77777777" w:rsidR="008B39FD" w:rsidRDefault="008B39FD">
      <w:pPr>
        <w:pStyle w:val="BodyTextIndent2"/>
        <w:tabs>
          <w:tab w:val="clear" w:pos="720"/>
          <w:tab w:val="clear" w:pos="2340"/>
        </w:tabs>
        <w:ind w:left="0" w:right="-180" w:firstLine="0"/>
      </w:pPr>
    </w:p>
    <w:p w14:paraId="29139864" w14:textId="77777777" w:rsidR="008B39FD" w:rsidRDefault="00AD2DA2">
      <w:pPr>
        <w:pStyle w:val="BodyTextIndent2"/>
        <w:ind w:left="0" w:right="-180" w:firstLine="0"/>
        <w:rPr>
          <w:rFonts w:ascii="Courier New" w:hAnsi="Courier New"/>
          <w:sz w:val="20"/>
        </w:rPr>
      </w:pPr>
      <w:r>
        <w:rPr>
          <w:rFonts w:ascii="Courier New" w:hAnsi="Courier New"/>
          <w:sz w:val="20"/>
        </w:rPr>
        <w:tab/>
      </w:r>
      <w:r>
        <w:rPr>
          <w:rFonts w:ascii="Courier New" w:hAnsi="Courier New"/>
          <w:sz w:val="20"/>
        </w:rPr>
        <w:tab/>
      </w:r>
      <w:r>
        <w:br w:type="page"/>
      </w:r>
    </w:p>
    <w:p w14:paraId="6FC9FD75" w14:textId="77777777" w:rsidR="008B39FD" w:rsidRDefault="00AD2DA2">
      <w:pPr>
        <w:pStyle w:val="Heading3"/>
      </w:pPr>
      <w:bookmarkStart w:id="352" w:name="_Toc496620260"/>
      <w:bookmarkStart w:id="353" w:name="_Toc522200129"/>
      <w:r>
        <w:rPr>
          <w:bCs/>
        </w:rPr>
        <w:t>Global Integer and String Variable Definition:</w:t>
      </w:r>
      <w:bookmarkEnd w:id="352"/>
      <w:bookmarkEnd w:id="353"/>
    </w:p>
    <w:p w14:paraId="330D5622" w14:textId="77777777" w:rsidR="008B39FD" w:rsidRDefault="00AD2DA2">
      <w:pPr>
        <w:pStyle w:val="BodyTextIndent2"/>
        <w:tabs>
          <w:tab w:val="left" w:pos="2880"/>
        </w:tabs>
        <w:ind w:left="1440" w:right="-180" w:hanging="1440"/>
        <w:rPr>
          <w:rFonts w:ascii="Courier New" w:hAnsi="Courier New"/>
          <w:sz w:val="20"/>
        </w:rPr>
      </w:pPr>
      <w:r>
        <w:rPr>
          <w:rFonts w:ascii="Courier" w:hAnsi="Courier"/>
          <w:i/>
          <w:sz w:val="20"/>
        </w:rPr>
        <w:t>Syntax-</w:t>
      </w:r>
      <w:r>
        <w:rPr>
          <w:rFonts w:ascii="Courier" w:hAnsi="Courier"/>
          <w:i/>
          <w:sz w:val="20"/>
        </w:rPr>
        <w:tab/>
      </w:r>
      <w:r>
        <w:rPr>
          <w:bCs/>
        </w:rPr>
        <w:t>Define Global &lt;$&gt;</w:t>
      </w:r>
      <w:r>
        <w:rPr>
          <w:bCs/>
          <w:i/>
          <w:sz w:val="20"/>
        </w:rPr>
        <w:t>“variable”</w:t>
      </w:r>
      <w:r>
        <w:rPr>
          <w:rFonts w:ascii="Courier New" w:hAnsi="Courier New"/>
          <w:sz w:val="20"/>
        </w:rPr>
        <w:t xml:space="preserve"> </w:t>
      </w:r>
      <w:r>
        <w:rPr>
          <w:rFonts w:ascii="Wingdings 3" w:eastAsia="Wingdings 3" w:hAnsi="Wingdings 3" w:cs="Wingdings 3"/>
          <w:sz w:val="20"/>
        </w:rPr>
        <w:t></w:t>
      </w:r>
    </w:p>
    <w:p w14:paraId="21AE2E18" w14:textId="7A8C71D4" w:rsidR="008B39FD" w:rsidRDefault="00AD2DA2">
      <w:pPr>
        <w:pStyle w:val="BodyTextIndent2"/>
        <w:tabs>
          <w:tab w:val="left" w:pos="2880"/>
        </w:tabs>
        <w:ind w:left="1440" w:right="-180" w:hanging="1440"/>
        <w:rPr>
          <w:rFonts w:ascii="Courier New" w:hAnsi="Courier New"/>
          <w:sz w:val="20"/>
        </w:rPr>
      </w:pPr>
      <w:r>
        <w:rPr>
          <w:rFonts w:ascii="Courier" w:hAnsi="Courier"/>
          <w:i/>
          <w:sz w:val="20"/>
        </w:rPr>
        <w:tab/>
      </w:r>
      <w:r w:rsidR="00F24ECA">
        <w:rPr>
          <w:rFonts w:ascii="Courier" w:hAnsi="Courier"/>
          <w:i/>
          <w:sz w:val="20"/>
        </w:rPr>
        <w:tab/>
      </w:r>
      <w:r>
        <w:rPr>
          <w:bCs/>
        </w:rPr>
        <w:t>Define Public &lt;$&gt;</w:t>
      </w:r>
      <w:r>
        <w:rPr>
          <w:bCs/>
          <w:i/>
          <w:sz w:val="20"/>
        </w:rPr>
        <w:t>“variable”</w:t>
      </w:r>
      <w:r>
        <w:rPr>
          <w:rFonts w:ascii="Courier New" w:hAnsi="Courier New"/>
          <w:sz w:val="20"/>
        </w:rPr>
        <w:t xml:space="preserve"> </w:t>
      </w:r>
      <w:r>
        <w:rPr>
          <w:rFonts w:ascii="Wingdings 3" w:eastAsia="Wingdings 3" w:hAnsi="Wingdings 3" w:cs="Wingdings 3"/>
          <w:sz w:val="20"/>
        </w:rPr>
        <w:t></w:t>
      </w:r>
      <w:r>
        <w:rPr>
          <w:rFonts w:ascii="Courier New" w:hAnsi="Courier New"/>
          <w:sz w:val="20"/>
        </w:rPr>
        <w:t xml:space="preserve">  (rPod 8.4 only)</w:t>
      </w:r>
    </w:p>
    <w:p w14:paraId="322B1D18" w14:textId="77777777" w:rsidR="008B39FD" w:rsidRDefault="008B39FD">
      <w:pPr>
        <w:pStyle w:val="BodyTextIndent2"/>
        <w:tabs>
          <w:tab w:val="clear" w:pos="720"/>
          <w:tab w:val="clear" w:pos="2340"/>
        </w:tabs>
        <w:ind w:left="1440" w:right="-180" w:hanging="1440"/>
      </w:pPr>
    </w:p>
    <w:p w14:paraId="3B07FB69" w14:textId="77777777" w:rsidR="008B39FD" w:rsidRDefault="00AD2DA2">
      <w:pPr>
        <w:pStyle w:val="BodyTextIndent2"/>
        <w:tabs>
          <w:tab w:val="clear" w:pos="720"/>
          <w:tab w:val="clear" w:pos="2340"/>
        </w:tabs>
        <w:ind w:left="1440" w:right="-180" w:firstLine="0"/>
      </w:pPr>
      <w:r>
        <w:t>This command creates a global variable. Global variables are available to all sequence programs.  The term “variable” can include any text characters not included in the reserved words list.  The Public variation applies to the rPod 8.4 only.  Public variables are also shared by all sequences but also between the two separate processors on the rPod. Ex/</w:t>
      </w:r>
    </w:p>
    <w:p w14:paraId="3C44AEE1" w14:textId="77777777" w:rsidR="008B39FD" w:rsidRDefault="008B39FD">
      <w:pPr>
        <w:pStyle w:val="BodyTextIndent2"/>
        <w:tabs>
          <w:tab w:val="clear" w:pos="720"/>
          <w:tab w:val="clear" w:pos="2340"/>
        </w:tabs>
        <w:ind w:left="1440" w:right="-180" w:firstLine="0"/>
      </w:pPr>
    </w:p>
    <w:tbl>
      <w:tblPr>
        <w:tblW w:w="8208"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690"/>
        <w:gridCol w:w="4518"/>
      </w:tblGrid>
      <w:tr w:rsidR="008B39FD" w14:paraId="7BD16BB7" w14:textId="77777777">
        <w:tc>
          <w:tcPr>
            <w:tcW w:w="3690" w:type="dxa"/>
            <w:tcBorders>
              <w:top w:val="single" w:sz="4" w:space="0" w:color="000001"/>
              <w:left w:val="single" w:sz="4" w:space="0" w:color="000001"/>
              <w:bottom w:val="single" w:sz="4" w:space="0" w:color="000001"/>
              <w:right w:val="single" w:sz="4" w:space="0" w:color="00000A"/>
            </w:tcBorders>
            <w:shd w:val="clear" w:color="auto" w:fill="auto"/>
          </w:tcPr>
          <w:p w14:paraId="31F5CF5F" w14:textId="77777777" w:rsidR="008B39FD" w:rsidRDefault="00AD2DA2">
            <w:pPr>
              <w:pStyle w:val="BodyTextIndent2"/>
              <w:tabs>
                <w:tab w:val="left" w:pos="342"/>
                <w:tab w:val="left" w:pos="1440"/>
                <w:tab w:val="left" w:pos="2160"/>
                <w:tab w:val="left" w:pos="2880"/>
                <w:tab w:val="left" w:pos="3600"/>
                <w:tab w:val="left" w:pos="4320"/>
              </w:tabs>
              <w:ind w:left="0" w:right="-180" w:firstLine="0"/>
              <w:rPr>
                <w:rFonts w:ascii="Courier New" w:hAnsi="Courier New"/>
                <w:sz w:val="20"/>
                <w:szCs w:val="20"/>
              </w:rPr>
            </w:pPr>
            <w:r>
              <w:rPr>
                <w:sz w:val="20"/>
                <w:szCs w:val="20"/>
              </w:rPr>
              <w:tab/>
            </w:r>
            <w:r>
              <w:rPr>
                <w:rFonts w:ascii="Courier New" w:hAnsi="Courier New"/>
                <w:sz w:val="20"/>
                <w:szCs w:val="20"/>
              </w:rPr>
              <w:t xml:space="preserve">Define Global main_count </w:t>
            </w:r>
            <w:r>
              <w:rPr>
                <w:rFonts w:ascii="Wingdings 3" w:eastAsia="Wingdings 3" w:hAnsi="Wingdings 3" w:cs="Wingdings 3"/>
                <w:sz w:val="20"/>
              </w:rPr>
              <w:t></w:t>
            </w:r>
            <w:r>
              <w:rPr>
                <w:rFonts w:ascii="Courier New" w:hAnsi="Courier New"/>
                <w:sz w:val="20"/>
                <w:szCs w:val="20"/>
              </w:rPr>
              <w:t xml:space="preserve"> </w:t>
            </w:r>
          </w:p>
          <w:p w14:paraId="3E213CFD" w14:textId="77777777" w:rsidR="008B39FD" w:rsidRDefault="00AD2DA2">
            <w:pPr>
              <w:pStyle w:val="BodyTextIndent2"/>
              <w:tabs>
                <w:tab w:val="left" w:pos="342"/>
                <w:tab w:val="left" w:pos="1440"/>
                <w:tab w:val="left" w:pos="2160"/>
                <w:tab w:val="left" w:pos="2880"/>
                <w:tab w:val="left" w:pos="3600"/>
                <w:tab w:val="left" w:pos="4320"/>
              </w:tabs>
              <w:ind w:left="0" w:right="-180" w:firstLine="0"/>
              <w:rPr>
                <w:rFonts w:ascii="Courier New" w:hAnsi="Courier New"/>
                <w:sz w:val="20"/>
                <w:szCs w:val="20"/>
              </w:rPr>
            </w:pPr>
            <w:r>
              <w:rPr>
                <w:rFonts w:ascii="Courier New" w:hAnsi="Courier New"/>
                <w:sz w:val="20"/>
                <w:szCs w:val="20"/>
              </w:rPr>
              <w:tab/>
              <w:t xml:space="preserve">Define Global $astring </w:t>
            </w:r>
            <w:r>
              <w:rPr>
                <w:rFonts w:ascii="Wingdings 3" w:eastAsia="Wingdings 3" w:hAnsi="Wingdings 3" w:cs="Wingdings 3"/>
                <w:sz w:val="20"/>
              </w:rPr>
              <w:t></w:t>
            </w:r>
            <w:r>
              <w:rPr>
                <w:rFonts w:ascii="Courier New" w:hAnsi="Courier New"/>
                <w:sz w:val="20"/>
                <w:szCs w:val="20"/>
              </w:rPr>
              <w:t xml:space="preserve"> </w:t>
            </w:r>
          </w:p>
          <w:p w14:paraId="1C2D88B5" w14:textId="77777777" w:rsidR="008B39FD" w:rsidRDefault="00AD2DA2">
            <w:pPr>
              <w:pStyle w:val="BodyTextIndent2"/>
              <w:tabs>
                <w:tab w:val="left" w:pos="342"/>
                <w:tab w:val="left" w:pos="1440"/>
                <w:tab w:val="left" w:pos="2160"/>
                <w:tab w:val="left" w:pos="2880"/>
                <w:tab w:val="left" w:pos="3600"/>
                <w:tab w:val="left" w:pos="4320"/>
              </w:tabs>
              <w:ind w:left="0" w:right="-180" w:firstLine="0"/>
              <w:rPr>
                <w:rFonts w:ascii="Courier New" w:hAnsi="Courier New"/>
                <w:sz w:val="20"/>
                <w:szCs w:val="20"/>
              </w:rPr>
            </w:pPr>
            <w:r>
              <w:rPr>
                <w:rFonts w:ascii="Courier New" w:hAnsi="Courier New"/>
                <w:sz w:val="20"/>
                <w:szCs w:val="20"/>
              </w:rPr>
              <w:tab/>
              <w:t xml:space="preserve">main_count = 50 </w:t>
            </w:r>
            <w:r>
              <w:rPr>
                <w:rFonts w:ascii="Wingdings 3" w:eastAsia="Wingdings 3" w:hAnsi="Wingdings 3" w:cs="Wingdings 3"/>
                <w:sz w:val="20"/>
              </w:rPr>
              <w:t></w:t>
            </w:r>
          </w:p>
          <w:p w14:paraId="19E25695" w14:textId="77777777" w:rsidR="008B39FD" w:rsidRDefault="00AD2DA2">
            <w:pPr>
              <w:pStyle w:val="BodyTextIndent2"/>
              <w:tabs>
                <w:tab w:val="left" w:pos="342"/>
                <w:tab w:val="left" w:pos="1440"/>
                <w:tab w:val="left" w:pos="2160"/>
                <w:tab w:val="left" w:pos="2880"/>
                <w:tab w:val="left" w:pos="3600"/>
                <w:tab w:val="left" w:pos="4320"/>
              </w:tabs>
              <w:ind w:left="0" w:right="-180" w:firstLine="0"/>
              <w:rPr>
                <w:rFonts w:ascii="Courier New" w:hAnsi="Courier New"/>
                <w:sz w:val="20"/>
                <w:szCs w:val="20"/>
              </w:rPr>
            </w:pPr>
            <w:r>
              <w:rPr>
                <w:rFonts w:ascii="Courier New" w:hAnsi="Courier New"/>
                <w:sz w:val="20"/>
                <w:szCs w:val="20"/>
              </w:rPr>
              <w:tab/>
              <w:t xml:space="preserve">$astring = “Hello” </w:t>
            </w:r>
            <w:r>
              <w:rPr>
                <w:rFonts w:ascii="Wingdings 3" w:eastAsia="Wingdings 3" w:hAnsi="Wingdings 3" w:cs="Wingdings 3"/>
                <w:sz w:val="20"/>
              </w:rPr>
              <w:t></w:t>
            </w:r>
          </w:p>
          <w:p w14:paraId="1B2048E7" w14:textId="77777777" w:rsidR="008B39FD" w:rsidRDefault="00AD2DA2">
            <w:pPr>
              <w:pStyle w:val="BodyTextIndent2"/>
              <w:tabs>
                <w:tab w:val="left" w:pos="342"/>
                <w:tab w:val="left" w:pos="1440"/>
                <w:tab w:val="left" w:pos="2160"/>
                <w:tab w:val="left" w:pos="2880"/>
                <w:tab w:val="left" w:pos="3600"/>
                <w:tab w:val="left" w:pos="4320"/>
              </w:tabs>
              <w:ind w:left="0" w:right="-180" w:firstLine="0"/>
              <w:rPr>
                <w:rFonts w:ascii="Courier New" w:hAnsi="Courier New"/>
                <w:sz w:val="20"/>
                <w:szCs w:val="20"/>
              </w:rPr>
            </w:pPr>
            <w:r>
              <w:rPr>
                <w:rFonts w:ascii="Courier New" w:hAnsi="Courier New"/>
                <w:sz w:val="20"/>
                <w:szCs w:val="20"/>
              </w:rPr>
              <w:tab/>
              <w:t xml:space="preserve">Print main_count </w:t>
            </w:r>
            <w:r>
              <w:rPr>
                <w:rFonts w:ascii="Wingdings 3" w:eastAsia="Wingdings 3" w:hAnsi="Wingdings 3" w:cs="Wingdings 3"/>
                <w:sz w:val="20"/>
              </w:rPr>
              <w:t></w:t>
            </w:r>
          </w:p>
          <w:p w14:paraId="4099974A" w14:textId="77777777" w:rsidR="008B39FD" w:rsidRDefault="00AD2DA2">
            <w:pPr>
              <w:pStyle w:val="BodyTextIndent2"/>
              <w:tabs>
                <w:tab w:val="left" w:pos="342"/>
                <w:tab w:val="left" w:pos="1440"/>
                <w:tab w:val="left" w:pos="2160"/>
                <w:tab w:val="left" w:pos="2880"/>
                <w:tab w:val="left" w:pos="3600"/>
                <w:tab w:val="left" w:pos="4320"/>
              </w:tabs>
              <w:ind w:left="0" w:right="-180" w:firstLine="0"/>
              <w:rPr>
                <w:rFonts w:ascii="Courier New" w:hAnsi="Courier New"/>
                <w:i/>
                <w:sz w:val="20"/>
                <w:szCs w:val="20"/>
              </w:rPr>
            </w:pPr>
            <w:r>
              <w:rPr>
                <w:rFonts w:ascii="Courier New" w:hAnsi="Courier New"/>
                <w:b/>
                <w:bCs/>
                <w:sz w:val="20"/>
                <w:szCs w:val="20"/>
              </w:rPr>
              <w:tab/>
            </w:r>
            <w:r>
              <w:rPr>
                <w:rFonts w:ascii="Courier New" w:hAnsi="Courier New"/>
                <w:bCs/>
                <w:i/>
                <w:sz w:val="20"/>
                <w:szCs w:val="20"/>
              </w:rPr>
              <w:t>(G)main_count=50</w:t>
            </w:r>
            <w:r>
              <w:rPr>
                <w:rFonts w:ascii="Courier New" w:hAnsi="Courier New"/>
                <w:bCs/>
                <w:i/>
                <w:sz w:val="20"/>
                <w:szCs w:val="20"/>
              </w:rPr>
              <w:tab/>
            </w:r>
            <w:r>
              <w:rPr>
                <w:rFonts w:ascii="Courier New" w:hAnsi="Courier New"/>
                <w:bCs/>
                <w:i/>
                <w:sz w:val="20"/>
                <w:szCs w:val="20"/>
              </w:rPr>
              <w:tab/>
            </w:r>
            <w:r>
              <w:rPr>
                <w:rFonts w:ascii="Courier New" w:hAnsi="Courier New"/>
                <w:bCs/>
                <w:i/>
                <w:sz w:val="20"/>
                <w:szCs w:val="20"/>
              </w:rPr>
              <w:tab/>
            </w:r>
          </w:p>
          <w:p w14:paraId="5F4DD5C3" w14:textId="77777777" w:rsidR="008B39FD" w:rsidRDefault="00AD2DA2">
            <w:pPr>
              <w:pStyle w:val="BodyTextIndent2"/>
              <w:tabs>
                <w:tab w:val="left" w:pos="342"/>
                <w:tab w:val="left" w:pos="1440"/>
                <w:tab w:val="left" w:pos="2160"/>
                <w:tab w:val="left" w:pos="2880"/>
                <w:tab w:val="left" w:pos="3600"/>
                <w:tab w:val="left" w:pos="4320"/>
              </w:tabs>
              <w:ind w:left="0" w:right="-180" w:firstLine="0"/>
              <w:rPr>
                <w:rFonts w:ascii="Courier New" w:hAnsi="Courier New"/>
                <w:sz w:val="20"/>
                <w:szCs w:val="20"/>
              </w:rPr>
            </w:pPr>
            <w:r>
              <w:rPr>
                <w:rFonts w:ascii="Courier New" w:hAnsi="Courier New"/>
                <w:i/>
                <w:sz w:val="20"/>
                <w:szCs w:val="20"/>
              </w:rPr>
              <w:tab/>
            </w:r>
            <w:r>
              <w:rPr>
                <w:rFonts w:ascii="Courier New" w:hAnsi="Courier New"/>
                <w:sz w:val="20"/>
                <w:szCs w:val="20"/>
              </w:rPr>
              <w:t xml:space="preserve">Print $astring </w:t>
            </w:r>
            <w:r>
              <w:rPr>
                <w:rFonts w:ascii="Wingdings 3" w:eastAsia="Wingdings 3" w:hAnsi="Wingdings 3" w:cs="Wingdings 3"/>
                <w:sz w:val="20"/>
              </w:rPr>
              <w:t></w:t>
            </w:r>
          </w:p>
          <w:p w14:paraId="480E788D" w14:textId="77777777" w:rsidR="008B39FD" w:rsidRDefault="00AD2DA2">
            <w:pPr>
              <w:pStyle w:val="BodyTextIndent2"/>
              <w:tabs>
                <w:tab w:val="left" w:pos="342"/>
                <w:tab w:val="left" w:pos="1440"/>
                <w:tab w:val="left" w:pos="2160"/>
                <w:tab w:val="left" w:pos="2880"/>
                <w:tab w:val="left" w:pos="3600"/>
                <w:tab w:val="left" w:pos="4320"/>
              </w:tabs>
              <w:ind w:left="0" w:right="-180" w:firstLine="0"/>
              <w:rPr>
                <w:rFonts w:ascii="Courier New" w:hAnsi="Courier New"/>
                <w:i/>
                <w:sz w:val="20"/>
                <w:szCs w:val="20"/>
              </w:rPr>
            </w:pPr>
            <w:r>
              <w:rPr>
                <w:rFonts w:ascii="Courier New" w:hAnsi="Courier New"/>
                <w:b/>
                <w:bCs/>
                <w:sz w:val="20"/>
                <w:szCs w:val="20"/>
              </w:rPr>
              <w:tab/>
            </w:r>
            <w:r>
              <w:rPr>
                <w:rFonts w:ascii="Courier New" w:hAnsi="Courier New"/>
                <w:bCs/>
                <w:i/>
                <w:sz w:val="20"/>
                <w:szCs w:val="20"/>
              </w:rPr>
              <w:t>Hello</w:t>
            </w:r>
            <w:r>
              <w:rPr>
                <w:rFonts w:ascii="Courier New" w:hAnsi="Courier New"/>
                <w:bCs/>
                <w:i/>
                <w:sz w:val="20"/>
                <w:szCs w:val="20"/>
              </w:rPr>
              <w:tab/>
            </w:r>
            <w:r>
              <w:rPr>
                <w:rFonts w:ascii="Courier New" w:hAnsi="Courier New"/>
                <w:bCs/>
                <w:i/>
                <w:sz w:val="20"/>
                <w:szCs w:val="20"/>
              </w:rPr>
              <w:tab/>
            </w:r>
            <w:r>
              <w:rPr>
                <w:rFonts w:ascii="Courier New" w:hAnsi="Courier New"/>
                <w:bCs/>
                <w:i/>
                <w:sz w:val="20"/>
                <w:szCs w:val="20"/>
              </w:rPr>
              <w:tab/>
            </w:r>
            <w:r>
              <w:rPr>
                <w:rFonts w:ascii="Courier New" w:hAnsi="Courier New"/>
                <w:bCs/>
                <w:i/>
                <w:sz w:val="20"/>
                <w:szCs w:val="20"/>
              </w:rPr>
              <w:tab/>
            </w:r>
            <w:r>
              <w:rPr>
                <w:rFonts w:ascii="Courier New" w:hAnsi="Courier New"/>
                <w:bCs/>
                <w:i/>
                <w:sz w:val="20"/>
                <w:szCs w:val="20"/>
              </w:rPr>
              <w:tab/>
            </w:r>
          </w:p>
        </w:tc>
        <w:tc>
          <w:tcPr>
            <w:tcW w:w="4517" w:type="dxa"/>
            <w:tcBorders>
              <w:top w:val="single" w:sz="4" w:space="0" w:color="000001"/>
              <w:left w:val="single" w:sz="4" w:space="0" w:color="00000A"/>
              <w:bottom w:val="single" w:sz="4" w:space="0" w:color="000001"/>
              <w:right w:val="single" w:sz="4" w:space="0" w:color="00000A"/>
            </w:tcBorders>
            <w:shd w:val="clear" w:color="auto" w:fill="auto"/>
          </w:tcPr>
          <w:p w14:paraId="6E338379" w14:textId="77777777" w:rsidR="008B39FD" w:rsidRDefault="00AD2DA2">
            <w:pPr>
              <w:pStyle w:val="BodyTextIndent2"/>
              <w:tabs>
                <w:tab w:val="left" w:pos="1440"/>
                <w:tab w:val="left" w:pos="2160"/>
                <w:tab w:val="left" w:pos="2880"/>
                <w:tab w:val="left" w:pos="3600"/>
                <w:tab w:val="left" w:pos="4320"/>
              </w:tabs>
              <w:ind w:left="0" w:right="-180" w:firstLine="0"/>
              <w:rPr>
                <w:rFonts w:ascii="Courier New" w:hAnsi="Courier New"/>
                <w:i/>
                <w:sz w:val="20"/>
                <w:szCs w:val="20"/>
              </w:rPr>
            </w:pPr>
            <w:r>
              <w:rPr>
                <w:rFonts w:ascii="Wingdings 3" w:eastAsia="Wingdings 3" w:hAnsi="Wingdings 3" w:cs="Wingdings 3"/>
                <w:sz w:val="20"/>
              </w:rPr>
              <w:t></w:t>
            </w:r>
            <w:r>
              <w:rPr>
                <w:rFonts w:ascii="Courier New" w:hAnsi="Courier New"/>
                <w:i/>
                <w:sz w:val="20"/>
                <w:szCs w:val="20"/>
              </w:rPr>
              <w:t xml:space="preserve"> Creates a global integer variable</w:t>
            </w:r>
          </w:p>
          <w:p w14:paraId="4947B962" w14:textId="77777777" w:rsidR="008B39FD" w:rsidRDefault="00AD2DA2">
            <w:pPr>
              <w:pStyle w:val="BodyTextIndent2"/>
              <w:tabs>
                <w:tab w:val="left" w:pos="1440"/>
                <w:tab w:val="left" w:pos="2160"/>
                <w:tab w:val="left" w:pos="2880"/>
                <w:tab w:val="left" w:pos="3600"/>
                <w:tab w:val="left" w:pos="4320"/>
              </w:tabs>
              <w:ind w:left="0" w:right="-180" w:firstLine="0"/>
              <w:rPr>
                <w:rFonts w:ascii="Courier New" w:hAnsi="Courier New"/>
                <w:i/>
                <w:sz w:val="20"/>
                <w:szCs w:val="20"/>
              </w:rPr>
            </w:pPr>
            <w:r>
              <w:rPr>
                <w:rFonts w:ascii="Wingdings 3" w:eastAsia="Wingdings 3" w:hAnsi="Wingdings 3" w:cs="Wingdings 3"/>
                <w:sz w:val="20"/>
              </w:rPr>
              <w:t></w:t>
            </w:r>
            <w:r>
              <w:rPr>
                <w:rFonts w:ascii="Courier New" w:hAnsi="Courier New"/>
                <w:i/>
                <w:sz w:val="20"/>
                <w:szCs w:val="20"/>
              </w:rPr>
              <w:t xml:space="preserve"> Creates a global string variable</w:t>
            </w:r>
          </w:p>
          <w:p w14:paraId="5F9FCB54" w14:textId="77777777" w:rsidR="008B39FD" w:rsidRDefault="008B39FD">
            <w:pPr>
              <w:pStyle w:val="BodyTextIndent2"/>
              <w:tabs>
                <w:tab w:val="left" w:pos="1440"/>
                <w:tab w:val="left" w:pos="2160"/>
                <w:tab w:val="left" w:pos="2880"/>
                <w:tab w:val="left" w:pos="3600"/>
                <w:tab w:val="left" w:pos="4320"/>
              </w:tabs>
              <w:ind w:left="0" w:right="-180" w:firstLine="0"/>
              <w:rPr>
                <w:rFonts w:ascii="Courier New" w:hAnsi="Courier New"/>
                <w:i/>
                <w:sz w:val="20"/>
                <w:szCs w:val="20"/>
              </w:rPr>
            </w:pPr>
          </w:p>
          <w:p w14:paraId="1048307B" w14:textId="77777777" w:rsidR="008B39FD" w:rsidRDefault="008B39FD">
            <w:pPr>
              <w:pStyle w:val="BodyTextIndent2"/>
              <w:tabs>
                <w:tab w:val="left" w:pos="1440"/>
                <w:tab w:val="left" w:pos="2160"/>
                <w:tab w:val="left" w:pos="2880"/>
                <w:tab w:val="left" w:pos="3600"/>
                <w:tab w:val="left" w:pos="4320"/>
              </w:tabs>
              <w:ind w:left="0" w:right="-180" w:firstLine="0"/>
              <w:rPr>
                <w:rFonts w:ascii="Courier New" w:hAnsi="Courier New"/>
                <w:i/>
                <w:sz w:val="20"/>
                <w:szCs w:val="20"/>
              </w:rPr>
            </w:pPr>
          </w:p>
          <w:p w14:paraId="3C78A5CB" w14:textId="77777777" w:rsidR="008B39FD" w:rsidRDefault="008B39FD">
            <w:pPr>
              <w:pStyle w:val="BodyTextIndent2"/>
              <w:tabs>
                <w:tab w:val="left" w:pos="1440"/>
                <w:tab w:val="left" w:pos="2160"/>
                <w:tab w:val="left" w:pos="2880"/>
                <w:tab w:val="left" w:pos="3600"/>
                <w:tab w:val="left" w:pos="4320"/>
              </w:tabs>
              <w:ind w:left="0" w:right="-180" w:firstLine="0"/>
              <w:rPr>
                <w:rFonts w:ascii="Courier New" w:hAnsi="Courier New"/>
                <w:i/>
                <w:sz w:val="20"/>
                <w:szCs w:val="20"/>
              </w:rPr>
            </w:pPr>
          </w:p>
          <w:p w14:paraId="7B7D1EAE" w14:textId="77777777" w:rsidR="008B39FD" w:rsidRDefault="00AD2DA2">
            <w:pPr>
              <w:pStyle w:val="BodyTextIndent2"/>
              <w:tabs>
                <w:tab w:val="left" w:pos="1440"/>
                <w:tab w:val="left" w:pos="2160"/>
                <w:tab w:val="left" w:pos="2880"/>
                <w:tab w:val="left" w:pos="3600"/>
                <w:tab w:val="left" w:pos="4320"/>
              </w:tabs>
              <w:ind w:left="0" w:right="-180" w:firstLine="0"/>
              <w:rPr>
                <w:rFonts w:ascii="Courier New" w:hAnsi="Courier New"/>
                <w:i/>
                <w:sz w:val="20"/>
                <w:szCs w:val="20"/>
              </w:rPr>
            </w:pPr>
            <w:r>
              <w:rPr>
                <w:rFonts w:ascii="Wingdings 3" w:eastAsia="Wingdings 3" w:hAnsi="Wingdings 3" w:cs="Wingdings 3"/>
                <w:sz w:val="20"/>
              </w:rPr>
              <w:t></w:t>
            </w:r>
            <w:r>
              <w:rPr>
                <w:rFonts w:ascii="Courier New" w:hAnsi="Courier New"/>
                <w:i/>
                <w:sz w:val="20"/>
                <w:szCs w:val="20"/>
              </w:rPr>
              <w:t xml:space="preserve"> Displayed value from the unit</w:t>
            </w:r>
          </w:p>
          <w:p w14:paraId="0A0EF36C" w14:textId="77777777" w:rsidR="008B39FD" w:rsidRDefault="008B39FD">
            <w:pPr>
              <w:pStyle w:val="BodyTextIndent2"/>
              <w:tabs>
                <w:tab w:val="left" w:pos="1440"/>
                <w:tab w:val="left" w:pos="2160"/>
                <w:tab w:val="left" w:pos="2880"/>
                <w:tab w:val="left" w:pos="3600"/>
                <w:tab w:val="left" w:pos="4320"/>
              </w:tabs>
              <w:ind w:left="0" w:right="-180" w:firstLine="0"/>
              <w:rPr>
                <w:rFonts w:ascii="Courier New" w:hAnsi="Courier New"/>
                <w:i/>
                <w:sz w:val="20"/>
                <w:szCs w:val="20"/>
              </w:rPr>
            </w:pPr>
          </w:p>
          <w:p w14:paraId="7A9D3399" w14:textId="77777777" w:rsidR="008B39FD" w:rsidRDefault="00AD2DA2">
            <w:pPr>
              <w:pStyle w:val="BodyTextIndent2"/>
              <w:tabs>
                <w:tab w:val="left" w:pos="1440"/>
                <w:tab w:val="left" w:pos="2160"/>
                <w:tab w:val="left" w:pos="2880"/>
                <w:tab w:val="left" w:pos="3600"/>
                <w:tab w:val="left" w:pos="4320"/>
              </w:tabs>
              <w:ind w:left="0" w:right="-180" w:firstLine="0"/>
              <w:rPr>
                <w:sz w:val="20"/>
                <w:szCs w:val="20"/>
              </w:rPr>
            </w:pPr>
            <w:r>
              <w:rPr>
                <w:rFonts w:ascii="Wingdings 3" w:eastAsia="Wingdings 3" w:hAnsi="Wingdings 3" w:cs="Wingdings 3"/>
                <w:sz w:val="20"/>
              </w:rPr>
              <w:t></w:t>
            </w:r>
            <w:r>
              <w:rPr>
                <w:rFonts w:ascii="Courier New" w:hAnsi="Courier New"/>
                <w:i/>
                <w:sz w:val="20"/>
                <w:szCs w:val="20"/>
              </w:rPr>
              <w:t xml:space="preserve"> Displayed value from the unit</w:t>
            </w:r>
          </w:p>
        </w:tc>
      </w:tr>
    </w:tbl>
    <w:p w14:paraId="2C1E447E" w14:textId="77777777" w:rsidR="008B39FD" w:rsidRDefault="008B39FD">
      <w:pPr>
        <w:pStyle w:val="BodyTextIndent2"/>
        <w:tabs>
          <w:tab w:val="left" w:pos="360"/>
          <w:tab w:val="left" w:pos="2880"/>
        </w:tabs>
        <w:ind w:left="0" w:right="-180" w:firstLine="0"/>
        <w:rPr>
          <w:bCs/>
          <w:sz w:val="22"/>
        </w:rPr>
      </w:pPr>
    </w:p>
    <w:p w14:paraId="203656BD" w14:textId="77777777" w:rsidR="008B39FD" w:rsidRDefault="00AD2DA2">
      <w:pPr>
        <w:pStyle w:val="Heading3"/>
      </w:pPr>
      <w:bookmarkStart w:id="354" w:name="_Toc496620261"/>
      <w:bookmarkStart w:id="355" w:name="_Toc522200130"/>
      <w:r>
        <w:rPr>
          <w:bCs/>
        </w:rPr>
        <w:t>Group Enumeration</w:t>
      </w:r>
      <w:r>
        <w:t>:</w:t>
      </w:r>
      <w:bookmarkEnd w:id="354"/>
      <w:bookmarkEnd w:id="355"/>
      <w:r>
        <w:t xml:space="preserve">  </w:t>
      </w:r>
    </w:p>
    <w:p w14:paraId="5FAA56A4" w14:textId="77777777" w:rsidR="008B39FD" w:rsidRDefault="00AD2DA2">
      <w:pPr>
        <w:pStyle w:val="BodyTextIndent2"/>
        <w:tabs>
          <w:tab w:val="left" w:pos="1440"/>
          <w:tab w:val="left" w:pos="2880"/>
        </w:tabs>
        <w:ind w:left="2880" w:right="-180" w:hanging="2880"/>
        <w:rPr>
          <w:b/>
          <w:bCs/>
          <w:sz w:val="22"/>
        </w:rPr>
      </w:pPr>
      <w:r>
        <w:rPr>
          <w:rFonts w:ascii="Courier" w:hAnsi="Courier"/>
          <w:i/>
          <w:sz w:val="20"/>
        </w:rPr>
        <w:t>Syntax-</w:t>
      </w:r>
      <w:r>
        <w:rPr>
          <w:rFonts w:ascii="Courier" w:hAnsi="Courier"/>
        </w:rPr>
        <w:t xml:space="preserve"> </w:t>
      </w:r>
      <w:r>
        <w:rPr>
          <w:rFonts w:ascii="Courier" w:hAnsi="Courier"/>
        </w:rPr>
        <w:tab/>
      </w:r>
      <w:r>
        <w:rPr>
          <w:rFonts w:ascii="Arial Rounded MT Bold" w:hAnsi="Arial Rounded MT Bold"/>
          <w:bCs/>
        </w:rPr>
        <w:t xml:space="preserve">Formgroup </w:t>
      </w:r>
      <w:r>
        <w:rPr>
          <w:bCs/>
          <w:i/>
          <w:sz w:val="20"/>
        </w:rPr>
        <w:t>“file name”</w:t>
      </w:r>
      <w:r>
        <w:rPr>
          <w:bCs/>
        </w:rPr>
        <w:t xml:space="preserve"> </w:t>
      </w:r>
      <w:r>
        <w:rPr>
          <w:rFonts w:ascii="Arial Rounded MT Bold" w:hAnsi="Arial Rounded MT Bold"/>
          <w:bCs/>
        </w:rPr>
        <w:t xml:space="preserve">as </w:t>
      </w:r>
      <w:r>
        <w:rPr>
          <w:bCs/>
          <w:i/>
          <w:sz w:val="20"/>
        </w:rPr>
        <w:t xml:space="preserve">“group #” </w:t>
      </w:r>
      <w:r>
        <w:rPr>
          <w:rFonts w:ascii="Wingdings 3" w:eastAsia="Wingdings 3" w:hAnsi="Wingdings 3" w:cs="Wingdings 3"/>
          <w:sz w:val="20"/>
        </w:rPr>
        <w:t></w:t>
      </w:r>
    </w:p>
    <w:p w14:paraId="24CAC472" w14:textId="77777777" w:rsidR="008B39FD" w:rsidRDefault="00AD2DA2">
      <w:pPr>
        <w:pStyle w:val="BodyTextIndent2"/>
        <w:tabs>
          <w:tab w:val="left" w:pos="1440"/>
          <w:tab w:val="left" w:pos="2880"/>
        </w:tabs>
        <w:ind w:left="2880" w:right="-180" w:hanging="2880"/>
        <w:rPr>
          <w:sz w:val="20"/>
        </w:rPr>
      </w:pPr>
      <w:r>
        <w:rPr>
          <w:rFonts w:ascii="Courier" w:hAnsi="Courier"/>
          <w:i/>
          <w:sz w:val="20"/>
        </w:rPr>
        <w:t>Parameters-</w:t>
      </w:r>
      <w:r>
        <w:rPr>
          <w:sz w:val="20"/>
        </w:rPr>
        <w:t xml:space="preserve"> </w:t>
      </w:r>
      <w:r>
        <w:t xml:space="preserve"> </w:t>
      </w:r>
      <w:r>
        <w:rPr>
          <w:bCs/>
          <w:i/>
          <w:sz w:val="20"/>
        </w:rPr>
        <w:t xml:space="preserve">“group #” = </w:t>
      </w:r>
      <w:r>
        <w:rPr>
          <w:bCs/>
          <w:i/>
          <w:sz w:val="20"/>
        </w:rPr>
        <w:tab/>
      </w:r>
      <w:r>
        <w:rPr>
          <w:sz w:val="20"/>
        </w:rPr>
        <w:t>group # in the range of  1 to 500.  The group number may be specified with local or global variables.</w:t>
      </w:r>
    </w:p>
    <w:p w14:paraId="11DF0E5A" w14:textId="77777777" w:rsidR="008B39FD" w:rsidRDefault="00AD2DA2">
      <w:pPr>
        <w:pStyle w:val="BodyTextIndent2"/>
        <w:tabs>
          <w:tab w:val="left" w:pos="1440"/>
          <w:tab w:val="left" w:pos="2880"/>
        </w:tabs>
        <w:ind w:left="2880" w:right="-180" w:hanging="2880"/>
        <w:rPr>
          <w:sz w:val="20"/>
        </w:rPr>
      </w:pPr>
      <w:r>
        <w:rPr>
          <w:sz w:val="20"/>
        </w:rPr>
        <w:tab/>
        <w:t>“</w:t>
      </w:r>
      <w:r>
        <w:rPr>
          <w:i/>
          <w:sz w:val="20"/>
        </w:rPr>
        <w:t>file name</w:t>
      </w:r>
      <w:r>
        <w:rPr>
          <w:sz w:val="20"/>
        </w:rPr>
        <w:t>”</w:t>
      </w:r>
      <w:r>
        <w:t xml:space="preserve"> </w:t>
      </w:r>
      <w:r>
        <w:rPr>
          <w:sz w:val="20"/>
        </w:rPr>
        <w:t>=</w:t>
      </w:r>
      <w:r>
        <w:t xml:space="preserve">  </w:t>
      </w:r>
      <w:r>
        <w:rPr>
          <w:sz w:val="20"/>
        </w:rPr>
        <w:tab/>
        <w:t>Sequence file name on the specified CF card.  The prefix drive name, “a:\” or “b:\” is optional.  The dot extension is also optional..</w:t>
      </w:r>
    </w:p>
    <w:p w14:paraId="35364A5E" w14:textId="77777777" w:rsidR="008B39FD" w:rsidRDefault="00AD2DA2">
      <w:pPr>
        <w:pStyle w:val="BodyTextIndent2"/>
        <w:tabs>
          <w:tab w:val="left" w:pos="1440"/>
          <w:tab w:val="left" w:pos="2880"/>
        </w:tabs>
        <w:ind w:left="2880" w:right="-180" w:hanging="2880"/>
        <w:rPr>
          <w:bCs/>
          <w:sz w:val="22"/>
        </w:rPr>
      </w:pPr>
      <w:r>
        <w:rPr>
          <w:rFonts w:ascii="Courier" w:hAnsi="Courier"/>
          <w:i/>
        </w:rPr>
        <w:tab/>
      </w:r>
    </w:p>
    <w:p w14:paraId="7ECFD069" w14:textId="77777777" w:rsidR="008B39FD" w:rsidRDefault="00AD2DA2">
      <w:pPr>
        <w:pStyle w:val="BodyTextIndent2"/>
        <w:tabs>
          <w:tab w:val="clear" w:pos="720"/>
          <w:tab w:val="clear" w:pos="2340"/>
        </w:tabs>
        <w:ind w:left="1440" w:right="-180"/>
      </w:pPr>
      <w:r>
        <w:rPr>
          <w:bCs/>
          <w:sz w:val="22"/>
        </w:rPr>
        <w:tab/>
      </w:r>
      <w:r>
        <w:t>The “Formgroup” command is used to create a numeric reference to a group file.  The group file is text based source code residing on a CF card.  Once the group # is assigned to a file then the file can be executed by reference with either a constant value or a variable value. Group number/file assignments may be changed at any time as required by the program.  See the “Playgroup” command.  Ex/</w:t>
      </w:r>
    </w:p>
    <w:p w14:paraId="057B4B4D" w14:textId="77777777" w:rsidR="008B39FD" w:rsidRDefault="00AD2DA2">
      <w:pPr>
        <w:pStyle w:val="BodyTextIndent2"/>
        <w:tabs>
          <w:tab w:val="clear" w:pos="720"/>
          <w:tab w:val="clear" w:pos="2340"/>
        </w:tabs>
        <w:ind w:left="1440" w:right="-180"/>
      </w:pPr>
      <w:r>
        <w:tab/>
      </w:r>
    </w:p>
    <w:p w14:paraId="660485E3" w14:textId="77777777" w:rsidR="008B39FD" w:rsidRDefault="00AD2DA2">
      <w:pPr>
        <w:pStyle w:val="BodyTextIndent2"/>
        <w:tabs>
          <w:tab w:val="clear" w:pos="720"/>
          <w:tab w:val="clear" w:pos="2340"/>
        </w:tabs>
        <w:ind w:left="1440" w:right="-180"/>
      </w:pPr>
      <w:r>
        <w:tab/>
        <w:t>If the file “show1.seq” contains the following:</w:t>
      </w:r>
    </w:p>
    <w:p w14:paraId="56914927" w14:textId="77777777" w:rsidR="008B39FD" w:rsidRDefault="00AD2DA2">
      <w:pPr>
        <w:pStyle w:val="BodyTextIndent2"/>
        <w:tabs>
          <w:tab w:val="clear" w:pos="720"/>
          <w:tab w:val="clear" w:pos="2340"/>
        </w:tabs>
        <w:ind w:left="1440" w:right="-180"/>
      </w:pPr>
      <w:r>
        <w:tab/>
      </w:r>
    </w:p>
    <w:tbl>
      <w:tblPr>
        <w:tblW w:w="783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7830"/>
      </w:tblGrid>
      <w:tr w:rsidR="008B39FD" w14:paraId="06668DC3" w14:textId="77777777">
        <w:tc>
          <w:tcPr>
            <w:tcW w:w="7830" w:type="dxa"/>
            <w:tcBorders>
              <w:top w:val="single" w:sz="4" w:space="0" w:color="000001"/>
              <w:left w:val="single" w:sz="4" w:space="0" w:color="000001"/>
              <w:bottom w:val="single" w:sz="4" w:space="0" w:color="000001"/>
              <w:right w:val="single" w:sz="4" w:space="0" w:color="000001"/>
            </w:tcBorders>
            <w:shd w:val="clear" w:color="auto" w:fill="auto"/>
          </w:tcPr>
          <w:p w14:paraId="1EB04865" w14:textId="77777777" w:rsidR="008B39FD" w:rsidRDefault="00AD2DA2">
            <w:pPr>
              <w:pStyle w:val="BodyTextIndent2"/>
              <w:tabs>
                <w:tab w:val="left" w:pos="342"/>
                <w:tab w:val="left" w:pos="1440"/>
                <w:tab w:val="left" w:pos="2160"/>
                <w:tab w:val="left" w:pos="2880"/>
              </w:tabs>
              <w:ind w:left="0" w:right="-180" w:firstLine="0"/>
              <w:rPr>
                <w:rFonts w:ascii="Courier New" w:hAnsi="Courier New" w:cs="Courier New"/>
                <w:sz w:val="20"/>
                <w:szCs w:val="20"/>
              </w:rPr>
            </w:pPr>
            <w:r>
              <w:tab/>
            </w:r>
            <w:r>
              <w:rPr>
                <w:rFonts w:ascii="Courier New" w:hAnsi="Courier New" w:cs="Courier New"/>
                <w:sz w:val="20"/>
                <w:szCs w:val="20"/>
              </w:rPr>
              <w:t>Play Flim on 1</w:t>
            </w:r>
            <w:r>
              <w:rPr>
                <w:rFonts w:ascii="Courier New" w:hAnsi="Courier New" w:cs="Courier New"/>
                <w:sz w:val="20"/>
                <w:szCs w:val="20"/>
              </w:rPr>
              <w:tab/>
            </w:r>
            <w:r>
              <w:rPr>
                <w:rFonts w:ascii="Courier New" w:hAnsi="Courier New" w:cs="Courier New"/>
                <w:sz w:val="20"/>
                <w:szCs w:val="20"/>
              </w:rPr>
              <w:tab/>
              <w:t>;Play the sound file for show1</w:t>
            </w:r>
            <w:r>
              <w:rPr>
                <w:rFonts w:ascii="Wingdings 3" w:eastAsia="Wingdings 3" w:hAnsi="Wingdings 3" w:cs="Wingdings 3"/>
                <w:sz w:val="20"/>
              </w:rPr>
              <w:t></w:t>
            </w:r>
          </w:p>
          <w:p w14:paraId="6BD5FB64" w14:textId="77777777" w:rsidR="008B39FD" w:rsidRDefault="00AD2DA2">
            <w:pPr>
              <w:pStyle w:val="BodyTextIndent2"/>
              <w:tabs>
                <w:tab w:val="left" w:pos="342"/>
                <w:tab w:val="left" w:pos="1440"/>
                <w:tab w:val="left" w:pos="2160"/>
                <w:tab w:val="left" w:pos="2880"/>
              </w:tabs>
              <w:ind w:left="0" w:right="-180" w:firstLine="0"/>
              <w:rPr>
                <w:rFonts w:ascii="Courier New" w:hAnsi="Courier New" w:cs="Courier New"/>
                <w:sz w:val="20"/>
                <w:szCs w:val="20"/>
              </w:rPr>
            </w:pPr>
            <w:r>
              <w:rPr>
                <w:rFonts w:ascii="Courier New" w:hAnsi="Courier New" w:cs="Courier New"/>
                <w:sz w:val="20"/>
                <w:szCs w:val="20"/>
              </w:rPr>
              <w:tab/>
              <w:t>Playdmx lights on 3</w:t>
            </w:r>
            <w:r>
              <w:rPr>
                <w:rFonts w:ascii="Courier New" w:hAnsi="Courier New" w:cs="Courier New"/>
                <w:sz w:val="20"/>
                <w:szCs w:val="20"/>
              </w:rPr>
              <w:tab/>
              <w:t>;Play the companion DMX lighting file</w:t>
            </w:r>
            <w:r>
              <w:rPr>
                <w:rFonts w:ascii="Wingdings 3" w:eastAsia="Wingdings 3" w:hAnsi="Wingdings 3" w:cs="Wingdings 3"/>
                <w:sz w:val="20"/>
              </w:rPr>
              <w:t></w:t>
            </w:r>
            <w:r>
              <w:rPr>
                <w:rFonts w:ascii="Courier New" w:hAnsi="Courier New" w:cs="Courier New"/>
                <w:sz w:val="20"/>
                <w:szCs w:val="20"/>
              </w:rPr>
              <w:t xml:space="preserve"> </w:t>
            </w:r>
          </w:p>
          <w:p w14:paraId="0B1A2E15" w14:textId="77777777" w:rsidR="008B39FD" w:rsidRDefault="00AD2DA2">
            <w:pPr>
              <w:pStyle w:val="BodyTextIndent2"/>
              <w:tabs>
                <w:tab w:val="left" w:pos="342"/>
                <w:tab w:val="left" w:pos="1440"/>
                <w:tab w:val="left" w:pos="2160"/>
                <w:tab w:val="left" w:pos="2880"/>
              </w:tabs>
              <w:ind w:left="0" w:right="-180" w:firstLine="0"/>
              <w:rPr>
                <w:rFonts w:ascii="Courier New" w:hAnsi="Courier New" w:cs="Courier New"/>
                <w:sz w:val="20"/>
                <w:szCs w:val="20"/>
              </w:rPr>
            </w:pPr>
            <w:r>
              <w:rPr>
                <w:rFonts w:ascii="Courier New" w:hAnsi="Courier New" w:cs="Courier New"/>
                <w:sz w:val="20"/>
                <w:szCs w:val="20"/>
              </w:rPr>
              <w:tab/>
              <w:t>Dmx 1-1 on</w:t>
            </w:r>
            <w:r>
              <w:rPr>
                <w:rFonts w:ascii="Courier New" w:hAnsi="Courier New" w:cs="Courier New"/>
                <w:sz w:val="20"/>
                <w:szCs w:val="20"/>
              </w:rPr>
              <w:tab/>
            </w:r>
            <w:r>
              <w:rPr>
                <w:rFonts w:ascii="Courier New" w:hAnsi="Courier New" w:cs="Courier New"/>
                <w:sz w:val="20"/>
                <w:szCs w:val="20"/>
              </w:rPr>
              <w:tab/>
              <w:t>;Turn on channel W1 control bit</w:t>
            </w:r>
            <w:r>
              <w:rPr>
                <w:rFonts w:ascii="Wingdings 3" w:eastAsia="Wingdings 3" w:hAnsi="Wingdings 3" w:cs="Wingdings 3"/>
                <w:sz w:val="20"/>
              </w:rPr>
              <w:t></w:t>
            </w:r>
          </w:p>
        </w:tc>
      </w:tr>
    </w:tbl>
    <w:p w14:paraId="275912CF" w14:textId="77777777" w:rsidR="008B39FD" w:rsidRDefault="008B39FD">
      <w:pPr>
        <w:pStyle w:val="BodyTextIndent2"/>
        <w:tabs>
          <w:tab w:val="clear" w:pos="720"/>
          <w:tab w:val="clear" w:pos="2340"/>
        </w:tabs>
        <w:ind w:left="1440" w:right="-180"/>
      </w:pPr>
    </w:p>
    <w:p w14:paraId="1F33660B" w14:textId="77777777" w:rsidR="008B39FD" w:rsidRDefault="008B39FD">
      <w:pPr>
        <w:pStyle w:val="BodyTextIndent2"/>
        <w:tabs>
          <w:tab w:val="clear" w:pos="720"/>
          <w:tab w:val="clear" w:pos="2340"/>
        </w:tabs>
        <w:ind w:left="1440" w:right="-180" w:firstLine="0"/>
        <w:rPr>
          <w:rFonts w:ascii="Courier New" w:hAnsi="Courier New" w:cs="Courier New"/>
          <w:sz w:val="20"/>
          <w:szCs w:val="20"/>
        </w:rPr>
      </w:pPr>
    </w:p>
    <w:p w14:paraId="11DE7B7B" w14:textId="77777777" w:rsidR="008B39FD" w:rsidRDefault="00AD2DA2">
      <w:pPr>
        <w:pStyle w:val="BodyTextIndent2"/>
        <w:tabs>
          <w:tab w:val="clear" w:pos="720"/>
          <w:tab w:val="clear" w:pos="2340"/>
        </w:tabs>
        <w:ind w:left="1440" w:right="-180" w:firstLine="0"/>
      </w:pPr>
      <w:r>
        <w:t>Then the file can be enumerated as a group by entering:</w:t>
      </w:r>
    </w:p>
    <w:p w14:paraId="1F33DC1A" w14:textId="77777777" w:rsidR="008B39FD" w:rsidRDefault="008B39FD">
      <w:pPr>
        <w:pStyle w:val="BodyTextIndent2"/>
        <w:tabs>
          <w:tab w:val="clear" w:pos="720"/>
          <w:tab w:val="clear" w:pos="2340"/>
        </w:tabs>
        <w:ind w:left="1440" w:right="-180" w:firstLine="0"/>
        <w:rPr>
          <w:rFonts w:ascii="Courier New" w:hAnsi="Courier New" w:cs="Courier New"/>
          <w:sz w:val="20"/>
          <w:szCs w:val="20"/>
        </w:rPr>
      </w:pPr>
    </w:p>
    <w:tbl>
      <w:tblPr>
        <w:tblW w:w="324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240"/>
      </w:tblGrid>
      <w:tr w:rsidR="008B39FD" w14:paraId="55AE6F1A" w14:textId="77777777">
        <w:tc>
          <w:tcPr>
            <w:tcW w:w="3240" w:type="dxa"/>
            <w:tcBorders>
              <w:top w:val="single" w:sz="4" w:space="0" w:color="000001"/>
              <w:left w:val="single" w:sz="4" w:space="0" w:color="000001"/>
              <w:bottom w:val="single" w:sz="4" w:space="0" w:color="000001"/>
              <w:right w:val="single" w:sz="4" w:space="0" w:color="000001"/>
            </w:tcBorders>
            <w:shd w:val="clear" w:color="auto" w:fill="auto"/>
          </w:tcPr>
          <w:p w14:paraId="238F90B0" w14:textId="77777777" w:rsidR="008B39FD" w:rsidRDefault="00AD2DA2">
            <w:pPr>
              <w:pStyle w:val="BodyTextIndent2"/>
              <w:tabs>
                <w:tab w:val="left" w:pos="342"/>
              </w:tabs>
              <w:ind w:left="0" w:right="-180" w:firstLine="0"/>
              <w:rPr>
                <w:rFonts w:ascii="Courier New" w:hAnsi="Courier New" w:cs="Courier New"/>
                <w:sz w:val="20"/>
                <w:szCs w:val="20"/>
              </w:rPr>
            </w:pPr>
            <w:r>
              <w:rPr>
                <w:rFonts w:ascii="Courier New" w:hAnsi="Courier New" w:cs="Courier New"/>
                <w:sz w:val="20"/>
                <w:szCs w:val="20"/>
              </w:rPr>
              <w:tab/>
              <w:t>Formgroup show1 as 1</w:t>
            </w:r>
            <w:r>
              <w:rPr>
                <w:rFonts w:ascii="Wingdings 3" w:eastAsia="Wingdings 3" w:hAnsi="Wingdings 3" w:cs="Wingdings 3"/>
                <w:sz w:val="20"/>
              </w:rPr>
              <w:t></w:t>
            </w:r>
          </w:p>
        </w:tc>
      </w:tr>
    </w:tbl>
    <w:p w14:paraId="1FE91702" w14:textId="77777777" w:rsidR="008B39FD" w:rsidRDefault="008B39FD">
      <w:pPr>
        <w:pStyle w:val="BodyTextIndent2"/>
        <w:tabs>
          <w:tab w:val="clear" w:pos="720"/>
          <w:tab w:val="clear" w:pos="2340"/>
        </w:tabs>
        <w:ind w:left="1440" w:right="-180" w:firstLine="0"/>
        <w:rPr>
          <w:rFonts w:ascii="Courier New" w:hAnsi="Courier New" w:cs="Courier New"/>
          <w:sz w:val="20"/>
          <w:szCs w:val="20"/>
        </w:rPr>
      </w:pPr>
    </w:p>
    <w:p w14:paraId="4C24640B" w14:textId="77777777" w:rsidR="008B39FD" w:rsidRDefault="00AD2DA2">
      <w:pPr>
        <w:pStyle w:val="BodyTextIndent2"/>
        <w:tabs>
          <w:tab w:val="clear" w:pos="720"/>
          <w:tab w:val="clear" w:pos="2340"/>
        </w:tabs>
        <w:ind w:left="0" w:right="-180" w:firstLine="0"/>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p>
    <w:p w14:paraId="2B1EDC4E" w14:textId="77777777" w:rsidR="008B39FD" w:rsidRDefault="00AD2DA2">
      <w:pPr>
        <w:pStyle w:val="BodyTextIndent2"/>
        <w:tabs>
          <w:tab w:val="clear" w:pos="720"/>
          <w:tab w:val="clear" w:pos="2340"/>
        </w:tabs>
        <w:ind w:left="1440" w:right="-180" w:firstLine="0"/>
      </w:pPr>
      <w:r>
        <w:t>Then the three commands in the file show1.seq can be executed with the commands:</w:t>
      </w:r>
    </w:p>
    <w:p w14:paraId="59F65BCD" w14:textId="77777777" w:rsidR="008B39FD" w:rsidRDefault="00AD2DA2">
      <w:pPr>
        <w:pStyle w:val="BodyTextIndent2"/>
        <w:tabs>
          <w:tab w:val="clear" w:pos="720"/>
          <w:tab w:val="clear" w:pos="2340"/>
        </w:tabs>
        <w:ind w:left="0" w:right="-180" w:firstLine="0"/>
      </w:pPr>
      <w:r>
        <w:tab/>
      </w:r>
      <w:r>
        <w:tab/>
      </w:r>
    </w:p>
    <w:tbl>
      <w:tblPr>
        <w:tblW w:w="729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238"/>
        <w:gridCol w:w="4052"/>
      </w:tblGrid>
      <w:tr w:rsidR="008B39FD" w14:paraId="584A6999" w14:textId="77777777">
        <w:tc>
          <w:tcPr>
            <w:tcW w:w="3238" w:type="dxa"/>
            <w:tcBorders>
              <w:top w:val="single" w:sz="4" w:space="0" w:color="000001"/>
              <w:left w:val="single" w:sz="4" w:space="0" w:color="000001"/>
              <w:bottom w:val="single" w:sz="4" w:space="0" w:color="000001"/>
              <w:right w:val="single" w:sz="4" w:space="0" w:color="00000A"/>
            </w:tcBorders>
            <w:shd w:val="clear" w:color="auto" w:fill="auto"/>
          </w:tcPr>
          <w:p w14:paraId="5B2C9B8A" w14:textId="77777777" w:rsidR="008B39FD" w:rsidRDefault="00AD2DA2">
            <w:pPr>
              <w:pStyle w:val="BodyTextIndent2"/>
              <w:tabs>
                <w:tab w:val="left" w:pos="342"/>
              </w:tabs>
              <w:ind w:left="0" w:right="-180" w:firstLine="0"/>
            </w:pPr>
            <w:r>
              <w:tab/>
            </w:r>
            <w:r>
              <w:rPr>
                <w:rFonts w:ascii="Courier New" w:hAnsi="Courier New" w:cs="Courier New"/>
                <w:sz w:val="20"/>
                <w:szCs w:val="20"/>
              </w:rPr>
              <w:t xml:space="preserve">Playgroup 1 </w:t>
            </w:r>
            <w:r>
              <w:rPr>
                <w:rFonts w:ascii="Wingdings 3" w:eastAsia="Wingdings 3" w:hAnsi="Wingdings 3" w:cs="Wingdings 3"/>
                <w:sz w:val="20"/>
              </w:rPr>
              <w:t></w:t>
            </w:r>
            <w:r>
              <w:rPr>
                <w:rFonts w:ascii="Courier New" w:hAnsi="Courier New" w:cs="Courier New"/>
              </w:rPr>
              <w:t xml:space="preserve"> </w:t>
            </w:r>
            <w:r>
              <w:t xml:space="preserve">  </w:t>
            </w:r>
          </w:p>
          <w:p w14:paraId="5957F5B1" w14:textId="77777777" w:rsidR="008B39FD" w:rsidRDefault="00AD2DA2">
            <w:pPr>
              <w:pStyle w:val="BodyTextIndent2"/>
              <w:tabs>
                <w:tab w:val="left" w:pos="342"/>
              </w:tabs>
              <w:ind w:left="0" w:right="-180" w:firstLine="0"/>
              <w:rPr>
                <w:rFonts w:ascii="Courier New" w:hAnsi="Courier New" w:cs="Courier New"/>
                <w:bCs/>
                <w:sz w:val="20"/>
                <w:szCs w:val="20"/>
              </w:rPr>
            </w:pPr>
            <w:r>
              <w:tab/>
            </w:r>
            <w:r>
              <w:rPr>
                <w:rFonts w:ascii="Courier New" w:hAnsi="Courier New" w:cs="Courier New"/>
                <w:sz w:val="20"/>
                <w:szCs w:val="20"/>
              </w:rPr>
              <w:t xml:space="preserve">Playgroup x </w:t>
            </w:r>
            <w:r>
              <w:rPr>
                <w:rFonts w:ascii="Wingdings 3" w:eastAsia="Wingdings 3" w:hAnsi="Wingdings 3" w:cs="Wingdings 3"/>
                <w:sz w:val="20"/>
              </w:rPr>
              <w:t></w:t>
            </w:r>
            <w:r>
              <w:t xml:space="preserve">    </w:t>
            </w:r>
          </w:p>
        </w:tc>
        <w:tc>
          <w:tcPr>
            <w:tcW w:w="4051" w:type="dxa"/>
            <w:tcBorders>
              <w:top w:val="single" w:sz="4" w:space="0" w:color="000001"/>
              <w:left w:val="single" w:sz="4" w:space="0" w:color="00000A"/>
              <w:bottom w:val="single" w:sz="4" w:space="0" w:color="000001"/>
              <w:right w:val="single" w:sz="4" w:space="0" w:color="00000A"/>
            </w:tcBorders>
            <w:shd w:val="clear" w:color="auto" w:fill="auto"/>
          </w:tcPr>
          <w:p w14:paraId="1E796B1C" w14:textId="77777777" w:rsidR="008B39FD" w:rsidRDefault="00AD2DA2">
            <w:pPr>
              <w:pStyle w:val="BodyTextIndent2"/>
              <w:ind w:left="0" w:right="-180" w:firstLine="0"/>
            </w:pPr>
            <w:r>
              <w:t>or</w:t>
            </w:r>
          </w:p>
          <w:p w14:paraId="330EC28D" w14:textId="77777777" w:rsidR="008B39FD" w:rsidRDefault="00AD2DA2">
            <w:pPr>
              <w:pStyle w:val="BodyTextIndent2"/>
              <w:ind w:left="0" w:right="-180" w:firstLine="0"/>
            </w:pPr>
            <w:r>
              <w:t>where x = 1</w:t>
            </w:r>
          </w:p>
        </w:tc>
      </w:tr>
    </w:tbl>
    <w:p w14:paraId="39C1EC46" w14:textId="77777777" w:rsidR="008B39FD" w:rsidRDefault="00AD2DA2">
      <w:pPr>
        <w:pStyle w:val="Heading3"/>
      </w:pPr>
      <w:bookmarkStart w:id="356" w:name="_Toc496620262"/>
      <w:bookmarkStart w:id="357" w:name="_Toc522200131"/>
      <w:r>
        <w:rPr>
          <w:bCs/>
        </w:rPr>
        <w:t>Group Playback</w:t>
      </w:r>
      <w:r>
        <w:t>:</w:t>
      </w:r>
      <w:bookmarkEnd w:id="356"/>
      <w:bookmarkEnd w:id="357"/>
      <w:r>
        <w:t xml:space="preserve">  </w:t>
      </w:r>
    </w:p>
    <w:p w14:paraId="5F91FD2A" w14:textId="77777777" w:rsidR="008B39FD" w:rsidRDefault="00AD2DA2">
      <w:pPr>
        <w:pStyle w:val="BodyTextIndent2"/>
        <w:tabs>
          <w:tab w:val="left" w:pos="1440"/>
          <w:tab w:val="left" w:pos="2880"/>
        </w:tabs>
        <w:ind w:left="2880" w:right="-180" w:hanging="2880"/>
        <w:rPr>
          <w:sz w:val="20"/>
        </w:rPr>
      </w:pPr>
      <w:r>
        <w:rPr>
          <w:rFonts w:ascii="Courier" w:hAnsi="Courier"/>
          <w:i/>
          <w:sz w:val="20"/>
        </w:rPr>
        <w:t>Syntax-</w:t>
      </w:r>
      <w:r>
        <w:rPr>
          <w:rFonts w:ascii="Courier" w:hAnsi="Courier"/>
        </w:rPr>
        <w:t xml:space="preserve"> </w:t>
      </w:r>
      <w:r>
        <w:rPr>
          <w:rFonts w:ascii="Courier" w:hAnsi="Courier"/>
        </w:rPr>
        <w:tab/>
      </w:r>
      <w:r>
        <w:rPr>
          <w:rFonts w:ascii="Arial Rounded MT Bold" w:hAnsi="Arial Rounded MT Bold"/>
          <w:bCs/>
        </w:rPr>
        <w:t xml:space="preserve">Playgroup </w:t>
      </w:r>
      <w:r>
        <w:rPr>
          <w:bCs/>
          <w:i/>
          <w:sz w:val="20"/>
        </w:rPr>
        <w:t>“file name”</w:t>
      </w:r>
      <w:r>
        <w:rPr>
          <w:bCs/>
        </w:rPr>
        <w:t xml:space="preserve"> </w:t>
      </w:r>
      <w:r>
        <w:rPr>
          <w:rFonts w:ascii="Wingdings 3" w:eastAsia="Wingdings 3" w:hAnsi="Wingdings 3" w:cs="Wingdings 3"/>
          <w:sz w:val="20"/>
        </w:rPr>
        <w:t></w:t>
      </w:r>
    </w:p>
    <w:p w14:paraId="7EAA15E3" w14:textId="78F7B944" w:rsidR="008B39FD" w:rsidRDefault="00AD2DA2">
      <w:pPr>
        <w:pStyle w:val="BodyTextIndent2"/>
        <w:tabs>
          <w:tab w:val="left" w:pos="1440"/>
          <w:tab w:val="left" w:pos="2880"/>
        </w:tabs>
        <w:ind w:left="2880" w:right="-180" w:hanging="2880"/>
        <w:rPr>
          <w:sz w:val="20"/>
        </w:rPr>
      </w:pPr>
      <w:r>
        <w:rPr>
          <w:rFonts w:ascii="Courier" w:hAnsi="Courier"/>
          <w:i/>
          <w:sz w:val="20"/>
        </w:rPr>
        <w:tab/>
      </w:r>
      <w:r w:rsidR="00F24ECA">
        <w:rPr>
          <w:rFonts w:ascii="Courier" w:hAnsi="Courier"/>
          <w:i/>
          <w:sz w:val="20"/>
        </w:rPr>
        <w:tab/>
      </w:r>
      <w:r>
        <w:rPr>
          <w:rFonts w:ascii="Arial Rounded MT Bold" w:hAnsi="Arial Rounded MT Bold"/>
          <w:bCs/>
        </w:rPr>
        <w:t xml:space="preserve">Playgroup </w:t>
      </w:r>
      <w:r>
        <w:rPr>
          <w:bCs/>
          <w:i/>
          <w:sz w:val="20"/>
        </w:rPr>
        <w:t>“group #”</w:t>
      </w:r>
      <w:r>
        <w:rPr>
          <w:bCs/>
        </w:rPr>
        <w:t xml:space="preserve"> </w:t>
      </w:r>
      <w:r>
        <w:rPr>
          <w:rFonts w:ascii="Wingdings 3" w:eastAsia="Wingdings 3" w:hAnsi="Wingdings 3" w:cs="Wingdings 3"/>
          <w:sz w:val="20"/>
        </w:rPr>
        <w:t></w:t>
      </w:r>
    </w:p>
    <w:p w14:paraId="5E16994D" w14:textId="528B4B3B" w:rsidR="008B39FD" w:rsidRDefault="00AD2DA2">
      <w:pPr>
        <w:pStyle w:val="BodyTextIndent2"/>
        <w:tabs>
          <w:tab w:val="left" w:pos="360"/>
          <w:tab w:val="left" w:pos="1440"/>
          <w:tab w:val="left" w:pos="2880"/>
        </w:tabs>
        <w:ind w:left="360" w:right="-180" w:firstLine="0"/>
        <w:rPr>
          <w:b/>
          <w:bCs/>
          <w:sz w:val="22"/>
        </w:rPr>
      </w:pPr>
      <w:r>
        <w:rPr>
          <w:sz w:val="20"/>
        </w:rPr>
        <w:tab/>
      </w:r>
      <w:r w:rsidR="00F24ECA">
        <w:rPr>
          <w:sz w:val="20"/>
        </w:rPr>
        <w:tab/>
      </w:r>
      <w:r>
        <w:rPr>
          <w:rFonts w:ascii="Arial Rounded MT Bold" w:hAnsi="Arial Rounded MT Bold"/>
          <w:bCs/>
        </w:rPr>
        <w:t xml:space="preserve">Playgroup </w:t>
      </w:r>
      <w:r>
        <w:rPr>
          <w:bCs/>
          <w:i/>
          <w:sz w:val="20"/>
        </w:rPr>
        <w:t>“variable”</w:t>
      </w:r>
      <w:r>
        <w:rPr>
          <w:bCs/>
        </w:rPr>
        <w:t xml:space="preserve"> </w:t>
      </w:r>
      <w:r>
        <w:rPr>
          <w:rFonts w:ascii="Wingdings 3" w:eastAsia="Wingdings 3" w:hAnsi="Wingdings 3" w:cs="Wingdings 3"/>
          <w:sz w:val="20"/>
        </w:rPr>
        <w:t></w:t>
      </w:r>
    </w:p>
    <w:p w14:paraId="24041849" w14:textId="77777777" w:rsidR="008B39FD" w:rsidRDefault="008B39FD">
      <w:pPr>
        <w:pStyle w:val="BodyTextIndent2"/>
        <w:tabs>
          <w:tab w:val="left" w:pos="1440"/>
          <w:tab w:val="left" w:pos="2880"/>
        </w:tabs>
        <w:ind w:left="2880" w:right="-180" w:hanging="2880"/>
        <w:rPr>
          <w:b/>
          <w:bCs/>
          <w:sz w:val="22"/>
        </w:rPr>
      </w:pPr>
    </w:p>
    <w:p w14:paraId="4C245EEB" w14:textId="77777777" w:rsidR="008B39FD" w:rsidRDefault="00AD2DA2">
      <w:pPr>
        <w:pStyle w:val="BodyTextIndent2"/>
        <w:tabs>
          <w:tab w:val="left" w:pos="1440"/>
          <w:tab w:val="left" w:pos="2880"/>
        </w:tabs>
        <w:ind w:left="2880" w:right="-180" w:hanging="2880"/>
        <w:rPr>
          <w:sz w:val="20"/>
        </w:rPr>
      </w:pPr>
      <w:r>
        <w:rPr>
          <w:rFonts w:ascii="Courier" w:hAnsi="Courier"/>
          <w:i/>
          <w:sz w:val="20"/>
        </w:rPr>
        <w:t>Parameters-</w:t>
      </w:r>
      <w:r>
        <w:rPr>
          <w:sz w:val="20"/>
        </w:rPr>
        <w:t xml:space="preserve"> </w:t>
      </w:r>
      <w:r>
        <w:t xml:space="preserve"> </w:t>
      </w:r>
      <w:r>
        <w:rPr>
          <w:sz w:val="20"/>
        </w:rPr>
        <w:t>“</w:t>
      </w:r>
      <w:r>
        <w:rPr>
          <w:i/>
          <w:sz w:val="20"/>
        </w:rPr>
        <w:t>file name</w:t>
      </w:r>
      <w:r>
        <w:rPr>
          <w:sz w:val="20"/>
        </w:rPr>
        <w:t>”</w:t>
      </w:r>
      <w:r>
        <w:t xml:space="preserve"> </w:t>
      </w:r>
      <w:r>
        <w:rPr>
          <w:sz w:val="20"/>
        </w:rPr>
        <w:t>=</w:t>
      </w:r>
      <w:r>
        <w:t xml:space="preserve">  </w:t>
      </w:r>
      <w:r>
        <w:rPr>
          <w:sz w:val="20"/>
        </w:rPr>
        <w:tab/>
        <w:t>Sequence file name on the specified CF card.  The prefix drive name, “a:\” or “b:\” is optional.  The dot extension is also optional.</w:t>
      </w:r>
    </w:p>
    <w:p w14:paraId="2A5A3244" w14:textId="77777777" w:rsidR="008B39FD" w:rsidRDefault="00AD2DA2">
      <w:pPr>
        <w:pStyle w:val="BodyTextIndent2"/>
        <w:tabs>
          <w:tab w:val="left" w:pos="1440"/>
          <w:tab w:val="left" w:pos="2880"/>
        </w:tabs>
        <w:ind w:left="2880" w:right="-180" w:hanging="2880"/>
        <w:rPr>
          <w:sz w:val="20"/>
        </w:rPr>
      </w:pPr>
      <w:r>
        <w:rPr>
          <w:sz w:val="20"/>
        </w:rPr>
        <w:tab/>
      </w:r>
      <w:r>
        <w:rPr>
          <w:bCs/>
          <w:i/>
          <w:sz w:val="20"/>
        </w:rPr>
        <w:t xml:space="preserve">“group #” = </w:t>
      </w:r>
      <w:r>
        <w:rPr>
          <w:bCs/>
          <w:i/>
          <w:sz w:val="20"/>
        </w:rPr>
        <w:tab/>
      </w:r>
      <w:r>
        <w:rPr>
          <w:sz w:val="20"/>
        </w:rPr>
        <w:t xml:space="preserve">group # in the range of  1 to 500.  </w:t>
      </w:r>
    </w:p>
    <w:p w14:paraId="61472CD3" w14:textId="77777777" w:rsidR="008B39FD" w:rsidRDefault="00AD2DA2">
      <w:pPr>
        <w:pStyle w:val="BodyTextIndent2"/>
        <w:tabs>
          <w:tab w:val="left" w:pos="1440"/>
          <w:tab w:val="left" w:pos="2880"/>
        </w:tabs>
        <w:ind w:left="2880" w:right="-180" w:hanging="2880"/>
        <w:rPr>
          <w:bCs/>
          <w:sz w:val="22"/>
        </w:rPr>
      </w:pPr>
      <w:r>
        <w:rPr>
          <w:rFonts w:ascii="Courier" w:hAnsi="Courier"/>
          <w:i/>
        </w:rPr>
        <w:tab/>
      </w:r>
    </w:p>
    <w:p w14:paraId="028F777E" w14:textId="77777777" w:rsidR="008B39FD" w:rsidRDefault="00AD2DA2">
      <w:pPr>
        <w:pStyle w:val="BodyTextIndent2"/>
        <w:tabs>
          <w:tab w:val="clear" w:pos="720"/>
          <w:tab w:val="clear" w:pos="2340"/>
        </w:tabs>
        <w:ind w:left="1440" w:right="-180"/>
      </w:pPr>
      <w:r>
        <w:rPr>
          <w:bCs/>
          <w:sz w:val="22"/>
        </w:rPr>
        <w:tab/>
      </w:r>
      <w:r>
        <w:t>The “Playgroup” command is used to playback a “group” file.  Group files are text based sequence files, residing on a CF card, that contain direct executable code.  Any command that can be entered through the Console may be included in a “group” file.  All branching, looping, timer or delay commands are invalid.  “Group” files may be called by referencing the file name, or by a constant or variable number.  To play a group by number it must have been previously enumerated using the “Formgroup” command. The following is an example of the three ways to play a group:</w:t>
      </w:r>
    </w:p>
    <w:p w14:paraId="54E7D245" w14:textId="77777777" w:rsidR="008B39FD" w:rsidRDefault="008B39FD">
      <w:pPr>
        <w:pStyle w:val="BodyTextIndent2"/>
        <w:tabs>
          <w:tab w:val="left" w:pos="1800"/>
        </w:tabs>
        <w:ind w:left="1440" w:right="-180"/>
      </w:pPr>
    </w:p>
    <w:tbl>
      <w:tblPr>
        <w:tblW w:w="783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240"/>
        <w:gridCol w:w="4590"/>
      </w:tblGrid>
      <w:tr w:rsidR="008B39FD" w14:paraId="77817BDB" w14:textId="77777777">
        <w:tc>
          <w:tcPr>
            <w:tcW w:w="3240" w:type="dxa"/>
            <w:tcBorders>
              <w:top w:val="single" w:sz="4" w:space="0" w:color="000001"/>
              <w:left w:val="single" w:sz="4" w:space="0" w:color="000001"/>
              <w:bottom w:val="single" w:sz="4" w:space="0" w:color="000001"/>
              <w:right w:val="single" w:sz="4" w:space="0" w:color="00000A"/>
            </w:tcBorders>
            <w:shd w:val="clear" w:color="auto" w:fill="auto"/>
          </w:tcPr>
          <w:p w14:paraId="5C7A956E" w14:textId="77777777" w:rsidR="008B39FD" w:rsidRDefault="00AD2DA2">
            <w:pPr>
              <w:pStyle w:val="BodyTextIndent2"/>
              <w:tabs>
                <w:tab w:val="left" w:pos="342"/>
                <w:tab w:val="left" w:pos="1800"/>
              </w:tabs>
              <w:ind w:left="0" w:right="-180" w:firstLine="0"/>
              <w:rPr>
                <w:rFonts w:ascii="Courier New" w:hAnsi="Courier New" w:cs="Courier New"/>
                <w:sz w:val="20"/>
                <w:szCs w:val="20"/>
              </w:rPr>
            </w:pPr>
            <w:r>
              <w:rPr>
                <w:sz w:val="20"/>
                <w:szCs w:val="20"/>
              </w:rPr>
              <w:tab/>
            </w:r>
            <w:r>
              <w:rPr>
                <w:rFonts w:ascii="Courier New" w:hAnsi="Courier New" w:cs="Courier New"/>
                <w:sz w:val="20"/>
                <w:szCs w:val="20"/>
              </w:rPr>
              <w:t xml:space="preserve">Playgroup show1.seq </w:t>
            </w:r>
            <w:r>
              <w:rPr>
                <w:rFonts w:ascii="Wingdings 3" w:eastAsia="Wingdings 3" w:hAnsi="Wingdings 3" w:cs="Wingdings 3"/>
                <w:sz w:val="20"/>
              </w:rPr>
              <w:t></w:t>
            </w:r>
            <w:r>
              <w:rPr>
                <w:rFonts w:ascii="Courier New" w:hAnsi="Courier New" w:cs="Courier New"/>
                <w:sz w:val="20"/>
                <w:szCs w:val="20"/>
              </w:rPr>
              <w:t xml:space="preserve"> </w:t>
            </w:r>
            <w:r>
              <w:rPr>
                <w:sz w:val="20"/>
                <w:szCs w:val="20"/>
              </w:rPr>
              <w:t xml:space="preserve">  </w:t>
            </w:r>
          </w:p>
          <w:p w14:paraId="65C3912C" w14:textId="77777777" w:rsidR="008B39FD" w:rsidRDefault="00AD2DA2">
            <w:pPr>
              <w:pStyle w:val="BodyTextIndent2"/>
              <w:tabs>
                <w:tab w:val="left" w:pos="342"/>
                <w:tab w:val="left" w:pos="1800"/>
              </w:tabs>
              <w:ind w:left="0" w:right="-180" w:firstLine="342"/>
              <w:rPr>
                <w:sz w:val="20"/>
                <w:szCs w:val="20"/>
              </w:rPr>
            </w:pPr>
            <w:r>
              <w:rPr>
                <w:rFonts w:ascii="Courier New" w:hAnsi="Courier New" w:cs="Courier New"/>
                <w:sz w:val="20"/>
                <w:szCs w:val="20"/>
              </w:rPr>
              <w:t xml:space="preserve">Playgroup 1 </w:t>
            </w:r>
            <w:r>
              <w:rPr>
                <w:rFonts w:ascii="Wingdings 3" w:eastAsia="Wingdings 3" w:hAnsi="Wingdings 3" w:cs="Wingdings 3"/>
                <w:sz w:val="20"/>
              </w:rPr>
              <w:t></w:t>
            </w:r>
            <w:r>
              <w:rPr>
                <w:rFonts w:ascii="Courier New" w:hAnsi="Courier New" w:cs="Courier New"/>
                <w:sz w:val="20"/>
                <w:szCs w:val="20"/>
              </w:rPr>
              <w:t xml:space="preserve"> </w:t>
            </w:r>
            <w:r>
              <w:rPr>
                <w:sz w:val="20"/>
                <w:szCs w:val="20"/>
              </w:rPr>
              <w:t xml:space="preserve">  </w:t>
            </w:r>
          </w:p>
          <w:p w14:paraId="1AA53AA0" w14:textId="77777777" w:rsidR="008B39FD" w:rsidRDefault="00AD2DA2">
            <w:pPr>
              <w:pStyle w:val="BodyTextIndent2"/>
              <w:tabs>
                <w:tab w:val="left" w:pos="342"/>
                <w:tab w:val="left" w:pos="1800"/>
              </w:tabs>
              <w:ind w:left="0" w:right="-180" w:firstLine="0"/>
              <w:rPr>
                <w:rFonts w:ascii="Courier New" w:hAnsi="Courier New" w:cs="Courier New"/>
                <w:bCs/>
                <w:sz w:val="20"/>
                <w:szCs w:val="20"/>
              </w:rPr>
            </w:pPr>
            <w:r>
              <w:rPr>
                <w:sz w:val="20"/>
                <w:szCs w:val="20"/>
              </w:rPr>
              <w:tab/>
            </w:r>
            <w:r>
              <w:rPr>
                <w:rFonts w:ascii="Courier New" w:hAnsi="Courier New" w:cs="Courier New"/>
                <w:sz w:val="20"/>
                <w:szCs w:val="20"/>
              </w:rPr>
              <w:t xml:space="preserve">Playgroup x </w:t>
            </w:r>
            <w:r>
              <w:rPr>
                <w:rFonts w:ascii="Wingdings 3" w:eastAsia="Wingdings 3" w:hAnsi="Wingdings 3" w:cs="Wingdings 3"/>
                <w:sz w:val="20"/>
              </w:rPr>
              <w:t></w:t>
            </w:r>
            <w:r>
              <w:rPr>
                <w:sz w:val="20"/>
                <w:szCs w:val="20"/>
              </w:rPr>
              <w:t xml:space="preserve">    </w:t>
            </w:r>
          </w:p>
        </w:tc>
        <w:tc>
          <w:tcPr>
            <w:tcW w:w="4589" w:type="dxa"/>
            <w:tcBorders>
              <w:top w:val="single" w:sz="4" w:space="0" w:color="000001"/>
              <w:left w:val="single" w:sz="4" w:space="0" w:color="00000A"/>
              <w:bottom w:val="single" w:sz="4" w:space="0" w:color="000001"/>
              <w:right w:val="single" w:sz="4" w:space="0" w:color="00000A"/>
            </w:tcBorders>
            <w:shd w:val="clear" w:color="auto" w:fill="auto"/>
          </w:tcPr>
          <w:p w14:paraId="4FC6C658" w14:textId="77777777" w:rsidR="008B39FD" w:rsidRDefault="00AD2DA2">
            <w:pPr>
              <w:pStyle w:val="BodyTextIndent2"/>
              <w:tabs>
                <w:tab w:val="left" w:pos="342"/>
                <w:tab w:val="left" w:pos="1800"/>
              </w:tabs>
              <w:ind w:left="0" w:right="-180" w:firstLine="0"/>
              <w:rPr>
                <w:sz w:val="20"/>
                <w:szCs w:val="20"/>
              </w:rPr>
            </w:pPr>
            <w:r>
              <w:rPr>
                <w:sz w:val="20"/>
                <w:szCs w:val="20"/>
              </w:rPr>
              <w:t>or</w:t>
            </w:r>
          </w:p>
          <w:p w14:paraId="17B3FCFB" w14:textId="77777777" w:rsidR="008B39FD" w:rsidRDefault="00AD2DA2">
            <w:pPr>
              <w:pStyle w:val="BodyTextIndent2"/>
              <w:tabs>
                <w:tab w:val="left" w:pos="342"/>
                <w:tab w:val="left" w:pos="1800"/>
              </w:tabs>
              <w:ind w:left="0" w:right="-180" w:firstLine="0"/>
              <w:rPr>
                <w:sz w:val="20"/>
                <w:szCs w:val="20"/>
              </w:rPr>
            </w:pPr>
            <w:r>
              <w:rPr>
                <w:sz w:val="20"/>
                <w:szCs w:val="20"/>
              </w:rPr>
              <w:t>or</w:t>
            </w:r>
          </w:p>
          <w:p w14:paraId="6EFCE8F2" w14:textId="77777777" w:rsidR="008B39FD" w:rsidRDefault="00AD2DA2">
            <w:pPr>
              <w:pStyle w:val="BodyTextIndent2"/>
              <w:tabs>
                <w:tab w:val="left" w:pos="342"/>
                <w:tab w:val="left" w:pos="1800"/>
              </w:tabs>
              <w:ind w:left="0" w:right="-180" w:firstLine="0"/>
              <w:rPr>
                <w:sz w:val="20"/>
                <w:szCs w:val="20"/>
              </w:rPr>
            </w:pPr>
            <w:r>
              <w:rPr>
                <w:sz w:val="20"/>
                <w:szCs w:val="20"/>
              </w:rPr>
              <w:t>where x is a previously defined global or local variable</w:t>
            </w:r>
          </w:p>
        </w:tc>
      </w:tr>
    </w:tbl>
    <w:p w14:paraId="3D7968C9" w14:textId="77777777" w:rsidR="008B39FD" w:rsidRDefault="008B39FD">
      <w:pPr>
        <w:pStyle w:val="BodyTextIndent2"/>
        <w:tabs>
          <w:tab w:val="clear" w:pos="720"/>
          <w:tab w:val="clear" w:pos="2340"/>
        </w:tabs>
        <w:ind w:left="1440" w:right="-180"/>
      </w:pPr>
    </w:p>
    <w:p w14:paraId="75B5B3F8" w14:textId="77777777" w:rsidR="008B39FD" w:rsidRDefault="00AD2DA2">
      <w:pPr>
        <w:pStyle w:val="Heading3"/>
      </w:pPr>
      <w:bookmarkStart w:id="358" w:name="_Toc496620263"/>
      <w:bookmarkStart w:id="359" w:name="_Toc522200132"/>
      <w:r>
        <w:rPr>
          <w:bCs/>
        </w:rPr>
        <w:t>Loading a Sequence File</w:t>
      </w:r>
      <w:r>
        <w:t>:</w:t>
      </w:r>
      <w:bookmarkEnd w:id="358"/>
      <w:bookmarkEnd w:id="359"/>
      <w:r>
        <w:t xml:space="preserve">  </w:t>
      </w:r>
    </w:p>
    <w:p w14:paraId="56C61FD6"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rPr>
        <w:t xml:space="preserve"> </w:t>
      </w:r>
      <w:r>
        <w:rPr>
          <w:rFonts w:ascii="Courier" w:hAnsi="Courier"/>
        </w:rPr>
        <w:tab/>
      </w:r>
      <w:r>
        <w:rPr>
          <w:rFonts w:ascii="Arial Rounded MT Bold" w:hAnsi="Arial Rounded MT Bold"/>
          <w:bCs/>
        </w:rPr>
        <w:t>Ldseq</w:t>
      </w:r>
      <w:r>
        <w:rPr>
          <w:bCs/>
        </w:rPr>
        <w:t xml:space="preserve"> </w:t>
      </w:r>
      <w:r>
        <w:rPr>
          <w:bCs/>
          <w:i/>
          <w:sz w:val="20"/>
        </w:rPr>
        <w:t>“file name”</w:t>
      </w:r>
      <w:r>
        <w:rPr>
          <w:bCs/>
        </w:rPr>
        <w:t xml:space="preserve"> {on </w:t>
      </w:r>
      <w:r>
        <w:rPr>
          <w:bCs/>
          <w:i/>
          <w:sz w:val="20"/>
        </w:rPr>
        <w:t xml:space="preserve">“sequence # (1-16)}  </w:t>
      </w:r>
      <w:r>
        <w:rPr>
          <w:rFonts w:ascii="Wingdings 3" w:eastAsia="Wingdings 3" w:hAnsi="Wingdings 3" w:cs="Wingdings 3"/>
          <w:sz w:val="20"/>
        </w:rPr>
        <w:t></w:t>
      </w:r>
    </w:p>
    <w:p w14:paraId="09C04091" w14:textId="77777777" w:rsidR="008B39FD" w:rsidRDefault="00AD2DA2">
      <w:pPr>
        <w:pStyle w:val="BodyTextIndent2"/>
        <w:tabs>
          <w:tab w:val="left" w:pos="1440"/>
          <w:tab w:val="left" w:pos="2880"/>
        </w:tabs>
        <w:ind w:left="2880" w:right="-180" w:hanging="2880"/>
        <w:rPr>
          <w:sz w:val="20"/>
        </w:rPr>
      </w:pPr>
      <w:r>
        <w:rPr>
          <w:rFonts w:ascii="Courier" w:hAnsi="Courier"/>
          <w:i/>
          <w:sz w:val="20"/>
        </w:rPr>
        <w:t>Parameters-</w:t>
      </w:r>
      <w:r>
        <w:rPr>
          <w:sz w:val="20"/>
        </w:rPr>
        <w:t xml:space="preserve"> </w:t>
      </w:r>
      <w:r>
        <w:t xml:space="preserve"> </w:t>
      </w:r>
      <w:r>
        <w:rPr>
          <w:sz w:val="20"/>
        </w:rPr>
        <w:t>“</w:t>
      </w:r>
      <w:r>
        <w:rPr>
          <w:i/>
          <w:sz w:val="20"/>
        </w:rPr>
        <w:t>file name</w:t>
      </w:r>
      <w:r>
        <w:rPr>
          <w:sz w:val="20"/>
        </w:rPr>
        <w:t>”</w:t>
      </w:r>
      <w:r>
        <w:t xml:space="preserve"> </w:t>
      </w:r>
      <w:r>
        <w:rPr>
          <w:sz w:val="20"/>
        </w:rPr>
        <w:t>=</w:t>
      </w:r>
      <w:r>
        <w:t xml:space="preserve">  </w:t>
      </w:r>
      <w:r>
        <w:rPr>
          <w:sz w:val="20"/>
        </w:rPr>
        <w:tab/>
        <w:t>Sequence file name on the specified CF card.  The prefix drive name, “a:\” or “b:\” is optional.  The dot extension is also optional. Console or DTE is also valid.</w:t>
      </w:r>
    </w:p>
    <w:p w14:paraId="2F79BCC4" w14:textId="77777777" w:rsidR="008B39FD" w:rsidRDefault="00AD2DA2">
      <w:pPr>
        <w:pStyle w:val="BodyTextIndent"/>
        <w:tabs>
          <w:tab w:val="left" w:pos="1440"/>
        </w:tabs>
        <w:ind w:left="2880" w:hanging="2880"/>
        <w:rPr>
          <w:sz w:val="20"/>
        </w:rPr>
      </w:pPr>
      <w:r>
        <w:rPr>
          <w:rFonts w:ascii="Courier" w:hAnsi="Courier"/>
          <w:i/>
        </w:rPr>
        <w:tab/>
      </w:r>
      <w:r>
        <w:rPr>
          <w:bCs/>
          <w:i/>
          <w:sz w:val="20"/>
        </w:rPr>
        <w:t xml:space="preserve">“sequence #” = </w:t>
      </w:r>
      <w:r>
        <w:rPr>
          <w:bCs/>
          <w:i/>
          <w:sz w:val="20"/>
        </w:rPr>
        <w:tab/>
        <w:t xml:space="preserve">Optional </w:t>
      </w:r>
      <w:r>
        <w:rPr>
          <w:sz w:val="20"/>
        </w:rPr>
        <w:t>sequence program # in the range of 1 to 16.  If the sequence # is not specified then the first free sequence is used. Sequence numbers may be specified with local or global variables.</w:t>
      </w:r>
    </w:p>
    <w:p w14:paraId="6C4B669E" w14:textId="77777777" w:rsidR="008B39FD" w:rsidRDefault="008B39FD">
      <w:pPr>
        <w:pStyle w:val="BodyTextIndent"/>
        <w:tabs>
          <w:tab w:val="clear" w:pos="2340"/>
        </w:tabs>
        <w:ind w:left="1620" w:firstLine="0"/>
      </w:pPr>
    </w:p>
    <w:p w14:paraId="23ACBD2D" w14:textId="77777777" w:rsidR="008B39FD" w:rsidRDefault="00AD2DA2">
      <w:pPr>
        <w:pStyle w:val="BodyTextIndent"/>
        <w:tabs>
          <w:tab w:val="clear" w:pos="2340"/>
        </w:tabs>
        <w:ind w:left="1440" w:firstLine="0"/>
      </w:pPr>
      <w:r>
        <w:t>The “Ldseq” command is used to load text based source code from the CF card and then compile and locate the executable program into memory. Up to 16 programs may be resident and running at the same time.  Each program may contain up to 1024 lines.  The “Ldseq” command must be called before running it with the “Playseq” command.  It only needs to be called one time unless the unit power is cycled or another sequence subsequently replaced it. To load a sequence type:</w:t>
      </w:r>
    </w:p>
    <w:p w14:paraId="34E231E7" w14:textId="77777777" w:rsidR="008B39FD" w:rsidRDefault="008B39FD">
      <w:pPr>
        <w:pStyle w:val="BodyTextIndent"/>
        <w:tabs>
          <w:tab w:val="clear" w:pos="2340"/>
        </w:tabs>
        <w:ind w:left="1440" w:firstLine="0"/>
      </w:pPr>
    </w:p>
    <w:tbl>
      <w:tblPr>
        <w:tblW w:w="783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330"/>
        <w:gridCol w:w="4500"/>
      </w:tblGrid>
      <w:tr w:rsidR="008B39FD" w14:paraId="6865F3EB" w14:textId="77777777">
        <w:tc>
          <w:tcPr>
            <w:tcW w:w="3330" w:type="dxa"/>
            <w:tcBorders>
              <w:top w:val="single" w:sz="4" w:space="0" w:color="000001"/>
              <w:left w:val="single" w:sz="4" w:space="0" w:color="000001"/>
              <w:bottom w:val="single" w:sz="4" w:space="0" w:color="000001"/>
              <w:right w:val="single" w:sz="4" w:space="0" w:color="00000A"/>
            </w:tcBorders>
            <w:shd w:val="clear" w:color="auto" w:fill="auto"/>
          </w:tcPr>
          <w:p w14:paraId="64A13A7D" w14:textId="77777777" w:rsidR="008B39FD" w:rsidRDefault="00AD2DA2">
            <w:pPr>
              <w:pStyle w:val="BodyTextIndent"/>
              <w:tabs>
                <w:tab w:val="left" w:pos="720"/>
              </w:tabs>
              <w:ind w:left="0" w:firstLine="0"/>
              <w:rPr>
                <w:rFonts w:ascii="Courier New" w:hAnsi="Courier New"/>
                <w:sz w:val="20"/>
              </w:rPr>
            </w:pPr>
            <w:r>
              <w:tab/>
            </w:r>
            <w:r>
              <w:rPr>
                <w:rFonts w:ascii="Courier New" w:hAnsi="Courier New"/>
                <w:sz w:val="20"/>
              </w:rPr>
              <w:t>Ldseq Show1.seq</w:t>
            </w:r>
            <w:r>
              <w:rPr>
                <w:rFonts w:ascii="Wingdings 3" w:eastAsia="Wingdings 3" w:hAnsi="Wingdings 3" w:cs="Wingdings 3"/>
                <w:sz w:val="20"/>
              </w:rPr>
              <w:t></w:t>
            </w:r>
            <w:r>
              <w:rPr>
                <w:rFonts w:ascii="Courier New" w:hAnsi="Courier New"/>
                <w:sz w:val="20"/>
              </w:rPr>
              <w:t xml:space="preserve"> </w:t>
            </w:r>
          </w:p>
          <w:p w14:paraId="184DC9DE" w14:textId="77777777" w:rsidR="008B39FD" w:rsidRDefault="00AD2DA2">
            <w:pPr>
              <w:pStyle w:val="BodyTextIndent"/>
              <w:tabs>
                <w:tab w:val="left" w:pos="720"/>
              </w:tabs>
              <w:ind w:left="0" w:firstLine="0"/>
              <w:rPr>
                <w:rFonts w:ascii="Courier New" w:hAnsi="Courier New"/>
                <w:sz w:val="20"/>
              </w:rPr>
            </w:pPr>
            <w:r>
              <w:rPr>
                <w:rFonts w:ascii="Courier New" w:hAnsi="Courier New"/>
                <w:sz w:val="20"/>
              </w:rPr>
              <w:tab/>
              <w:t>Ldseq Show1 on 1</w:t>
            </w:r>
            <w:r>
              <w:rPr>
                <w:rFonts w:ascii="Wingdings 3" w:eastAsia="Wingdings 3" w:hAnsi="Wingdings 3" w:cs="Wingdings 3"/>
                <w:sz w:val="20"/>
              </w:rPr>
              <w:t></w:t>
            </w:r>
          </w:p>
          <w:p w14:paraId="7B46182C" w14:textId="77777777" w:rsidR="008B39FD" w:rsidRDefault="00AD2DA2">
            <w:pPr>
              <w:pStyle w:val="BodyTextIndent"/>
              <w:tabs>
                <w:tab w:val="left" w:pos="720"/>
              </w:tabs>
              <w:ind w:left="0" w:firstLine="0"/>
              <w:rPr>
                <w:rFonts w:ascii="Courier New" w:hAnsi="Courier New"/>
                <w:sz w:val="20"/>
              </w:rPr>
            </w:pPr>
            <w:r>
              <w:rPr>
                <w:rFonts w:ascii="Courier New" w:hAnsi="Courier New"/>
                <w:sz w:val="20"/>
              </w:rPr>
              <w:t xml:space="preserve">      Ldseq Show1 on x</w:t>
            </w:r>
            <w:r>
              <w:rPr>
                <w:rFonts w:ascii="Wingdings 3" w:eastAsia="Wingdings 3" w:hAnsi="Wingdings 3" w:cs="Wingdings 3"/>
                <w:sz w:val="20"/>
              </w:rPr>
              <w:t></w:t>
            </w:r>
          </w:p>
        </w:tc>
        <w:tc>
          <w:tcPr>
            <w:tcW w:w="4499" w:type="dxa"/>
            <w:tcBorders>
              <w:top w:val="single" w:sz="4" w:space="0" w:color="000001"/>
              <w:left w:val="single" w:sz="4" w:space="0" w:color="00000A"/>
              <w:bottom w:val="single" w:sz="4" w:space="0" w:color="000001"/>
              <w:right w:val="single" w:sz="4" w:space="0" w:color="00000A"/>
            </w:tcBorders>
            <w:shd w:val="clear" w:color="auto" w:fill="auto"/>
          </w:tcPr>
          <w:p w14:paraId="4B1A379C" w14:textId="77777777" w:rsidR="008B39FD" w:rsidRDefault="00AD2DA2">
            <w:pPr>
              <w:pStyle w:val="BodyTextIndent"/>
              <w:tabs>
                <w:tab w:val="left" w:pos="720"/>
              </w:tabs>
              <w:ind w:left="0" w:firstLine="0"/>
              <w:rPr>
                <w:rFonts w:ascii="Courier New" w:hAnsi="Courier New"/>
                <w:sz w:val="20"/>
              </w:rPr>
            </w:pPr>
            <w:r>
              <w:rPr>
                <w:rFonts w:ascii="Courier New" w:hAnsi="Courier New"/>
                <w:sz w:val="20"/>
              </w:rPr>
              <w:t>or</w:t>
            </w:r>
          </w:p>
          <w:p w14:paraId="47D43D9A" w14:textId="77777777" w:rsidR="008B39FD" w:rsidRDefault="00AD2DA2">
            <w:pPr>
              <w:pStyle w:val="BodyTextIndent"/>
              <w:tabs>
                <w:tab w:val="left" w:pos="720"/>
              </w:tabs>
              <w:ind w:left="0" w:firstLine="0"/>
              <w:rPr>
                <w:rFonts w:ascii="Courier New" w:hAnsi="Courier New"/>
                <w:sz w:val="20"/>
              </w:rPr>
            </w:pPr>
            <w:r>
              <w:rPr>
                <w:rFonts w:ascii="Courier New" w:hAnsi="Courier New"/>
                <w:sz w:val="20"/>
              </w:rPr>
              <w:t>or</w:t>
            </w:r>
          </w:p>
          <w:p w14:paraId="344C264C" w14:textId="77777777" w:rsidR="008B39FD" w:rsidRDefault="00AD2DA2">
            <w:pPr>
              <w:pStyle w:val="BodyTextIndent"/>
              <w:tabs>
                <w:tab w:val="left" w:pos="720"/>
              </w:tabs>
              <w:ind w:left="0" w:firstLine="0"/>
            </w:pPr>
            <w:r>
              <w:rPr>
                <w:rFonts w:ascii="Courier New" w:hAnsi="Courier New"/>
                <w:sz w:val="20"/>
              </w:rPr>
              <w:t>where x = 1</w:t>
            </w:r>
          </w:p>
        </w:tc>
      </w:tr>
    </w:tbl>
    <w:p w14:paraId="2A4B750F" w14:textId="77777777" w:rsidR="008B39FD" w:rsidRDefault="008B39FD">
      <w:pPr>
        <w:pStyle w:val="BodyTextIndent"/>
        <w:tabs>
          <w:tab w:val="clear" w:pos="2340"/>
        </w:tabs>
        <w:ind w:left="0" w:firstLine="0"/>
      </w:pPr>
    </w:p>
    <w:p w14:paraId="2BD68F80" w14:textId="77777777" w:rsidR="008B39FD" w:rsidRDefault="00AD2DA2">
      <w:pPr>
        <w:pStyle w:val="BodyTextIndent"/>
        <w:tabs>
          <w:tab w:val="clear" w:pos="2340"/>
        </w:tabs>
        <w:ind w:left="1440" w:firstLine="0"/>
      </w:pPr>
      <w:r>
        <w:t xml:space="preserve">The unit can be setup to automatically run a sequence file at startup.  During power up, the system looks for a script called “startup.seq”.  If it is found then it is loaded, compiled, and executed.  Please note that sequence #1 is used for this auto-executed program and loading over this program will stop its execution. </w:t>
      </w:r>
    </w:p>
    <w:p w14:paraId="614BED2D" w14:textId="77777777" w:rsidR="008B39FD" w:rsidRDefault="00AD2DA2">
      <w:pPr>
        <w:pStyle w:val="Heading3"/>
      </w:pPr>
      <w:bookmarkStart w:id="360" w:name="_Toc496620264"/>
      <w:bookmarkStart w:id="361" w:name="_Toc522200133"/>
      <w:r>
        <w:rPr>
          <w:bCs/>
        </w:rPr>
        <w:t>Play Sequence Program</w:t>
      </w:r>
      <w:r>
        <w:t>:</w:t>
      </w:r>
      <w:bookmarkEnd w:id="360"/>
      <w:bookmarkEnd w:id="361"/>
      <w:r>
        <w:t xml:space="preserve">  </w:t>
      </w:r>
    </w:p>
    <w:p w14:paraId="38D6C2B8"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i/>
        </w:rPr>
        <w:t>-</w:t>
      </w:r>
      <w:r>
        <w:rPr>
          <w:rFonts w:ascii="Courier" w:hAnsi="Courier"/>
        </w:rPr>
        <w:t xml:space="preserve"> </w:t>
      </w:r>
      <w:r>
        <w:rPr>
          <w:rFonts w:ascii="Courier" w:hAnsi="Courier"/>
        </w:rPr>
        <w:tab/>
      </w:r>
      <w:r>
        <w:rPr>
          <w:bCs/>
        </w:rPr>
        <w:t xml:space="preserve">Playseq </w:t>
      </w:r>
      <w:r>
        <w:rPr>
          <w:bCs/>
          <w:i/>
          <w:sz w:val="20"/>
        </w:rPr>
        <w:t>“sequence # (1-16)”</w:t>
      </w:r>
      <w:r>
        <w:rPr>
          <w:sz w:val="20"/>
        </w:rPr>
        <w:t xml:space="preserve"> </w:t>
      </w:r>
      <w:r>
        <w:rPr>
          <w:rFonts w:ascii="Wingdings 3" w:eastAsia="Wingdings 3" w:hAnsi="Wingdings 3" w:cs="Wingdings 3"/>
          <w:sz w:val="20"/>
        </w:rPr>
        <w:t></w:t>
      </w:r>
    </w:p>
    <w:p w14:paraId="21F8F1D9" w14:textId="44D1F511" w:rsidR="008B39FD" w:rsidRDefault="00AD2DA2">
      <w:pPr>
        <w:pStyle w:val="BodyTextIndent2"/>
        <w:tabs>
          <w:tab w:val="left" w:pos="1440"/>
          <w:tab w:val="left" w:pos="2880"/>
        </w:tabs>
        <w:ind w:left="0" w:right="-180" w:firstLine="0"/>
        <w:rPr>
          <w:sz w:val="20"/>
        </w:rPr>
      </w:pPr>
      <w:r>
        <w:rPr>
          <w:bCs/>
          <w:i/>
          <w:sz w:val="20"/>
        </w:rPr>
        <w:tab/>
        <w:t xml:space="preserve"> </w:t>
      </w:r>
      <w:r w:rsidR="00F24ECA">
        <w:rPr>
          <w:bCs/>
          <w:i/>
          <w:sz w:val="20"/>
        </w:rPr>
        <w:tab/>
      </w:r>
      <w:r>
        <w:rPr>
          <w:bCs/>
        </w:rPr>
        <w:t xml:space="preserve">Playseq </w:t>
      </w:r>
      <w:r>
        <w:rPr>
          <w:bCs/>
          <w:i/>
          <w:sz w:val="20"/>
        </w:rPr>
        <w:t>“file name”</w:t>
      </w:r>
      <w:r>
        <w:rPr>
          <w:bCs/>
        </w:rPr>
        <w:t xml:space="preserve"> {on </w:t>
      </w:r>
      <w:r>
        <w:rPr>
          <w:bCs/>
          <w:i/>
          <w:sz w:val="20"/>
        </w:rPr>
        <w:t xml:space="preserve">“sequence # (1-16)}  </w:t>
      </w:r>
      <w:r>
        <w:rPr>
          <w:bCs/>
        </w:rPr>
        <w:t xml:space="preserve"> </w:t>
      </w:r>
      <w:r>
        <w:rPr>
          <w:rFonts w:ascii="Wingdings 3" w:eastAsia="Wingdings 3" w:hAnsi="Wingdings 3" w:cs="Wingdings 3"/>
          <w:sz w:val="20"/>
        </w:rPr>
        <w:t></w:t>
      </w:r>
    </w:p>
    <w:p w14:paraId="6662E5F9" w14:textId="45B376D3" w:rsidR="008B39FD" w:rsidRDefault="00AD2DA2">
      <w:pPr>
        <w:pStyle w:val="BodyTextIndent2"/>
        <w:tabs>
          <w:tab w:val="left" w:pos="1440"/>
          <w:tab w:val="left" w:pos="2880"/>
        </w:tabs>
        <w:ind w:left="0" w:right="-180" w:firstLine="0"/>
        <w:rPr>
          <w:bCs/>
          <w:i/>
          <w:sz w:val="20"/>
        </w:rPr>
      </w:pPr>
      <w:r>
        <w:rPr>
          <w:rFonts w:ascii="Arial Rounded MT Bold" w:hAnsi="Arial Rounded MT Bold"/>
          <w:bCs/>
        </w:rPr>
        <w:tab/>
      </w:r>
      <w:r w:rsidR="00F24ECA">
        <w:rPr>
          <w:rFonts w:ascii="Arial Rounded MT Bold" w:hAnsi="Arial Rounded MT Bold"/>
          <w:bCs/>
        </w:rPr>
        <w:tab/>
      </w:r>
      <w:r>
        <w:rPr>
          <w:bCs/>
        </w:rPr>
        <w:t xml:space="preserve">Startseq </w:t>
      </w:r>
      <w:r>
        <w:rPr>
          <w:bCs/>
          <w:i/>
          <w:sz w:val="20"/>
        </w:rPr>
        <w:t xml:space="preserve">“sequence # list  (1-16)” </w:t>
      </w:r>
      <w:r>
        <w:rPr>
          <w:rFonts w:ascii="Wingdings 3" w:eastAsia="Wingdings 3" w:hAnsi="Wingdings 3" w:cs="Wingdings 3"/>
          <w:sz w:val="20"/>
        </w:rPr>
        <w:t></w:t>
      </w:r>
    </w:p>
    <w:p w14:paraId="7B1D80FB" w14:textId="10E25AD7" w:rsidR="008B39FD" w:rsidRDefault="00AD2DA2">
      <w:pPr>
        <w:pStyle w:val="BodyTextIndent2"/>
        <w:tabs>
          <w:tab w:val="left" w:pos="1440"/>
          <w:tab w:val="left" w:pos="2880"/>
        </w:tabs>
        <w:ind w:left="0" w:right="-180" w:firstLine="0"/>
        <w:rPr>
          <w:sz w:val="20"/>
        </w:rPr>
      </w:pPr>
      <w:r>
        <w:rPr>
          <w:bCs/>
          <w:i/>
          <w:sz w:val="20"/>
        </w:rPr>
        <w:tab/>
      </w:r>
      <w:r w:rsidR="00F24ECA">
        <w:rPr>
          <w:bCs/>
          <w:i/>
          <w:sz w:val="20"/>
        </w:rPr>
        <w:tab/>
      </w:r>
      <w:r>
        <w:rPr>
          <w:bCs/>
        </w:rPr>
        <w:t>Startseq</w:t>
      </w:r>
      <w:r>
        <w:rPr>
          <w:bCs/>
          <w:i/>
          <w:sz w:val="20"/>
        </w:rPr>
        <w:t xml:space="preserve">  “file name list”</w:t>
      </w:r>
      <w:r>
        <w:rPr>
          <w:bCs/>
        </w:rPr>
        <w:t xml:space="preserve"> </w:t>
      </w:r>
      <w:r>
        <w:rPr>
          <w:rFonts w:ascii="Wingdings 3" w:eastAsia="Wingdings 3" w:hAnsi="Wingdings 3" w:cs="Wingdings 3"/>
          <w:sz w:val="20"/>
        </w:rPr>
        <w:t></w:t>
      </w:r>
    </w:p>
    <w:p w14:paraId="35EA233B" w14:textId="56C3A9F1" w:rsidR="008B39FD" w:rsidRDefault="00AD2DA2">
      <w:pPr>
        <w:pStyle w:val="BodyTextIndent2"/>
        <w:tabs>
          <w:tab w:val="left" w:pos="1440"/>
          <w:tab w:val="left" w:pos="2880"/>
        </w:tabs>
        <w:ind w:left="0" w:right="-180" w:firstLine="0"/>
        <w:rPr>
          <w:sz w:val="20"/>
        </w:rPr>
      </w:pPr>
      <w:r>
        <w:rPr>
          <w:sz w:val="20"/>
        </w:rPr>
        <w:tab/>
      </w:r>
      <w:r w:rsidR="00F24ECA">
        <w:rPr>
          <w:sz w:val="20"/>
        </w:rPr>
        <w:tab/>
      </w:r>
      <w:r>
        <w:rPr>
          <w:bCs/>
        </w:rPr>
        <w:t>Startseq all</w:t>
      </w:r>
      <w:r>
        <w:rPr>
          <w:sz w:val="20"/>
        </w:rPr>
        <w:t xml:space="preserve"> </w:t>
      </w:r>
      <w:r>
        <w:rPr>
          <w:rFonts w:ascii="Wingdings 3" w:eastAsia="Wingdings 3" w:hAnsi="Wingdings 3" w:cs="Wingdings 3"/>
          <w:sz w:val="20"/>
        </w:rPr>
        <w:t></w:t>
      </w:r>
    </w:p>
    <w:p w14:paraId="7256669F" w14:textId="2B5B7977" w:rsidR="008B39FD" w:rsidRDefault="00AD2DA2">
      <w:pPr>
        <w:pStyle w:val="BodyTextIndent2"/>
        <w:tabs>
          <w:tab w:val="left" w:pos="1440"/>
          <w:tab w:val="left" w:pos="2880"/>
        </w:tabs>
        <w:ind w:left="0" w:right="-180" w:firstLine="0"/>
        <w:rPr>
          <w:sz w:val="20"/>
        </w:rPr>
      </w:pPr>
      <w:r>
        <w:rPr>
          <w:sz w:val="20"/>
        </w:rPr>
        <w:tab/>
      </w:r>
      <w:r w:rsidR="00F24ECA">
        <w:rPr>
          <w:sz w:val="20"/>
        </w:rPr>
        <w:tab/>
      </w:r>
      <w:r>
        <w:rPr>
          <w:bCs/>
        </w:rPr>
        <w:t>Go</w:t>
      </w:r>
      <w:r>
        <w:rPr>
          <w:sz w:val="20"/>
        </w:rPr>
        <w:t xml:space="preserve"> </w:t>
      </w:r>
      <w:r>
        <w:rPr>
          <w:rFonts w:ascii="Wingdings 3" w:eastAsia="Wingdings 3" w:hAnsi="Wingdings 3" w:cs="Wingdings 3"/>
          <w:sz w:val="20"/>
        </w:rPr>
        <w:t></w:t>
      </w:r>
    </w:p>
    <w:p w14:paraId="77ABD9F2" w14:textId="77777777" w:rsidR="008B39FD" w:rsidRDefault="008B39FD">
      <w:pPr>
        <w:pStyle w:val="BodyTextIndent2"/>
        <w:tabs>
          <w:tab w:val="left" w:pos="1440"/>
          <w:tab w:val="left" w:pos="2880"/>
        </w:tabs>
        <w:ind w:left="0" w:right="-180" w:firstLine="0"/>
        <w:rPr>
          <w:sz w:val="20"/>
        </w:rPr>
      </w:pPr>
    </w:p>
    <w:p w14:paraId="16D5003E" w14:textId="77777777" w:rsidR="008B39FD" w:rsidRDefault="00AD2DA2">
      <w:pPr>
        <w:pStyle w:val="BodyTextIndent"/>
        <w:tabs>
          <w:tab w:val="left" w:pos="1440"/>
        </w:tabs>
        <w:ind w:left="2880" w:hanging="2880"/>
        <w:rPr>
          <w:sz w:val="20"/>
        </w:rPr>
      </w:pPr>
      <w:r>
        <w:rPr>
          <w:rFonts w:ascii="Courier" w:hAnsi="Courier"/>
          <w:i/>
          <w:sz w:val="20"/>
        </w:rPr>
        <w:t>Parameters-</w:t>
      </w:r>
      <w:r>
        <w:t xml:space="preserve"> </w:t>
      </w:r>
      <w:r>
        <w:rPr>
          <w:sz w:val="20"/>
        </w:rPr>
        <w:t xml:space="preserve"> </w:t>
      </w:r>
      <w:r>
        <w:rPr>
          <w:bCs/>
          <w:i/>
          <w:sz w:val="20"/>
        </w:rPr>
        <w:t xml:space="preserve">“sequence #” = </w:t>
      </w:r>
      <w:r>
        <w:rPr>
          <w:bCs/>
          <w:i/>
          <w:sz w:val="20"/>
        </w:rPr>
        <w:tab/>
      </w:r>
      <w:r>
        <w:rPr>
          <w:sz w:val="20"/>
        </w:rPr>
        <w:t>Sequence program # in the range of 1 to 16.  Sequence numbers may be specified with local or global variables.</w:t>
      </w:r>
    </w:p>
    <w:p w14:paraId="04771096" w14:textId="77777777" w:rsidR="008B39FD" w:rsidRDefault="00AD2DA2">
      <w:pPr>
        <w:pStyle w:val="BodyTextIndent2"/>
        <w:tabs>
          <w:tab w:val="left" w:pos="1440"/>
          <w:tab w:val="left" w:pos="2880"/>
        </w:tabs>
        <w:ind w:left="2880" w:right="-180" w:hanging="2880"/>
        <w:rPr>
          <w:sz w:val="20"/>
        </w:rPr>
      </w:pPr>
      <w:r>
        <w:rPr>
          <w:sz w:val="20"/>
        </w:rPr>
        <w:tab/>
        <w:t>“</w:t>
      </w:r>
      <w:r>
        <w:rPr>
          <w:i/>
          <w:sz w:val="20"/>
        </w:rPr>
        <w:t>file name</w:t>
      </w:r>
      <w:r>
        <w:rPr>
          <w:sz w:val="20"/>
        </w:rPr>
        <w:t>”</w:t>
      </w:r>
      <w:r>
        <w:t xml:space="preserve"> </w:t>
      </w:r>
      <w:r>
        <w:rPr>
          <w:sz w:val="20"/>
        </w:rPr>
        <w:t>=</w:t>
      </w:r>
      <w:r>
        <w:t xml:space="preserve">  </w:t>
      </w:r>
      <w:r>
        <w:rPr>
          <w:sz w:val="20"/>
        </w:rPr>
        <w:tab/>
        <w:t>Sequence file name on the specified CF card.  The prefix drive name, “a:\” or “b:\” is optional.  The dot extension is also optional. Console or DTE is also valid.</w:t>
      </w:r>
    </w:p>
    <w:p w14:paraId="66C3F799" w14:textId="77777777" w:rsidR="008B39FD" w:rsidRDefault="008B39FD">
      <w:pPr>
        <w:pStyle w:val="BodyTextIndent"/>
        <w:tabs>
          <w:tab w:val="clear" w:pos="2340"/>
        </w:tabs>
        <w:ind w:left="0" w:firstLine="0"/>
      </w:pPr>
    </w:p>
    <w:p w14:paraId="06FE8FC3" w14:textId="77777777" w:rsidR="008B39FD" w:rsidRDefault="00AD2DA2">
      <w:pPr>
        <w:pStyle w:val="BodyTextIndent"/>
        <w:tabs>
          <w:tab w:val="clear" w:pos="2340"/>
        </w:tabs>
        <w:ind w:left="1440" w:firstLine="0"/>
      </w:pPr>
      <w:r>
        <w:t>The “Playseq”, “Startseq”, “Startseq all”, and “Go” commands start execution of sequence programs. The sequence script may have been previously loaded and compiled by the unit and associated to the sequence # using the “Ldseq” command. An example showing how to start the sequence #2  program is shown below:</w:t>
      </w:r>
    </w:p>
    <w:p w14:paraId="6EDDE3E2" w14:textId="77777777" w:rsidR="008B39FD" w:rsidRDefault="008B39FD">
      <w:pPr>
        <w:pStyle w:val="BodyTextIndent"/>
        <w:tabs>
          <w:tab w:val="clear" w:pos="2340"/>
        </w:tabs>
        <w:ind w:left="1440" w:firstLine="0"/>
      </w:pPr>
    </w:p>
    <w:tbl>
      <w:tblPr>
        <w:tblW w:w="720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601"/>
        <w:gridCol w:w="3599"/>
      </w:tblGrid>
      <w:tr w:rsidR="008B39FD" w14:paraId="0E7B7091" w14:textId="77777777">
        <w:tc>
          <w:tcPr>
            <w:tcW w:w="3600" w:type="dxa"/>
            <w:tcBorders>
              <w:top w:val="single" w:sz="4" w:space="0" w:color="000001"/>
              <w:left w:val="single" w:sz="4" w:space="0" w:color="000001"/>
              <w:bottom w:val="single" w:sz="4" w:space="0" w:color="000001"/>
              <w:right w:val="single" w:sz="4" w:space="0" w:color="00000A"/>
            </w:tcBorders>
            <w:shd w:val="clear" w:color="auto" w:fill="auto"/>
          </w:tcPr>
          <w:p w14:paraId="517C5035" w14:textId="77777777" w:rsidR="008B39FD" w:rsidRDefault="00AD2DA2">
            <w:pPr>
              <w:pStyle w:val="BodyTextIndent"/>
              <w:tabs>
                <w:tab w:val="left" w:pos="720"/>
              </w:tabs>
              <w:ind w:left="0" w:firstLine="0"/>
              <w:rPr>
                <w:rFonts w:ascii="Courier New" w:hAnsi="Courier New"/>
                <w:sz w:val="20"/>
              </w:rPr>
            </w:pPr>
            <w:r>
              <w:tab/>
            </w:r>
            <w:r>
              <w:rPr>
                <w:rFonts w:ascii="Courier New" w:hAnsi="Courier New"/>
                <w:sz w:val="20"/>
              </w:rPr>
              <w:t>Playseq 2</w:t>
            </w:r>
            <w:r>
              <w:rPr>
                <w:rFonts w:ascii="Wingdings 3" w:eastAsia="Wingdings 3" w:hAnsi="Wingdings 3" w:cs="Wingdings 3"/>
                <w:sz w:val="20"/>
              </w:rPr>
              <w:t></w:t>
            </w:r>
          </w:p>
          <w:p w14:paraId="291DEBE1" w14:textId="77777777" w:rsidR="008B39FD" w:rsidRDefault="00AD2DA2">
            <w:pPr>
              <w:pStyle w:val="BodyTextIndent"/>
              <w:tabs>
                <w:tab w:val="left" w:pos="720"/>
              </w:tabs>
              <w:ind w:left="0" w:firstLine="0"/>
              <w:rPr>
                <w:rFonts w:ascii="Courier New" w:hAnsi="Courier New"/>
                <w:sz w:val="20"/>
              </w:rPr>
            </w:pPr>
            <w:r>
              <w:rPr>
                <w:rFonts w:ascii="Courier New" w:hAnsi="Courier New"/>
                <w:sz w:val="20"/>
              </w:rPr>
              <w:t xml:space="preserve">      Playseq x</w:t>
            </w:r>
            <w:r>
              <w:rPr>
                <w:rFonts w:ascii="Wingdings 3" w:eastAsia="Wingdings 3" w:hAnsi="Wingdings 3" w:cs="Wingdings 3"/>
                <w:sz w:val="20"/>
              </w:rPr>
              <w:t></w:t>
            </w:r>
          </w:p>
        </w:tc>
        <w:tc>
          <w:tcPr>
            <w:tcW w:w="3599" w:type="dxa"/>
            <w:tcBorders>
              <w:top w:val="single" w:sz="4" w:space="0" w:color="000001"/>
              <w:left w:val="single" w:sz="4" w:space="0" w:color="00000A"/>
              <w:bottom w:val="single" w:sz="4" w:space="0" w:color="000001"/>
              <w:right w:val="single" w:sz="4" w:space="0" w:color="00000A"/>
            </w:tcBorders>
            <w:shd w:val="clear" w:color="auto" w:fill="auto"/>
          </w:tcPr>
          <w:p w14:paraId="7BEEDC6B" w14:textId="77777777" w:rsidR="008B39FD" w:rsidRDefault="00AD2DA2">
            <w:pPr>
              <w:pStyle w:val="BodyTextIndent"/>
              <w:tabs>
                <w:tab w:val="left" w:pos="720"/>
              </w:tabs>
              <w:ind w:left="0" w:firstLine="0"/>
              <w:rPr>
                <w:rFonts w:ascii="Courier New" w:hAnsi="Courier New"/>
                <w:sz w:val="20"/>
              </w:rPr>
            </w:pPr>
            <w:r>
              <w:rPr>
                <w:rFonts w:ascii="Courier New" w:hAnsi="Courier New"/>
                <w:sz w:val="20"/>
              </w:rPr>
              <w:t>or</w:t>
            </w:r>
          </w:p>
          <w:p w14:paraId="158AF23B" w14:textId="77777777" w:rsidR="008B39FD" w:rsidRDefault="00AD2DA2">
            <w:pPr>
              <w:pStyle w:val="BodyTextIndent"/>
              <w:tabs>
                <w:tab w:val="left" w:pos="720"/>
              </w:tabs>
              <w:ind w:left="0" w:firstLine="0"/>
            </w:pPr>
            <w:r>
              <w:rPr>
                <w:rFonts w:ascii="Courier New" w:hAnsi="Courier New"/>
                <w:sz w:val="20"/>
              </w:rPr>
              <w:t>where x = 2</w:t>
            </w:r>
          </w:p>
        </w:tc>
      </w:tr>
    </w:tbl>
    <w:p w14:paraId="309A27D2" w14:textId="77777777" w:rsidR="008B39FD" w:rsidRDefault="008B39FD">
      <w:pPr>
        <w:pStyle w:val="BodyTextIndent"/>
        <w:tabs>
          <w:tab w:val="clear" w:pos="2340"/>
        </w:tabs>
        <w:ind w:left="0" w:firstLine="0"/>
        <w:rPr>
          <w:rFonts w:ascii="Courier New" w:hAnsi="Courier New"/>
          <w:sz w:val="20"/>
        </w:rPr>
      </w:pPr>
    </w:p>
    <w:p w14:paraId="24F65F29" w14:textId="77777777" w:rsidR="008B39FD" w:rsidRDefault="00AD2DA2">
      <w:pPr>
        <w:pStyle w:val="BodyTextIndent"/>
        <w:tabs>
          <w:tab w:val="clear" w:pos="2340"/>
        </w:tabs>
        <w:ind w:left="1440" w:firstLine="0"/>
      </w:pPr>
      <w:r>
        <w:t>To load and start a sequence that has not been previously loaded type:</w:t>
      </w:r>
    </w:p>
    <w:p w14:paraId="1AAD6065" w14:textId="77777777" w:rsidR="008B39FD" w:rsidRDefault="008B39FD">
      <w:pPr>
        <w:pStyle w:val="BodyTextIndent"/>
        <w:tabs>
          <w:tab w:val="clear" w:pos="2340"/>
        </w:tabs>
        <w:ind w:left="0" w:firstLine="0"/>
      </w:pPr>
    </w:p>
    <w:tbl>
      <w:tblPr>
        <w:tblW w:w="360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3600"/>
      </w:tblGrid>
      <w:tr w:rsidR="008B39FD" w14:paraId="27B52424" w14:textId="77777777">
        <w:tc>
          <w:tcPr>
            <w:tcW w:w="3600" w:type="dxa"/>
            <w:tcBorders>
              <w:top w:val="single" w:sz="4" w:space="0" w:color="000001"/>
              <w:left w:val="single" w:sz="4" w:space="0" w:color="000001"/>
              <w:bottom w:val="single" w:sz="4" w:space="0" w:color="000001"/>
              <w:right w:val="single" w:sz="4" w:space="0" w:color="000001"/>
            </w:tcBorders>
            <w:shd w:val="clear" w:color="auto" w:fill="auto"/>
          </w:tcPr>
          <w:p w14:paraId="0857B486" w14:textId="77777777" w:rsidR="008B39FD" w:rsidRDefault="00AD2DA2">
            <w:pPr>
              <w:pStyle w:val="BodyTextIndent"/>
              <w:tabs>
                <w:tab w:val="left" w:pos="720"/>
              </w:tabs>
              <w:ind w:left="0" w:firstLine="0"/>
              <w:rPr>
                <w:rFonts w:ascii="Courier New" w:hAnsi="Courier New"/>
                <w:sz w:val="20"/>
              </w:rPr>
            </w:pPr>
            <w:r>
              <w:tab/>
            </w:r>
            <w:r>
              <w:rPr>
                <w:rFonts w:ascii="Courier New" w:hAnsi="Courier New"/>
                <w:sz w:val="20"/>
              </w:rPr>
              <w:t xml:space="preserve">Playseq show1 on 2 </w:t>
            </w:r>
            <w:r>
              <w:rPr>
                <w:rFonts w:ascii="Wingdings 3" w:eastAsia="Wingdings 3" w:hAnsi="Wingdings 3" w:cs="Wingdings 3"/>
                <w:sz w:val="20"/>
              </w:rPr>
              <w:t></w:t>
            </w:r>
          </w:p>
        </w:tc>
      </w:tr>
    </w:tbl>
    <w:p w14:paraId="6B383A0A" w14:textId="77777777" w:rsidR="008B39FD" w:rsidRDefault="008B39FD">
      <w:pPr>
        <w:pStyle w:val="BodyTextIndent"/>
        <w:tabs>
          <w:tab w:val="clear" w:pos="2340"/>
        </w:tabs>
        <w:ind w:left="0" w:firstLine="0"/>
      </w:pPr>
    </w:p>
    <w:p w14:paraId="67177DFA" w14:textId="77777777" w:rsidR="008B39FD" w:rsidRDefault="00AD2DA2">
      <w:pPr>
        <w:pStyle w:val="BodyTextIndent"/>
        <w:tabs>
          <w:tab w:val="clear" w:pos="2340"/>
        </w:tabs>
        <w:ind w:left="1440" w:firstLine="0"/>
      </w:pPr>
      <w:r>
        <w:t xml:space="preserve">Sequences can be designed to either self-terminate or loop forever.  In either case, calling the “Playseq” command again will always cause the running sequence to start over.  </w:t>
      </w:r>
    </w:p>
    <w:p w14:paraId="0B48D2D7" w14:textId="77777777" w:rsidR="008B39FD" w:rsidRDefault="008B39FD">
      <w:pPr>
        <w:pStyle w:val="BodyTextIndent"/>
        <w:tabs>
          <w:tab w:val="clear" w:pos="2340"/>
        </w:tabs>
        <w:ind w:left="1440" w:firstLine="0"/>
      </w:pPr>
    </w:p>
    <w:p w14:paraId="03CD2E9E" w14:textId="77777777" w:rsidR="008B39FD" w:rsidRDefault="00AD2DA2">
      <w:pPr>
        <w:pStyle w:val="BodyTextIndent"/>
        <w:tabs>
          <w:tab w:val="clear" w:pos="2340"/>
        </w:tabs>
        <w:ind w:left="1440" w:firstLine="0"/>
      </w:pPr>
      <w:r>
        <w:t>The “Startseq”, “Startseq all”, “Go” commands are used to resume playback of paused programs that have been stopped with the “Halt” command.  The “Go” command will only start the sequence referenced by the current context. Programs will continue execution from the instruction line that was last executed.</w:t>
      </w:r>
      <w:r>
        <w:br w:type="page"/>
      </w:r>
    </w:p>
    <w:p w14:paraId="718212D3" w14:textId="77777777" w:rsidR="008B39FD" w:rsidRDefault="00AD2DA2">
      <w:pPr>
        <w:pStyle w:val="Heading3"/>
      </w:pPr>
      <w:bookmarkStart w:id="362" w:name="_Toc496620265"/>
      <w:bookmarkStart w:id="363" w:name="_Toc522200134"/>
      <w:r>
        <w:rPr>
          <w:bCs/>
        </w:rPr>
        <w:t>Stopping Running Sequences</w:t>
      </w:r>
      <w:r>
        <w:t>:</w:t>
      </w:r>
      <w:bookmarkEnd w:id="362"/>
      <w:bookmarkEnd w:id="363"/>
      <w:r>
        <w:t xml:space="preserve">  </w:t>
      </w:r>
    </w:p>
    <w:p w14:paraId="26192808"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i/>
          <w:sz w:val="20"/>
        </w:rPr>
        <w:tab/>
      </w:r>
      <w:r>
        <w:rPr>
          <w:bCs/>
        </w:rPr>
        <w:t xml:space="preserve">Halt </w:t>
      </w:r>
      <w:r>
        <w:rPr>
          <w:bCs/>
          <w:i/>
          <w:sz w:val="20"/>
        </w:rPr>
        <w:t>“sequence # list (1-16)”</w:t>
      </w:r>
      <w:r>
        <w:rPr>
          <w:sz w:val="20"/>
        </w:rPr>
        <w:t xml:space="preserve"> </w:t>
      </w:r>
      <w:r>
        <w:rPr>
          <w:rFonts w:ascii="Wingdings 3" w:eastAsia="Wingdings 3" w:hAnsi="Wingdings 3" w:cs="Wingdings 3"/>
          <w:sz w:val="20"/>
        </w:rPr>
        <w:t></w:t>
      </w:r>
    </w:p>
    <w:p w14:paraId="2E218CA8" w14:textId="6F4F87D2" w:rsidR="008B39FD" w:rsidRDefault="00AD2DA2">
      <w:pPr>
        <w:pStyle w:val="BodyTextIndent2"/>
        <w:tabs>
          <w:tab w:val="left" w:pos="1440"/>
          <w:tab w:val="left" w:pos="2880"/>
        </w:tabs>
        <w:ind w:left="0" w:right="-180" w:firstLine="0"/>
        <w:rPr>
          <w:sz w:val="20"/>
        </w:rPr>
      </w:pPr>
      <w:r>
        <w:rPr>
          <w:sz w:val="20"/>
        </w:rPr>
        <w:tab/>
      </w:r>
      <w:r w:rsidR="00F24ECA">
        <w:rPr>
          <w:sz w:val="20"/>
        </w:rPr>
        <w:tab/>
      </w:r>
      <w:r>
        <w:rPr>
          <w:bCs/>
        </w:rPr>
        <w:t xml:space="preserve">Halt </w:t>
      </w:r>
      <w:r>
        <w:rPr>
          <w:bCs/>
          <w:i/>
          <w:sz w:val="20"/>
        </w:rPr>
        <w:t>“file name list”</w:t>
      </w:r>
      <w:r>
        <w:rPr>
          <w:bCs/>
        </w:rPr>
        <w:t xml:space="preserve"> </w:t>
      </w:r>
      <w:r>
        <w:rPr>
          <w:rFonts w:ascii="Wingdings 3" w:eastAsia="Wingdings 3" w:hAnsi="Wingdings 3" w:cs="Wingdings 3"/>
          <w:sz w:val="20"/>
        </w:rPr>
        <w:t></w:t>
      </w:r>
    </w:p>
    <w:p w14:paraId="581DC306" w14:textId="77777777" w:rsidR="008B39FD" w:rsidRDefault="00AD2DA2">
      <w:pPr>
        <w:pStyle w:val="BodyTextIndent"/>
        <w:tabs>
          <w:tab w:val="clear" w:pos="2340"/>
        </w:tabs>
        <w:ind w:left="720" w:firstLine="720"/>
        <w:rPr>
          <w:sz w:val="20"/>
        </w:rPr>
      </w:pPr>
      <w:r>
        <w:rPr>
          <w:bCs/>
        </w:rPr>
        <w:t xml:space="preserve">Halt all </w:t>
      </w:r>
      <w:r>
        <w:rPr>
          <w:rFonts w:ascii="Wingdings 3" w:eastAsia="Wingdings 3" w:hAnsi="Wingdings 3" w:cs="Wingdings 3"/>
          <w:sz w:val="20"/>
        </w:rPr>
        <w:t></w:t>
      </w:r>
    </w:p>
    <w:p w14:paraId="08CFADA7" w14:textId="77777777" w:rsidR="008B39FD" w:rsidRDefault="00AD2DA2">
      <w:pPr>
        <w:pStyle w:val="BodyTextIndent"/>
        <w:tabs>
          <w:tab w:val="left" w:pos="1440"/>
        </w:tabs>
        <w:ind w:left="2880" w:hanging="2880"/>
        <w:rPr>
          <w:sz w:val="20"/>
        </w:rPr>
      </w:pPr>
      <w:r>
        <w:rPr>
          <w:rFonts w:ascii="Courier" w:hAnsi="Courier"/>
          <w:i/>
          <w:sz w:val="20"/>
        </w:rPr>
        <w:t>Parameters-</w:t>
      </w:r>
      <w:r>
        <w:t xml:space="preserve"> </w:t>
      </w:r>
      <w:r>
        <w:rPr>
          <w:sz w:val="20"/>
        </w:rPr>
        <w:t xml:space="preserve"> </w:t>
      </w:r>
      <w:r>
        <w:rPr>
          <w:bCs/>
          <w:i/>
          <w:sz w:val="20"/>
        </w:rPr>
        <w:t xml:space="preserve">“sequence # list” = </w:t>
      </w:r>
      <w:r>
        <w:rPr>
          <w:sz w:val="20"/>
        </w:rPr>
        <w:t>A list of sequence program #s  in the range of 1 to 16.  Sequence numbers may be specified with local or global variables.</w:t>
      </w:r>
    </w:p>
    <w:p w14:paraId="2245856F" w14:textId="77777777" w:rsidR="008B39FD" w:rsidRDefault="00AD2DA2">
      <w:pPr>
        <w:pStyle w:val="BodyTextIndent"/>
        <w:tabs>
          <w:tab w:val="left" w:pos="1440"/>
        </w:tabs>
        <w:ind w:left="2880" w:hanging="2880"/>
        <w:rPr>
          <w:sz w:val="20"/>
        </w:rPr>
      </w:pPr>
      <w:r>
        <w:rPr>
          <w:rFonts w:ascii="Courier" w:hAnsi="Courier"/>
          <w:i/>
          <w:sz w:val="20"/>
        </w:rPr>
        <w:tab/>
      </w:r>
      <w:r>
        <w:rPr>
          <w:sz w:val="20"/>
        </w:rPr>
        <w:t>“</w:t>
      </w:r>
      <w:r>
        <w:rPr>
          <w:i/>
          <w:sz w:val="20"/>
        </w:rPr>
        <w:t>file name list</w:t>
      </w:r>
      <w:r>
        <w:rPr>
          <w:sz w:val="20"/>
        </w:rPr>
        <w:t>”</w:t>
      </w:r>
      <w:r>
        <w:t xml:space="preserve"> </w:t>
      </w:r>
      <w:r>
        <w:rPr>
          <w:sz w:val="20"/>
        </w:rPr>
        <w:t>=</w:t>
      </w:r>
      <w:r>
        <w:t xml:space="preserve">  </w:t>
      </w:r>
      <w:r>
        <w:rPr>
          <w:sz w:val="20"/>
        </w:rPr>
        <w:t>A list of Sequence file names on the specified CF card.  The prefix drive name, “a:\” or “b:\” is optional.  The dot extension is also optional. Console or DTE is also valid.</w:t>
      </w:r>
    </w:p>
    <w:p w14:paraId="601CBBC7" w14:textId="77777777" w:rsidR="008B39FD" w:rsidRDefault="008B39FD">
      <w:pPr>
        <w:pStyle w:val="BodyTextIndent"/>
        <w:tabs>
          <w:tab w:val="clear" w:pos="2340"/>
        </w:tabs>
        <w:ind w:left="1440" w:firstLine="0"/>
        <w:rPr>
          <w:sz w:val="20"/>
        </w:rPr>
      </w:pPr>
    </w:p>
    <w:p w14:paraId="495CB3EF" w14:textId="77777777" w:rsidR="008B39FD" w:rsidRDefault="00AD2DA2">
      <w:pPr>
        <w:pStyle w:val="BodyTextIndent"/>
        <w:tabs>
          <w:tab w:val="clear" w:pos="2340"/>
        </w:tabs>
        <w:ind w:left="1440" w:firstLine="0"/>
        <w:rPr>
          <w:sz w:val="20"/>
        </w:rPr>
      </w:pPr>
      <w:r>
        <w:t>The “Halt” command stops the execution of one or more sequence programs.  When the sequence stops, the sequence# and next instruction to be executed is listed to the Console or DTE port when the verbose mode is enabled (default).  To resume execution of the sequence(s), issue either the “Go” or “Startseq” command.  To restart the sequence from the beginning, use the “Playseq” command.  Please note that these commands will not stop any audio or control files playing.</w:t>
      </w:r>
    </w:p>
    <w:p w14:paraId="046FAE38" w14:textId="77777777" w:rsidR="008B39FD" w:rsidRDefault="008B39FD">
      <w:pPr>
        <w:pStyle w:val="BodyTextIndent"/>
        <w:tabs>
          <w:tab w:val="clear" w:pos="2340"/>
        </w:tabs>
        <w:ind w:hanging="900"/>
        <w:rPr>
          <w:rFonts w:ascii="Courier" w:hAnsi="Courier"/>
          <w:i/>
          <w:sz w:val="20"/>
        </w:rPr>
      </w:pPr>
    </w:p>
    <w:p w14:paraId="4B7B5E61" w14:textId="77777777" w:rsidR="008B39FD" w:rsidRDefault="00AD2DA2">
      <w:pPr>
        <w:pStyle w:val="BodyTextIndent"/>
        <w:tabs>
          <w:tab w:val="clear" w:pos="2340"/>
        </w:tabs>
        <w:ind w:hanging="900"/>
      </w:pPr>
      <w:r>
        <w:t>To stop the sequence enter:</w:t>
      </w:r>
    </w:p>
    <w:p w14:paraId="56E08661" w14:textId="77777777" w:rsidR="008B39FD" w:rsidRDefault="00AD2DA2">
      <w:pPr>
        <w:pStyle w:val="BodyTextIndent"/>
        <w:tabs>
          <w:tab w:val="clear" w:pos="2340"/>
        </w:tabs>
        <w:ind w:left="1620" w:firstLine="0"/>
      </w:pPr>
      <w:r>
        <w:tab/>
      </w:r>
      <w:r>
        <w:tab/>
      </w:r>
    </w:p>
    <w:tbl>
      <w:tblPr>
        <w:tblW w:w="729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2880"/>
        <w:gridCol w:w="4410"/>
      </w:tblGrid>
      <w:tr w:rsidR="008B39FD" w14:paraId="02AFDAB1" w14:textId="77777777">
        <w:tc>
          <w:tcPr>
            <w:tcW w:w="2880" w:type="dxa"/>
            <w:tcBorders>
              <w:top w:val="single" w:sz="4" w:space="0" w:color="000001"/>
              <w:left w:val="single" w:sz="4" w:space="0" w:color="000001"/>
              <w:bottom w:val="single" w:sz="4" w:space="0" w:color="000001"/>
              <w:right w:val="single" w:sz="4" w:space="0" w:color="00000A"/>
            </w:tcBorders>
            <w:shd w:val="clear" w:color="auto" w:fill="auto"/>
          </w:tcPr>
          <w:p w14:paraId="7E901A97" w14:textId="77777777" w:rsidR="008B39FD" w:rsidRDefault="00AD2DA2">
            <w:pPr>
              <w:pStyle w:val="BodyTextIndent"/>
              <w:tabs>
                <w:tab w:val="left" w:pos="342"/>
              </w:tabs>
              <w:ind w:left="0" w:firstLine="0"/>
              <w:rPr>
                <w:rFonts w:ascii="Courier New" w:hAnsi="Courier New"/>
                <w:sz w:val="20"/>
              </w:rPr>
            </w:pPr>
            <w:r>
              <w:tab/>
            </w:r>
            <w:r>
              <w:rPr>
                <w:rFonts w:ascii="Courier New" w:hAnsi="Courier New"/>
                <w:sz w:val="20"/>
              </w:rPr>
              <w:t xml:space="preserve">Halt 1, 2 </w:t>
            </w:r>
            <w:r>
              <w:rPr>
                <w:rFonts w:ascii="Wingdings 3" w:eastAsia="Wingdings 3" w:hAnsi="Wingdings 3" w:cs="Wingdings 3"/>
                <w:sz w:val="20"/>
              </w:rPr>
              <w:t></w:t>
            </w:r>
            <w:r>
              <w:rPr>
                <w:rFonts w:ascii="Courier New" w:hAnsi="Courier New"/>
                <w:sz w:val="20"/>
              </w:rPr>
              <w:t xml:space="preserve">    </w:t>
            </w:r>
          </w:p>
          <w:p w14:paraId="79590D83"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ab/>
              <w:t xml:space="preserve">Halt all </w:t>
            </w:r>
            <w:r>
              <w:rPr>
                <w:rFonts w:ascii="Wingdings 3" w:eastAsia="Wingdings 3" w:hAnsi="Wingdings 3" w:cs="Wingdings 3"/>
                <w:sz w:val="20"/>
              </w:rPr>
              <w:t></w:t>
            </w:r>
          </w:p>
        </w:tc>
        <w:tc>
          <w:tcPr>
            <w:tcW w:w="4409" w:type="dxa"/>
            <w:tcBorders>
              <w:top w:val="single" w:sz="4" w:space="0" w:color="000001"/>
              <w:left w:val="single" w:sz="4" w:space="0" w:color="00000A"/>
              <w:bottom w:val="single" w:sz="4" w:space="0" w:color="000001"/>
              <w:right w:val="single" w:sz="4" w:space="0" w:color="00000A"/>
            </w:tcBorders>
            <w:shd w:val="clear" w:color="auto" w:fill="auto"/>
          </w:tcPr>
          <w:p w14:paraId="686841C4" w14:textId="77777777" w:rsidR="008B39FD" w:rsidRDefault="00AD2DA2">
            <w:pPr>
              <w:pStyle w:val="BodyTextIndent"/>
              <w:tabs>
                <w:tab w:val="left" w:pos="720"/>
              </w:tabs>
              <w:ind w:left="0" w:firstLine="0"/>
            </w:pPr>
            <w:r>
              <w:rPr>
                <w:sz w:val="20"/>
              </w:rPr>
              <w:t>or</w:t>
            </w:r>
          </w:p>
        </w:tc>
      </w:tr>
    </w:tbl>
    <w:p w14:paraId="2F656DA7" w14:textId="77777777" w:rsidR="008B39FD" w:rsidRDefault="008B39FD">
      <w:pPr>
        <w:pStyle w:val="BodyTextIndent"/>
        <w:tabs>
          <w:tab w:val="clear" w:pos="2340"/>
        </w:tabs>
        <w:ind w:left="1620" w:firstLine="0"/>
      </w:pPr>
    </w:p>
    <w:p w14:paraId="612C5FBB" w14:textId="77777777" w:rsidR="008B39FD" w:rsidRDefault="00AD2DA2">
      <w:pPr>
        <w:pStyle w:val="Heading3"/>
      </w:pPr>
      <w:bookmarkStart w:id="364" w:name="_Toc496620266"/>
      <w:bookmarkStart w:id="365" w:name="_Toc522200135"/>
      <w:r>
        <w:rPr>
          <w:bCs/>
        </w:rPr>
        <w:t>Stepping through a sequence</w:t>
      </w:r>
      <w:r>
        <w:t>:</w:t>
      </w:r>
      <w:bookmarkEnd w:id="364"/>
      <w:bookmarkEnd w:id="365"/>
      <w:r>
        <w:t xml:space="preserve">  </w:t>
      </w:r>
    </w:p>
    <w:p w14:paraId="7E618563"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rPr>
        <w:t xml:space="preserve"> </w:t>
      </w:r>
      <w:r>
        <w:rPr>
          <w:rFonts w:ascii="Courier" w:hAnsi="Courier"/>
        </w:rPr>
        <w:tab/>
      </w:r>
      <w:r>
        <w:rPr>
          <w:bCs/>
        </w:rPr>
        <w:t xml:space="preserve">Step </w:t>
      </w:r>
      <w:r>
        <w:rPr>
          <w:bCs/>
          <w:i/>
          <w:sz w:val="20"/>
        </w:rPr>
        <w:t>“# of steps”</w:t>
      </w:r>
      <w:r>
        <w:rPr>
          <w:bCs/>
        </w:rPr>
        <w:t xml:space="preserve"> </w:t>
      </w:r>
      <w:r>
        <w:rPr>
          <w:rFonts w:ascii="Wingdings 3" w:eastAsia="Wingdings 3" w:hAnsi="Wingdings 3" w:cs="Wingdings 3"/>
          <w:sz w:val="20"/>
        </w:rPr>
        <w:t></w:t>
      </w:r>
    </w:p>
    <w:p w14:paraId="7E471BD9"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bCs/>
          <w:i/>
          <w:sz w:val="20"/>
        </w:rPr>
        <w:t xml:space="preserve">“# of steps” = </w:t>
      </w:r>
      <w:r>
        <w:rPr>
          <w:bCs/>
          <w:i/>
          <w:sz w:val="20"/>
        </w:rPr>
        <w:tab/>
        <w:t xml:space="preserve">optional </w:t>
      </w:r>
      <w:r>
        <w:rPr>
          <w:sz w:val="20"/>
        </w:rPr>
        <w:t xml:space="preserve">number of program lines to advance including blank or comment lines. </w:t>
      </w:r>
    </w:p>
    <w:p w14:paraId="090461D3" w14:textId="77777777" w:rsidR="008B39FD" w:rsidRDefault="008B39FD">
      <w:pPr>
        <w:pStyle w:val="BodyTextIndent"/>
        <w:tabs>
          <w:tab w:val="clear" w:pos="2340"/>
        </w:tabs>
        <w:ind w:left="1620" w:firstLine="0"/>
      </w:pPr>
    </w:p>
    <w:p w14:paraId="08299739" w14:textId="77777777" w:rsidR="008B39FD" w:rsidRDefault="00AD2DA2">
      <w:pPr>
        <w:pStyle w:val="BodyTextIndent"/>
        <w:tabs>
          <w:tab w:val="clear" w:pos="2340"/>
        </w:tabs>
        <w:ind w:left="1440" w:firstLine="0"/>
      </w:pPr>
      <w:r>
        <w:t>The “Step” command is a useful tool for debugging sequence programs.  It allows the user to trace the execution a sequence a specified number of program steps. This command can only be used if the sequence is active and in a stopped condition. See the “Halt” and “Break” commands.  The sequence to be stepped is set by the “Context” command.  Blank or commented lines are considered valid program steps and are included. If the “# of steps” is not specified then one step is used. When the steps are completed, the sequence stops and the sequence# and next instruction to be executed is listed to the Console or DTE port when the verbose mode is enabled (default).  If a breakpoint is encountered, the program will stop before the specified number of steps is executed. To Step a sequence 1000 steps type:</w:t>
      </w:r>
    </w:p>
    <w:p w14:paraId="3E9B28B1" w14:textId="77777777" w:rsidR="008B39FD" w:rsidRDefault="008B39FD">
      <w:pPr>
        <w:pStyle w:val="BodyTextIndent"/>
        <w:tabs>
          <w:tab w:val="clear" w:pos="2340"/>
        </w:tabs>
        <w:ind w:left="1440" w:firstLine="0"/>
      </w:pPr>
    </w:p>
    <w:tbl>
      <w:tblPr>
        <w:tblW w:w="2988" w:type="dxa"/>
        <w:tblInd w:w="132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988"/>
      </w:tblGrid>
      <w:tr w:rsidR="008B39FD" w14:paraId="5F33A524" w14:textId="77777777">
        <w:tc>
          <w:tcPr>
            <w:tcW w:w="2988" w:type="dxa"/>
            <w:tcBorders>
              <w:top w:val="single" w:sz="4" w:space="0" w:color="000001"/>
              <w:left w:val="single" w:sz="4" w:space="0" w:color="000001"/>
              <w:bottom w:val="single" w:sz="4" w:space="0" w:color="000001"/>
              <w:right w:val="single" w:sz="4" w:space="0" w:color="000001"/>
            </w:tcBorders>
            <w:shd w:val="clear" w:color="auto" w:fill="auto"/>
          </w:tcPr>
          <w:p w14:paraId="6174F6F9" w14:textId="77777777" w:rsidR="008B39FD" w:rsidRDefault="00AD2DA2">
            <w:pPr>
              <w:pStyle w:val="BodyTextIndent"/>
              <w:tabs>
                <w:tab w:val="left" w:pos="360"/>
              </w:tabs>
              <w:ind w:left="0" w:firstLine="0"/>
              <w:rPr>
                <w:rFonts w:ascii="Courier New" w:hAnsi="Courier New"/>
                <w:b/>
                <w:bCs/>
                <w:sz w:val="20"/>
              </w:rPr>
            </w:pPr>
            <w:r>
              <w:tab/>
            </w:r>
            <w:r>
              <w:rPr>
                <w:rFonts w:ascii="Courier New" w:hAnsi="Courier New"/>
                <w:sz w:val="20"/>
              </w:rPr>
              <w:t xml:space="preserve">Step 1000 </w:t>
            </w:r>
            <w:r>
              <w:rPr>
                <w:rFonts w:ascii="Wingdings 3" w:eastAsia="Wingdings 3" w:hAnsi="Wingdings 3" w:cs="Wingdings 3"/>
                <w:sz w:val="20"/>
              </w:rPr>
              <w:t></w:t>
            </w:r>
          </w:p>
        </w:tc>
      </w:tr>
    </w:tbl>
    <w:p w14:paraId="5B534B7D" w14:textId="77777777" w:rsidR="008B39FD" w:rsidRDefault="00AD2DA2">
      <w:pPr>
        <w:pStyle w:val="BodyTextIndent"/>
        <w:tabs>
          <w:tab w:val="clear" w:pos="2340"/>
        </w:tabs>
        <w:ind w:left="1440" w:firstLine="0"/>
      </w:pPr>
      <w:r>
        <w:br w:type="page"/>
      </w:r>
    </w:p>
    <w:p w14:paraId="2583EC74" w14:textId="77777777" w:rsidR="008B39FD" w:rsidRDefault="00AD2DA2">
      <w:pPr>
        <w:pStyle w:val="Heading3"/>
      </w:pPr>
      <w:bookmarkStart w:id="366" w:name="_Toc496620267"/>
      <w:bookmarkStart w:id="367" w:name="_Toc522200136"/>
      <w:r>
        <w:rPr>
          <w:bCs/>
        </w:rPr>
        <w:t>Setting program breakpoints</w:t>
      </w:r>
      <w:r>
        <w:t>:</w:t>
      </w:r>
      <w:bookmarkEnd w:id="366"/>
      <w:bookmarkEnd w:id="367"/>
      <w:r>
        <w:t xml:space="preserve">  </w:t>
      </w:r>
    </w:p>
    <w:p w14:paraId="5112E326"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rPr>
        <w:t xml:space="preserve"> </w:t>
      </w:r>
      <w:r>
        <w:rPr>
          <w:rFonts w:ascii="Courier" w:hAnsi="Courier"/>
        </w:rPr>
        <w:tab/>
      </w:r>
      <w:r>
        <w:rPr>
          <w:bCs/>
        </w:rPr>
        <w:t xml:space="preserve">Break </w:t>
      </w:r>
      <w:r>
        <w:rPr>
          <w:bCs/>
          <w:i/>
          <w:sz w:val="20"/>
        </w:rPr>
        <w:t>“line #/label/variable list”</w:t>
      </w:r>
      <w:r>
        <w:rPr>
          <w:bCs/>
        </w:rPr>
        <w:t xml:space="preserve"> </w:t>
      </w:r>
      <w:r>
        <w:rPr>
          <w:rFonts w:ascii="Wingdings 3" w:eastAsia="Wingdings 3" w:hAnsi="Wingdings 3" w:cs="Wingdings 3"/>
          <w:sz w:val="20"/>
        </w:rPr>
        <w:t></w:t>
      </w:r>
    </w:p>
    <w:p w14:paraId="5CA10DCE" w14:textId="591A68F7" w:rsidR="008B39FD" w:rsidRDefault="00AD2DA2">
      <w:pPr>
        <w:pStyle w:val="BodyTextIndent2"/>
        <w:tabs>
          <w:tab w:val="left" w:pos="1440"/>
          <w:tab w:val="left" w:pos="2880"/>
        </w:tabs>
        <w:ind w:left="0" w:right="-180" w:firstLine="0"/>
        <w:rPr>
          <w:sz w:val="20"/>
        </w:rPr>
      </w:pPr>
      <w:r>
        <w:rPr>
          <w:sz w:val="20"/>
        </w:rPr>
        <w:tab/>
      </w:r>
      <w:r w:rsidR="00F24ECA">
        <w:rPr>
          <w:sz w:val="20"/>
        </w:rPr>
        <w:tab/>
      </w:r>
      <w:r>
        <w:rPr>
          <w:bCs/>
        </w:rPr>
        <w:t xml:space="preserve">Break </w:t>
      </w:r>
      <w:r>
        <w:rPr>
          <w:bCs/>
          <w:i/>
          <w:sz w:val="20"/>
        </w:rPr>
        <w:t>“line #/label/variable list”</w:t>
      </w:r>
      <w:r>
        <w:rPr>
          <w:bCs/>
        </w:rPr>
        <w:t xml:space="preserve"> off</w:t>
      </w:r>
      <w:r>
        <w:rPr>
          <w:rFonts w:ascii="Wingdings 3" w:eastAsia="Wingdings 3" w:hAnsi="Wingdings 3" w:cs="Wingdings 3"/>
          <w:sz w:val="20"/>
        </w:rPr>
        <w:t></w:t>
      </w:r>
    </w:p>
    <w:p w14:paraId="299B9258" w14:textId="6539B84D" w:rsidR="008B39FD" w:rsidRDefault="00AD2DA2">
      <w:pPr>
        <w:pStyle w:val="BodyTextIndent2"/>
        <w:tabs>
          <w:tab w:val="left" w:pos="1440"/>
          <w:tab w:val="left" w:pos="2880"/>
        </w:tabs>
        <w:ind w:left="0" w:right="-180" w:firstLine="0"/>
        <w:rPr>
          <w:sz w:val="20"/>
        </w:rPr>
      </w:pPr>
      <w:r>
        <w:rPr>
          <w:sz w:val="20"/>
        </w:rPr>
        <w:tab/>
      </w:r>
      <w:r w:rsidR="00F24ECA">
        <w:rPr>
          <w:sz w:val="20"/>
        </w:rPr>
        <w:tab/>
      </w:r>
      <w:r>
        <w:rPr>
          <w:bCs/>
        </w:rPr>
        <w:t xml:space="preserve">Break all off </w:t>
      </w:r>
      <w:r>
        <w:rPr>
          <w:rFonts w:ascii="Wingdings 3" w:eastAsia="Wingdings 3" w:hAnsi="Wingdings 3" w:cs="Wingdings 3"/>
          <w:sz w:val="20"/>
        </w:rPr>
        <w:t></w:t>
      </w:r>
    </w:p>
    <w:p w14:paraId="504A1322" w14:textId="77777777" w:rsidR="008B39FD" w:rsidRDefault="00AD2DA2">
      <w:pPr>
        <w:pStyle w:val="BodyTextIndent"/>
        <w:tabs>
          <w:tab w:val="left" w:pos="1440"/>
        </w:tabs>
        <w:ind w:left="1440" w:hanging="1440"/>
        <w:rPr>
          <w:sz w:val="20"/>
        </w:rPr>
      </w:pPr>
      <w:r>
        <w:rPr>
          <w:rFonts w:ascii="Courier" w:hAnsi="Courier"/>
          <w:i/>
          <w:sz w:val="20"/>
        </w:rPr>
        <w:t>Parameters-</w:t>
      </w:r>
      <w:r>
        <w:rPr>
          <w:sz w:val="20"/>
        </w:rPr>
        <w:t xml:space="preserve"> </w:t>
      </w:r>
      <w:r>
        <w:rPr>
          <w:sz w:val="20"/>
        </w:rPr>
        <w:tab/>
      </w:r>
      <w:r>
        <w:rPr>
          <w:bCs/>
          <w:i/>
          <w:sz w:val="20"/>
        </w:rPr>
        <w:t xml:space="preserve"> “line#/label/variable” = </w:t>
      </w:r>
      <w:r>
        <w:rPr>
          <w:sz w:val="20"/>
        </w:rPr>
        <w:t>program line number, jump label, or contents of a variable</w:t>
      </w:r>
    </w:p>
    <w:p w14:paraId="44CCDF09" w14:textId="77777777" w:rsidR="008B39FD" w:rsidRDefault="008B39FD">
      <w:pPr>
        <w:pStyle w:val="BodyTextIndent"/>
        <w:tabs>
          <w:tab w:val="clear" w:pos="2340"/>
        </w:tabs>
        <w:ind w:left="1620" w:firstLine="0"/>
      </w:pPr>
    </w:p>
    <w:p w14:paraId="02953464" w14:textId="77777777" w:rsidR="008B39FD" w:rsidRDefault="00AD2DA2">
      <w:pPr>
        <w:pStyle w:val="BodyTextIndent"/>
        <w:tabs>
          <w:tab w:val="clear" w:pos="2340"/>
        </w:tabs>
        <w:ind w:left="1440" w:firstLine="0"/>
      </w:pPr>
      <w:r>
        <w:t>The “Break” command is another useful tool for debugging sequence programs.  It allows the user to specify a stop position in a sequence program. When a sequence is started using the either the “Playseq”, “Startseq”, or “Go” command, execution will proceed until a breakpoint is encountered. After the program stops at the breakpoint, the line will be displayed on the Console or DTE. The sequence is defined by the “Context” command.  Blank or commented lines are considered valid program steps and may be selected for breakpoints. The breakpoint position can be specified by either the line number, a jump label, or by the contents of an existing global or local variable. Ex:</w:t>
      </w:r>
    </w:p>
    <w:p w14:paraId="310784D2" w14:textId="77777777" w:rsidR="008B39FD" w:rsidRDefault="008B39FD">
      <w:pPr>
        <w:pStyle w:val="BodyTextIndent"/>
        <w:tabs>
          <w:tab w:val="clear" w:pos="2340"/>
        </w:tabs>
        <w:ind w:left="1440" w:firstLine="0"/>
      </w:pPr>
    </w:p>
    <w:tbl>
      <w:tblPr>
        <w:tblW w:w="7308" w:type="dxa"/>
        <w:tblInd w:w="1327"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4879"/>
        <w:gridCol w:w="2429"/>
      </w:tblGrid>
      <w:tr w:rsidR="008B39FD" w14:paraId="75849682" w14:textId="77777777">
        <w:tc>
          <w:tcPr>
            <w:tcW w:w="4878" w:type="dxa"/>
            <w:tcBorders>
              <w:top w:val="single" w:sz="4" w:space="0" w:color="000001"/>
              <w:left w:val="single" w:sz="4" w:space="0" w:color="000001"/>
              <w:bottom w:val="single" w:sz="4" w:space="0" w:color="000001"/>
              <w:right w:val="single" w:sz="4" w:space="0" w:color="00000A"/>
            </w:tcBorders>
            <w:shd w:val="clear" w:color="auto" w:fill="auto"/>
          </w:tcPr>
          <w:p w14:paraId="087F3161" w14:textId="77777777" w:rsidR="008B39FD" w:rsidRDefault="00AD2DA2">
            <w:pPr>
              <w:pStyle w:val="BodyTextIndent"/>
              <w:tabs>
                <w:tab w:val="left" w:pos="360"/>
              </w:tabs>
              <w:ind w:left="0" w:firstLine="0"/>
              <w:rPr>
                <w:rFonts w:ascii="Courier New" w:hAnsi="Courier New"/>
                <w:sz w:val="20"/>
              </w:rPr>
            </w:pPr>
            <w:r>
              <w:tab/>
            </w:r>
            <w:r>
              <w:rPr>
                <w:rFonts w:ascii="Courier New" w:hAnsi="Courier New"/>
                <w:sz w:val="20"/>
              </w:rPr>
              <w:t xml:space="preserve">Break Loopstart, programend </w:t>
            </w:r>
            <w:r>
              <w:rPr>
                <w:rFonts w:ascii="Wingdings 3" w:eastAsia="Wingdings 3" w:hAnsi="Wingdings 3" w:cs="Wingdings 3"/>
                <w:sz w:val="20"/>
              </w:rPr>
              <w:t></w:t>
            </w:r>
            <w:r>
              <w:rPr>
                <w:rFonts w:ascii="Courier New" w:hAnsi="Courier New"/>
                <w:sz w:val="20"/>
              </w:rPr>
              <w:t xml:space="preserve"> </w:t>
            </w:r>
          </w:p>
          <w:p w14:paraId="12960C7D" w14:textId="77777777" w:rsidR="008B39FD" w:rsidRDefault="00AD2DA2">
            <w:pPr>
              <w:pStyle w:val="BodyTextIndent"/>
              <w:tabs>
                <w:tab w:val="left" w:pos="360"/>
              </w:tabs>
              <w:ind w:left="0" w:firstLine="0"/>
              <w:rPr>
                <w:sz w:val="20"/>
              </w:rPr>
            </w:pPr>
            <w:r>
              <w:rPr>
                <w:rFonts w:ascii="Courier New" w:hAnsi="Courier New"/>
                <w:sz w:val="20"/>
              </w:rPr>
              <w:tab/>
              <w:t xml:space="preserve">Break 15, 20, 37 </w:t>
            </w:r>
            <w:r>
              <w:rPr>
                <w:rFonts w:ascii="Wingdings 3" w:eastAsia="Wingdings 3" w:hAnsi="Wingdings 3" w:cs="Wingdings 3"/>
                <w:sz w:val="20"/>
              </w:rPr>
              <w:t></w:t>
            </w:r>
          </w:p>
        </w:tc>
        <w:tc>
          <w:tcPr>
            <w:tcW w:w="2429" w:type="dxa"/>
            <w:tcBorders>
              <w:top w:val="single" w:sz="4" w:space="0" w:color="000001"/>
              <w:left w:val="single" w:sz="4" w:space="0" w:color="00000A"/>
              <w:bottom w:val="single" w:sz="4" w:space="0" w:color="000001"/>
              <w:right w:val="single" w:sz="4" w:space="0" w:color="00000A"/>
            </w:tcBorders>
            <w:shd w:val="clear" w:color="auto" w:fill="auto"/>
          </w:tcPr>
          <w:p w14:paraId="2169DE5F" w14:textId="77777777" w:rsidR="008B39FD" w:rsidRDefault="00AD2DA2">
            <w:pPr>
              <w:pStyle w:val="BodyTextIndent"/>
              <w:tabs>
                <w:tab w:val="left" w:pos="720"/>
              </w:tabs>
              <w:ind w:left="0" w:firstLine="0"/>
            </w:pPr>
            <w:r>
              <w:rPr>
                <w:i/>
                <w:sz w:val="20"/>
              </w:rPr>
              <w:t>or</w:t>
            </w:r>
          </w:p>
        </w:tc>
      </w:tr>
    </w:tbl>
    <w:p w14:paraId="7A8EFBAC" w14:textId="77777777" w:rsidR="008B39FD" w:rsidRDefault="008B39FD">
      <w:pPr>
        <w:pStyle w:val="BodyTextIndent"/>
        <w:tabs>
          <w:tab w:val="clear" w:pos="2340"/>
        </w:tabs>
        <w:ind w:left="1440" w:firstLine="0"/>
      </w:pPr>
    </w:p>
    <w:p w14:paraId="5A59FED4" w14:textId="77777777" w:rsidR="008B39FD" w:rsidRDefault="008B39FD">
      <w:pPr>
        <w:pStyle w:val="BodyTextIndent"/>
        <w:tabs>
          <w:tab w:val="clear" w:pos="2340"/>
        </w:tabs>
        <w:ind w:left="1440" w:firstLine="0"/>
        <w:rPr>
          <w:sz w:val="20"/>
        </w:rPr>
      </w:pPr>
    </w:p>
    <w:p w14:paraId="4991E2E8" w14:textId="77777777" w:rsidR="008B39FD" w:rsidRDefault="00AD2DA2">
      <w:pPr>
        <w:pStyle w:val="BodyTextIndent"/>
        <w:tabs>
          <w:tab w:val="clear" w:pos="2340"/>
        </w:tabs>
        <w:ind w:left="1440" w:firstLine="0"/>
      </w:pPr>
      <w:r>
        <w:t>To remove an existing breakpoint, add the “off” modifier to the command. To remove all breakpoints, issue the “Break all off” command.  Ex/</w:t>
      </w:r>
    </w:p>
    <w:p w14:paraId="7CBABA97" w14:textId="77777777" w:rsidR="008B39FD" w:rsidRDefault="008B39FD">
      <w:pPr>
        <w:pStyle w:val="BodyTextIndent"/>
        <w:tabs>
          <w:tab w:val="clear" w:pos="2340"/>
        </w:tabs>
        <w:ind w:left="1440" w:firstLine="0"/>
      </w:pPr>
    </w:p>
    <w:tbl>
      <w:tblPr>
        <w:tblW w:w="720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4771"/>
        <w:gridCol w:w="2429"/>
      </w:tblGrid>
      <w:tr w:rsidR="008B39FD" w14:paraId="593B4613" w14:textId="77777777">
        <w:tc>
          <w:tcPr>
            <w:tcW w:w="4770" w:type="dxa"/>
            <w:tcBorders>
              <w:top w:val="single" w:sz="4" w:space="0" w:color="000001"/>
              <w:left w:val="single" w:sz="4" w:space="0" w:color="000001"/>
              <w:bottom w:val="single" w:sz="4" w:space="0" w:color="000001"/>
              <w:right w:val="single" w:sz="4" w:space="0" w:color="00000A"/>
            </w:tcBorders>
            <w:shd w:val="clear" w:color="auto" w:fill="auto"/>
          </w:tcPr>
          <w:p w14:paraId="22952AAB"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ab/>
              <w:t xml:space="preserve">Break Loopstart off </w:t>
            </w:r>
            <w:r>
              <w:rPr>
                <w:rFonts w:ascii="Wingdings 3" w:eastAsia="Wingdings 3" w:hAnsi="Wingdings 3" w:cs="Wingdings 3"/>
                <w:sz w:val="20"/>
              </w:rPr>
              <w:t></w:t>
            </w:r>
            <w:r>
              <w:rPr>
                <w:rFonts w:ascii="Courier New" w:hAnsi="Courier New"/>
                <w:sz w:val="20"/>
              </w:rPr>
              <w:t xml:space="preserve"> </w:t>
            </w:r>
          </w:p>
          <w:p w14:paraId="4F92A6AE" w14:textId="77777777" w:rsidR="008B39FD" w:rsidRDefault="00AD2DA2">
            <w:pPr>
              <w:pStyle w:val="BodyTextIndent"/>
              <w:tabs>
                <w:tab w:val="left" w:pos="342"/>
              </w:tabs>
              <w:ind w:left="0" w:firstLine="0"/>
              <w:rPr>
                <w:rFonts w:ascii="Courier New" w:hAnsi="Courier New"/>
                <w:sz w:val="20"/>
              </w:rPr>
            </w:pPr>
            <w:r>
              <w:rPr>
                <w:rFonts w:ascii="Courier New" w:hAnsi="Courier New"/>
                <w:sz w:val="20"/>
              </w:rPr>
              <w:tab/>
              <w:t xml:space="preserve">Break all off </w:t>
            </w:r>
            <w:r>
              <w:rPr>
                <w:rFonts w:ascii="Wingdings 3" w:eastAsia="Wingdings 3" w:hAnsi="Wingdings 3" w:cs="Wingdings 3"/>
                <w:sz w:val="20"/>
              </w:rPr>
              <w:t></w:t>
            </w:r>
          </w:p>
        </w:tc>
        <w:tc>
          <w:tcPr>
            <w:tcW w:w="2429" w:type="dxa"/>
            <w:tcBorders>
              <w:top w:val="single" w:sz="4" w:space="0" w:color="000001"/>
              <w:left w:val="single" w:sz="4" w:space="0" w:color="00000A"/>
              <w:bottom w:val="single" w:sz="4" w:space="0" w:color="000001"/>
              <w:right w:val="single" w:sz="4" w:space="0" w:color="00000A"/>
            </w:tcBorders>
            <w:shd w:val="clear" w:color="auto" w:fill="auto"/>
          </w:tcPr>
          <w:p w14:paraId="481142C4" w14:textId="77777777" w:rsidR="008B39FD" w:rsidRDefault="00AD2DA2">
            <w:pPr>
              <w:pStyle w:val="BodyTextIndent"/>
              <w:tabs>
                <w:tab w:val="left" w:pos="720"/>
              </w:tabs>
              <w:ind w:left="0" w:firstLine="0"/>
              <w:rPr>
                <w:rFonts w:ascii="Courier New" w:hAnsi="Courier New"/>
                <w:sz w:val="20"/>
              </w:rPr>
            </w:pPr>
            <w:r>
              <w:rPr>
                <w:i/>
                <w:sz w:val="20"/>
              </w:rPr>
              <w:t>or</w:t>
            </w:r>
          </w:p>
        </w:tc>
      </w:tr>
    </w:tbl>
    <w:p w14:paraId="51FC1DD2" w14:textId="77777777" w:rsidR="008B39FD" w:rsidRDefault="008B39FD">
      <w:pPr>
        <w:pStyle w:val="BodyTextIndent"/>
        <w:tabs>
          <w:tab w:val="clear" w:pos="2340"/>
        </w:tabs>
        <w:ind w:left="2160" w:firstLine="720"/>
      </w:pPr>
    </w:p>
    <w:p w14:paraId="5010CFBD" w14:textId="77777777" w:rsidR="008B39FD" w:rsidRDefault="00AD2DA2">
      <w:pPr>
        <w:pStyle w:val="BodyTextIndent"/>
        <w:tabs>
          <w:tab w:val="clear" w:pos="2340"/>
        </w:tabs>
        <w:ind w:left="0" w:firstLine="0"/>
      </w:pPr>
      <w:r>
        <w:br w:type="page"/>
      </w:r>
    </w:p>
    <w:p w14:paraId="2FFE6652" w14:textId="77777777" w:rsidR="008B39FD" w:rsidRDefault="00AD2DA2">
      <w:pPr>
        <w:pStyle w:val="Heading3"/>
      </w:pPr>
      <w:bookmarkStart w:id="368" w:name="_Toc496620268"/>
      <w:bookmarkStart w:id="369" w:name="_Toc522200137"/>
      <w:r>
        <w:rPr>
          <w:bCs/>
        </w:rPr>
        <w:t>Listing a Sequence</w:t>
      </w:r>
      <w:r>
        <w:t>:</w:t>
      </w:r>
      <w:bookmarkEnd w:id="368"/>
      <w:bookmarkEnd w:id="369"/>
      <w:r>
        <w:t xml:space="preserve">  </w:t>
      </w:r>
    </w:p>
    <w:p w14:paraId="4DA81767" w14:textId="77777777" w:rsidR="008B39FD" w:rsidRDefault="00AD2DA2">
      <w:pPr>
        <w:pStyle w:val="BodyTextIndent2"/>
        <w:tabs>
          <w:tab w:val="left" w:pos="1440"/>
          <w:tab w:val="left" w:pos="2880"/>
        </w:tabs>
        <w:ind w:left="0" w:right="-180" w:firstLine="0"/>
        <w:rPr>
          <w:sz w:val="20"/>
        </w:rPr>
      </w:pPr>
      <w:r>
        <w:rPr>
          <w:rFonts w:ascii="Courier" w:hAnsi="Courier"/>
          <w:i/>
          <w:sz w:val="20"/>
        </w:rPr>
        <w:t>Syntax-</w:t>
      </w:r>
      <w:r>
        <w:rPr>
          <w:rFonts w:ascii="Courier" w:hAnsi="Courier"/>
        </w:rPr>
        <w:t xml:space="preserve"> </w:t>
      </w:r>
      <w:r>
        <w:rPr>
          <w:rFonts w:ascii="Courier" w:hAnsi="Courier"/>
        </w:rPr>
        <w:tab/>
      </w:r>
      <w:r>
        <w:rPr>
          <w:bCs/>
        </w:rPr>
        <w:t xml:space="preserve">List </w:t>
      </w:r>
      <w:r>
        <w:rPr>
          <w:bCs/>
          <w:i/>
          <w:sz w:val="20"/>
        </w:rPr>
        <w:t xml:space="preserve">“Starting line #/label” { </w:t>
      </w:r>
      <w:r>
        <w:rPr>
          <w:bCs/>
        </w:rPr>
        <w:t>to</w:t>
      </w:r>
      <w:r>
        <w:rPr>
          <w:bCs/>
          <w:i/>
          <w:sz w:val="20"/>
        </w:rPr>
        <w:t xml:space="preserve"> “end line #/label” /  </w:t>
      </w:r>
      <w:r>
        <w:rPr>
          <w:bCs/>
        </w:rPr>
        <w:t>:</w:t>
      </w:r>
      <w:r>
        <w:rPr>
          <w:bCs/>
          <w:i/>
          <w:sz w:val="20"/>
        </w:rPr>
        <w:t xml:space="preserve">”line count”} </w:t>
      </w:r>
      <w:r>
        <w:rPr>
          <w:rFonts w:ascii="Wingdings 3" w:eastAsia="Wingdings 3" w:hAnsi="Wingdings 3" w:cs="Wingdings 3"/>
          <w:sz w:val="20"/>
        </w:rPr>
        <w:t></w:t>
      </w:r>
    </w:p>
    <w:p w14:paraId="4496AC6D" w14:textId="77777777" w:rsidR="008B39FD" w:rsidRDefault="00AD2DA2">
      <w:pPr>
        <w:pStyle w:val="BodyTextIndent"/>
        <w:tabs>
          <w:tab w:val="left" w:pos="1440"/>
        </w:tabs>
        <w:ind w:left="2880" w:hanging="2880"/>
        <w:rPr>
          <w:sz w:val="20"/>
        </w:rPr>
      </w:pPr>
      <w:r>
        <w:rPr>
          <w:rFonts w:ascii="Courier" w:hAnsi="Courier"/>
          <w:i/>
          <w:sz w:val="20"/>
        </w:rPr>
        <w:t>Parameters-</w:t>
      </w:r>
      <w:r>
        <w:rPr>
          <w:sz w:val="20"/>
        </w:rPr>
        <w:t xml:space="preserve"> </w:t>
      </w:r>
      <w:r>
        <w:rPr>
          <w:sz w:val="20"/>
        </w:rPr>
        <w:tab/>
        <w:t>“</w:t>
      </w:r>
      <w:r>
        <w:rPr>
          <w:bCs/>
          <w:i/>
          <w:sz w:val="20"/>
        </w:rPr>
        <w:t xml:space="preserve">line  #/label” = Optional </w:t>
      </w:r>
      <w:r>
        <w:rPr>
          <w:sz w:val="20"/>
        </w:rPr>
        <w:t>listing start and end print range. This can be specified as a line number or a jump label.</w:t>
      </w:r>
    </w:p>
    <w:p w14:paraId="63619B8D" w14:textId="77777777" w:rsidR="008B39FD" w:rsidRDefault="00AD2DA2">
      <w:pPr>
        <w:pStyle w:val="BodyTextIndent"/>
        <w:tabs>
          <w:tab w:val="left" w:pos="1440"/>
        </w:tabs>
        <w:ind w:left="2880" w:hanging="2880"/>
        <w:rPr>
          <w:sz w:val="20"/>
        </w:rPr>
      </w:pPr>
      <w:r>
        <w:rPr>
          <w:rFonts w:ascii="Courier" w:hAnsi="Courier"/>
          <w:i/>
          <w:sz w:val="20"/>
        </w:rPr>
        <w:tab/>
      </w:r>
      <w:r>
        <w:t>:</w:t>
      </w:r>
      <w:r>
        <w:rPr>
          <w:sz w:val="20"/>
        </w:rPr>
        <w:t>“</w:t>
      </w:r>
      <w:r>
        <w:rPr>
          <w:bCs/>
          <w:i/>
          <w:sz w:val="20"/>
        </w:rPr>
        <w:t xml:space="preserve">line count” =  </w:t>
      </w:r>
      <w:r>
        <w:rPr>
          <w:sz w:val="20"/>
        </w:rPr>
        <w:t xml:space="preserve">specifies the number  of lines to print.  This optional parameter overrides the end line#/label when specified. </w:t>
      </w:r>
    </w:p>
    <w:p w14:paraId="329954C7" w14:textId="77777777" w:rsidR="008B39FD" w:rsidRDefault="008B39FD">
      <w:pPr>
        <w:pStyle w:val="BodyTextIndent"/>
        <w:tabs>
          <w:tab w:val="left" w:pos="1440"/>
        </w:tabs>
        <w:ind w:left="1440" w:hanging="1440"/>
      </w:pPr>
    </w:p>
    <w:p w14:paraId="3F5626FE" w14:textId="77777777" w:rsidR="008B39FD" w:rsidRDefault="00AD2DA2">
      <w:pPr>
        <w:pStyle w:val="BodyTextIndent"/>
        <w:tabs>
          <w:tab w:val="clear" w:pos="2340"/>
        </w:tabs>
        <w:ind w:left="1440" w:firstLine="0"/>
      </w:pPr>
      <w:r>
        <w:t>The “List” command is used to display a sequence to the Console or DTE ports.  The sequence is defined by the “Context” command. A “&gt;” character marks the current program position only when the sequence is stopped.  In addition, “*” characters mark any lines that have breakpoints assigned to them.   The entire sequence can be listed by entering:</w:t>
      </w:r>
    </w:p>
    <w:p w14:paraId="6722A9CD" w14:textId="77777777" w:rsidR="008B39FD" w:rsidRDefault="00AD2DA2">
      <w:pPr>
        <w:pStyle w:val="BodyTextIndent"/>
        <w:tabs>
          <w:tab w:val="clear" w:pos="2340"/>
        </w:tabs>
        <w:ind w:left="0" w:firstLine="0"/>
      </w:pPr>
      <w:r>
        <w:tab/>
      </w:r>
    </w:p>
    <w:tbl>
      <w:tblPr>
        <w:tblW w:w="432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320"/>
      </w:tblGrid>
      <w:tr w:rsidR="008B39FD" w14:paraId="1A1E8388" w14:textId="77777777">
        <w:tc>
          <w:tcPr>
            <w:tcW w:w="4320" w:type="dxa"/>
            <w:tcBorders>
              <w:top w:val="single" w:sz="4" w:space="0" w:color="000001"/>
              <w:left w:val="single" w:sz="4" w:space="0" w:color="000001"/>
              <w:bottom w:val="single" w:sz="4" w:space="0" w:color="000001"/>
              <w:right w:val="single" w:sz="4" w:space="0" w:color="000001"/>
            </w:tcBorders>
            <w:shd w:val="clear" w:color="auto" w:fill="auto"/>
          </w:tcPr>
          <w:p w14:paraId="37D8FAE9" w14:textId="77777777" w:rsidR="008B39FD" w:rsidRDefault="00AD2DA2">
            <w:pPr>
              <w:pStyle w:val="BodyTextIndent"/>
              <w:tabs>
                <w:tab w:val="left" w:pos="342"/>
              </w:tabs>
              <w:ind w:left="0" w:firstLine="0"/>
              <w:rPr>
                <w:rFonts w:ascii="Courier New" w:hAnsi="Courier New"/>
                <w:sz w:val="20"/>
              </w:rPr>
            </w:pPr>
            <w:r>
              <w:tab/>
            </w:r>
            <w:r>
              <w:rPr>
                <w:rFonts w:ascii="Courier New" w:hAnsi="Courier New"/>
                <w:sz w:val="20"/>
              </w:rPr>
              <w:t xml:space="preserve">List </w:t>
            </w:r>
            <w:r>
              <w:rPr>
                <w:rFonts w:ascii="Wingdings 3" w:eastAsia="Wingdings 3" w:hAnsi="Wingdings 3" w:cs="Wingdings 3"/>
                <w:sz w:val="20"/>
              </w:rPr>
              <w:t></w:t>
            </w:r>
          </w:p>
        </w:tc>
      </w:tr>
    </w:tbl>
    <w:p w14:paraId="1FA8A571" w14:textId="77777777" w:rsidR="008B39FD" w:rsidRDefault="008B39FD">
      <w:pPr>
        <w:pStyle w:val="BodyTextIndent"/>
        <w:tabs>
          <w:tab w:val="clear" w:pos="2340"/>
        </w:tabs>
        <w:ind w:left="0" w:firstLine="0"/>
      </w:pPr>
    </w:p>
    <w:p w14:paraId="23DF99E6" w14:textId="77777777" w:rsidR="008B39FD" w:rsidRDefault="00AD2DA2">
      <w:pPr>
        <w:pStyle w:val="BodyTextIndent"/>
        <w:tabs>
          <w:tab w:val="clear" w:pos="2340"/>
        </w:tabs>
        <w:ind w:left="720" w:firstLine="720"/>
      </w:pPr>
      <w:r>
        <w:t>To list a range of program steps from the jump label “Mainloop” to line 27 type:</w:t>
      </w:r>
    </w:p>
    <w:p w14:paraId="541FC8B9" w14:textId="77777777" w:rsidR="008B39FD" w:rsidRDefault="00AD2DA2">
      <w:pPr>
        <w:pStyle w:val="BodyTextIndent"/>
        <w:tabs>
          <w:tab w:val="clear" w:pos="2340"/>
        </w:tabs>
        <w:ind w:left="0" w:firstLine="0"/>
      </w:pPr>
      <w:r>
        <w:tab/>
      </w:r>
    </w:p>
    <w:tbl>
      <w:tblPr>
        <w:tblW w:w="432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320"/>
      </w:tblGrid>
      <w:tr w:rsidR="008B39FD" w14:paraId="39683679" w14:textId="77777777">
        <w:tc>
          <w:tcPr>
            <w:tcW w:w="4320" w:type="dxa"/>
            <w:tcBorders>
              <w:top w:val="single" w:sz="4" w:space="0" w:color="000001"/>
              <w:left w:val="single" w:sz="4" w:space="0" w:color="000001"/>
              <w:bottom w:val="single" w:sz="4" w:space="0" w:color="000001"/>
              <w:right w:val="single" w:sz="4" w:space="0" w:color="000001"/>
            </w:tcBorders>
            <w:shd w:val="clear" w:color="auto" w:fill="auto"/>
          </w:tcPr>
          <w:p w14:paraId="62643593" w14:textId="77777777" w:rsidR="008B39FD" w:rsidRDefault="00AD2DA2">
            <w:pPr>
              <w:pStyle w:val="BodyTextIndent"/>
              <w:tabs>
                <w:tab w:val="left" w:pos="342"/>
              </w:tabs>
              <w:ind w:left="0" w:firstLine="0"/>
              <w:rPr>
                <w:rFonts w:ascii="Courier New" w:hAnsi="Courier New"/>
                <w:sz w:val="20"/>
              </w:rPr>
            </w:pPr>
            <w:r>
              <w:tab/>
            </w:r>
            <w:r>
              <w:rPr>
                <w:rFonts w:ascii="Courier New" w:hAnsi="Courier New"/>
                <w:sz w:val="20"/>
              </w:rPr>
              <w:t xml:space="preserve">List Mainloop to 27 </w:t>
            </w:r>
            <w:r>
              <w:rPr>
                <w:rFonts w:ascii="Wingdings 3" w:eastAsia="Wingdings 3" w:hAnsi="Wingdings 3" w:cs="Wingdings 3"/>
                <w:sz w:val="20"/>
              </w:rPr>
              <w:t></w:t>
            </w:r>
          </w:p>
        </w:tc>
      </w:tr>
    </w:tbl>
    <w:p w14:paraId="6DFE9346" w14:textId="77777777" w:rsidR="008B39FD" w:rsidRDefault="00AD2DA2">
      <w:pPr>
        <w:pStyle w:val="BodyTextIndent"/>
        <w:tabs>
          <w:tab w:val="clear" w:pos="2340"/>
        </w:tabs>
        <w:ind w:left="0" w:firstLine="0"/>
      </w:pPr>
      <w:r>
        <w:tab/>
      </w:r>
    </w:p>
    <w:p w14:paraId="5A64E408" w14:textId="77777777" w:rsidR="008B39FD" w:rsidRDefault="008B39FD">
      <w:pPr>
        <w:pStyle w:val="BodyTextIndent"/>
        <w:tabs>
          <w:tab w:val="clear" w:pos="2340"/>
        </w:tabs>
        <w:ind w:left="0" w:firstLine="0"/>
        <w:rPr>
          <w:sz w:val="20"/>
        </w:rPr>
      </w:pPr>
    </w:p>
    <w:p w14:paraId="6B8CEDA1" w14:textId="77777777" w:rsidR="008B39FD" w:rsidRDefault="00AD2DA2">
      <w:pPr>
        <w:pStyle w:val="BodyTextIndent"/>
        <w:tabs>
          <w:tab w:val="clear" w:pos="2340"/>
        </w:tabs>
        <w:ind w:left="0" w:firstLine="0"/>
      </w:pPr>
      <w:r>
        <w:rPr>
          <w:sz w:val="20"/>
        </w:rPr>
        <w:tab/>
      </w:r>
      <w:r>
        <w:rPr>
          <w:sz w:val="20"/>
        </w:rPr>
        <w:tab/>
      </w:r>
      <w:r>
        <w:t>To list 10 lines from a specific jump label “Mainloop”  type:</w:t>
      </w:r>
    </w:p>
    <w:p w14:paraId="18853AD1" w14:textId="77777777" w:rsidR="008B39FD" w:rsidRDefault="00AD2DA2">
      <w:pPr>
        <w:pStyle w:val="BodyTextIndent"/>
        <w:tabs>
          <w:tab w:val="clear" w:pos="2340"/>
        </w:tabs>
        <w:ind w:left="0" w:firstLine="0"/>
      </w:pPr>
      <w:r>
        <w:tab/>
      </w:r>
      <w:r>
        <w:tab/>
      </w:r>
    </w:p>
    <w:tbl>
      <w:tblPr>
        <w:tblW w:w="432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320"/>
      </w:tblGrid>
      <w:tr w:rsidR="008B39FD" w14:paraId="683B79F2" w14:textId="77777777">
        <w:tc>
          <w:tcPr>
            <w:tcW w:w="4320" w:type="dxa"/>
            <w:tcBorders>
              <w:top w:val="single" w:sz="4" w:space="0" w:color="000001"/>
              <w:left w:val="single" w:sz="4" w:space="0" w:color="000001"/>
              <w:bottom w:val="single" w:sz="4" w:space="0" w:color="000001"/>
              <w:right w:val="single" w:sz="4" w:space="0" w:color="000001"/>
            </w:tcBorders>
            <w:shd w:val="clear" w:color="auto" w:fill="auto"/>
          </w:tcPr>
          <w:p w14:paraId="4A2E2B2F" w14:textId="77777777" w:rsidR="008B39FD" w:rsidRDefault="00AD2DA2">
            <w:pPr>
              <w:pStyle w:val="BodyTextIndent"/>
              <w:tabs>
                <w:tab w:val="left" w:pos="342"/>
              </w:tabs>
              <w:ind w:left="0" w:firstLine="0"/>
              <w:rPr>
                <w:rFonts w:ascii="Courier New" w:hAnsi="Courier New"/>
                <w:sz w:val="20"/>
              </w:rPr>
            </w:pPr>
            <w:r>
              <w:tab/>
            </w:r>
            <w:r>
              <w:rPr>
                <w:rFonts w:ascii="Courier New" w:hAnsi="Courier New"/>
                <w:sz w:val="20"/>
              </w:rPr>
              <w:t xml:space="preserve">List Mainloop :10 </w:t>
            </w:r>
            <w:r>
              <w:rPr>
                <w:rFonts w:ascii="Wingdings 3" w:eastAsia="Wingdings 3" w:hAnsi="Wingdings 3" w:cs="Wingdings 3"/>
                <w:sz w:val="20"/>
              </w:rPr>
              <w:t></w:t>
            </w:r>
          </w:p>
        </w:tc>
      </w:tr>
    </w:tbl>
    <w:p w14:paraId="4CC22AE1" w14:textId="77777777" w:rsidR="008B39FD" w:rsidRDefault="008B39FD">
      <w:pPr>
        <w:pStyle w:val="BodyTextIndent"/>
        <w:tabs>
          <w:tab w:val="clear" w:pos="2340"/>
        </w:tabs>
        <w:ind w:left="0" w:firstLine="0"/>
      </w:pPr>
    </w:p>
    <w:p w14:paraId="4FF3DE24" w14:textId="77777777" w:rsidR="008B39FD" w:rsidRDefault="008B39FD">
      <w:pPr>
        <w:pStyle w:val="BodyTextIndent"/>
        <w:tabs>
          <w:tab w:val="clear" w:pos="2340"/>
        </w:tabs>
        <w:ind w:left="0" w:firstLine="0"/>
        <w:rPr>
          <w:sz w:val="20"/>
        </w:rPr>
      </w:pPr>
    </w:p>
    <w:p w14:paraId="599DF434" w14:textId="77777777" w:rsidR="008B39FD" w:rsidRDefault="00AD2DA2">
      <w:pPr>
        <w:pStyle w:val="BodyTextIndent"/>
        <w:tabs>
          <w:tab w:val="clear" w:pos="2340"/>
        </w:tabs>
        <w:ind w:left="1440" w:firstLine="0"/>
      </w:pPr>
      <w:r>
        <w:t>To list a specific range of the sequence using only jump labels, type:</w:t>
      </w:r>
    </w:p>
    <w:p w14:paraId="1BAE42AA" w14:textId="77777777" w:rsidR="008B39FD" w:rsidRDefault="008B39FD">
      <w:pPr>
        <w:pStyle w:val="BodyTextIndent"/>
        <w:tabs>
          <w:tab w:val="clear" w:pos="2340"/>
        </w:tabs>
        <w:ind w:left="1440" w:firstLine="0"/>
      </w:pPr>
    </w:p>
    <w:tbl>
      <w:tblPr>
        <w:tblW w:w="432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320"/>
      </w:tblGrid>
      <w:tr w:rsidR="008B39FD" w14:paraId="439B358E" w14:textId="77777777">
        <w:tc>
          <w:tcPr>
            <w:tcW w:w="4320" w:type="dxa"/>
            <w:tcBorders>
              <w:top w:val="single" w:sz="4" w:space="0" w:color="000001"/>
              <w:left w:val="single" w:sz="4" w:space="0" w:color="000001"/>
              <w:bottom w:val="single" w:sz="4" w:space="0" w:color="000001"/>
              <w:right w:val="single" w:sz="4" w:space="0" w:color="000001"/>
            </w:tcBorders>
            <w:shd w:val="clear" w:color="auto" w:fill="auto"/>
          </w:tcPr>
          <w:p w14:paraId="07402A16" w14:textId="77777777" w:rsidR="008B39FD" w:rsidRDefault="00AD2DA2">
            <w:pPr>
              <w:pStyle w:val="BodyTextIndent"/>
              <w:tabs>
                <w:tab w:val="left" w:pos="342"/>
              </w:tabs>
              <w:ind w:left="0" w:firstLine="0"/>
              <w:rPr>
                <w:rFonts w:ascii="Courier New" w:hAnsi="Courier New"/>
                <w:sz w:val="20"/>
              </w:rPr>
            </w:pPr>
            <w:r>
              <w:tab/>
            </w:r>
            <w:r>
              <w:rPr>
                <w:rFonts w:ascii="Courier New" w:hAnsi="Courier New"/>
                <w:sz w:val="20"/>
              </w:rPr>
              <w:t xml:space="preserve">List branch1 to branch5 </w:t>
            </w:r>
            <w:r>
              <w:rPr>
                <w:rFonts w:ascii="Wingdings 3" w:eastAsia="Wingdings 3" w:hAnsi="Wingdings 3" w:cs="Wingdings 3"/>
                <w:sz w:val="20"/>
              </w:rPr>
              <w:t></w:t>
            </w:r>
          </w:p>
        </w:tc>
      </w:tr>
    </w:tbl>
    <w:p w14:paraId="34625ED4" w14:textId="77777777" w:rsidR="008B39FD" w:rsidRDefault="008B39FD">
      <w:pPr>
        <w:pStyle w:val="BodyTextIndent"/>
        <w:tabs>
          <w:tab w:val="clear" w:pos="2340"/>
        </w:tabs>
        <w:ind w:left="0" w:firstLine="0"/>
      </w:pPr>
    </w:p>
    <w:p w14:paraId="3CDCC77A" w14:textId="77777777" w:rsidR="008B39FD" w:rsidRDefault="00AD2DA2">
      <w:r>
        <w:br w:type="page"/>
      </w:r>
    </w:p>
    <w:p w14:paraId="7CDD72B3" w14:textId="77777777" w:rsidR="008B39FD" w:rsidRDefault="00AD2DA2">
      <w:pPr>
        <w:pStyle w:val="Heading2"/>
        <w:rPr>
          <w:bCs/>
          <w:u w:val="single"/>
        </w:rPr>
      </w:pPr>
      <w:bookmarkStart w:id="370" w:name="_Toc496620269"/>
      <w:bookmarkStart w:id="371" w:name="_Toc522200138"/>
      <w:r>
        <w:rPr>
          <w:bCs/>
          <w:u w:val="single"/>
        </w:rPr>
        <w:t>Program Flow</w:t>
      </w:r>
      <w:bookmarkEnd w:id="370"/>
      <w:bookmarkEnd w:id="371"/>
    </w:p>
    <w:p w14:paraId="568645FF" w14:textId="77777777" w:rsidR="008B39FD" w:rsidRDefault="00AD2DA2">
      <w:pPr>
        <w:pStyle w:val="BodyTextIndent"/>
        <w:tabs>
          <w:tab w:val="clear" w:pos="2340"/>
        </w:tabs>
        <w:ind w:left="0" w:firstLine="0"/>
      </w:pPr>
      <w:r>
        <w:rPr>
          <w:bCs/>
        </w:rPr>
        <w:t>The commands in this section are only available for use in sequence programs and are not intended for direct entry on the Console or DTE ports.  The main purpose for the following commands is to facilitate sequence program flow control.  They consist of branching, looping, and conditional decision making constructs.</w:t>
      </w:r>
    </w:p>
    <w:p w14:paraId="783822F9" w14:textId="77777777" w:rsidR="008B39FD" w:rsidRDefault="00AD2DA2">
      <w:pPr>
        <w:pStyle w:val="Heading3"/>
      </w:pPr>
      <w:bookmarkStart w:id="372" w:name="_Toc496620270"/>
      <w:bookmarkStart w:id="373" w:name="_Toc522200139"/>
      <w:r>
        <w:rPr>
          <w:bCs/>
        </w:rPr>
        <w:t>Timer Delay</w:t>
      </w:r>
      <w:r>
        <w:t>:</w:t>
      </w:r>
      <w:bookmarkEnd w:id="372"/>
      <w:bookmarkEnd w:id="373"/>
      <w:r>
        <w:t xml:space="preserve">  </w:t>
      </w:r>
    </w:p>
    <w:p w14:paraId="1CA29468" w14:textId="2033AE10"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Pr>
          <w:bCs/>
        </w:rPr>
        <w:t xml:space="preserve">Wait </w:t>
      </w:r>
      <w:r>
        <w:rPr>
          <w:i/>
          <w:sz w:val="20"/>
        </w:rPr>
        <w:t>“t</w:t>
      </w:r>
      <w:r w:rsidR="00B448C4">
        <w:rPr>
          <w:i/>
          <w:sz w:val="20"/>
        </w:rPr>
        <w:t>ime</w:t>
      </w:r>
      <w:r>
        <w:rPr>
          <w:i/>
          <w:sz w:val="20"/>
        </w:rPr>
        <w:t>”</w:t>
      </w:r>
      <w:r>
        <w:rPr>
          <w:sz w:val="20"/>
        </w:rPr>
        <w:t xml:space="preserve"> </w:t>
      </w:r>
      <w:r>
        <w:rPr>
          <w:rFonts w:ascii="Wingdings 3" w:eastAsia="Wingdings 3" w:hAnsi="Wingdings 3" w:cs="Wingdings 3"/>
          <w:sz w:val="20"/>
        </w:rPr>
        <w:t></w:t>
      </w:r>
    </w:p>
    <w:p w14:paraId="1AF736C8" w14:textId="723D2C22" w:rsidR="008B39FD" w:rsidRDefault="00AD2DA2" w:rsidP="00B448C4">
      <w:pPr>
        <w:pStyle w:val="BodyTextIndent"/>
        <w:tabs>
          <w:tab w:val="left" w:pos="1440"/>
        </w:tabs>
        <w:ind w:hanging="2340"/>
        <w:rPr>
          <w:sz w:val="20"/>
        </w:rPr>
      </w:pPr>
      <w:r>
        <w:rPr>
          <w:rFonts w:ascii="Courier" w:hAnsi="Courier"/>
          <w:i/>
          <w:sz w:val="20"/>
        </w:rPr>
        <w:t>Parameter</w:t>
      </w:r>
      <w:r>
        <w:rPr>
          <w:sz w:val="20"/>
        </w:rPr>
        <w:t xml:space="preserve"> –</w:t>
      </w:r>
      <w:r>
        <w:rPr>
          <w:sz w:val="20"/>
        </w:rPr>
        <w:tab/>
        <w:t>“</w:t>
      </w:r>
      <w:r>
        <w:rPr>
          <w:i/>
          <w:sz w:val="20"/>
        </w:rPr>
        <w:t>time</w:t>
      </w:r>
      <w:r>
        <w:rPr>
          <w:sz w:val="20"/>
        </w:rPr>
        <w:t xml:space="preserve">” =  </w:t>
      </w:r>
      <w:r>
        <w:rPr>
          <w:sz w:val="20"/>
        </w:rPr>
        <w:tab/>
        <w:t>All time parameters are expressed in milliseconds.  Times may be specified with local or global variables.</w:t>
      </w:r>
      <w:r w:rsidR="00B448C4">
        <w:rPr>
          <w:sz w:val="20"/>
        </w:rPr>
        <w:t xml:space="preserve"> Times</w:t>
      </w:r>
      <w:r w:rsidR="00B448C4" w:rsidRPr="00B448C4">
        <w:rPr>
          <w:sz w:val="20"/>
        </w:rPr>
        <w:t xml:space="preserve"> are </w:t>
      </w:r>
      <w:r w:rsidR="00B448C4">
        <w:rPr>
          <w:sz w:val="20"/>
        </w:rPr>
        <w:t xml:space="preserve">in frames or </w:t>
      </w:r>
      <w:r w:rsidR="00B448C4" w:rsidRPr="00B448C4">
        <w:rPr>
          <w:sz w:val="20"/>
        </w:rPr>
        <w:t xml:space="preserve">milliseconds </w:t>
      </w:r>
      <w:r w:rsidR="00B448C4">
        <w:rPr>
          <w:sz w:val="20"/>
        </w:rPr>
        <w:t>depending on the TIMEREF configuration.</w:t>
      </w:r>
    </w:p>
    <w:p w14:paraId="18FD6077" w14:textId="77777777" w:rsidR="008B39FD" w:rsidRDefault="008B39FD">
      <w:pPr>
        <w:pStyle w:val="BodyTextIndent"/>
        <w:tabs>
          <w:tab w:val="left" w:pos="1440"/>
        </w:tabs>
        <w:ind w:left="2880" w:hanging="2880"/>
        <w:rPr>
          <w:sz w:val="20"/>
        </w:rPr>
      </w:pPr>
    </w:p>
    <w:p w14:paraId="4B6A657C" w14:textId="77777777" w:rsidR="008B39FD" w:rsidRDefault="008B39FD">
      <w:pPr>
        <w:pStyle w:val="BodyTextIndent"/>
        <w:tabs>
          <w:tab w:val="clear" w:pos="2340"/>
        </w:tabs>
        <w:ind w:left="0" w:firstLine="0"/>
      </w:pPr>
    </w:p>
    <w:p w14:paraId="4BC41EFD" w14:textId="77777777" w:rsidR="008B39FD" w:rsidRDefault="00AD2DA2">
      <w:pPr>
        <w:pStyle w:val="BodyTextIndent"/>
        <w:tabs>
          <w:tab w:val="clear" w:pos="2340"/>
        </w:tabs>
        <w:ind w:left="1440" w:firstLine="0"/>
      </w:pPr>
      <w:r>
        <w:t>This sequence program command is used to delay program execution of the running sequence.  Two versions of the instruction are available. The first one uses a specific time value. Ex.</w:t>
      </w:r>
    </w:p>
    <w:p w14:paraId="3DE59AB0" w14:textId="77777777" w:rsidR="008B39FD" w:rsidRDefault="00AD2DA2">
      <w:pPr>
        <w:pStyle w:val="BodyTextIndent"/>
        <w:tabs>
          <w:tab w:val="clear" w:pos="2340"/>
        </w:tabs>
        <w:ind w:left="1620" w:firstLine="0"/>
      </w:pPr>
      <w:r>
        <w:t xml:space="preserve"> </w:t>
      </w:r>
    </w:p>
    <w:tbl>
      <w:tblPr>
        <w:tblW w:w="8100"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3060"/>
        <w:gridCol w:w="5040"/>
      </w:tblGrid>
      <w:tr w:rsidR="008B39FD" w14:paraId="1BD89390" w14:textId="77777777">
        <w:tc>
          <w:tcPr>
            <w:tcW w:w="3060" w:type="dxa"/>
            <w:tcBorders>
              <w:top w:val="single" w:sz="4" w:space="0" w:color="000001"/>
              <w:left w:val="single" w:sz="4" w:space="0" w:color="000001"/>
              <w:bottom w:val="single" w:sz="4" w:space="0" w:color="000001"/>
              <w:right w:val="single" w:sz="4" w:space="0" w:color="00000A"/>
            </w:tcBorders>
            <w:shd w:val="clear" w:color="auto" w:fill="auto"/>
          </w:tcPr>
          <w:p w14:paraId="2C6C366B" w14:textId="77777777" w:rsidR="008B39FD" w:rsidRDefault="00AD2DA2">
            <w:pPr>
              <w:pStyle w:val="BodyTextIndent"/>
              <w:tabs>
                <w:tab w:val="left" w:pos="357"/>
              </w:tabs>
              <w:ind w:left="0" w:firstLine="0"/>
              <w:rPr>
                <w:rFonts w:ascii="Courier New" w:hAnsi="Courier New"/>
                <w:sz w:val="20"/>
              </w:rPr>
            </w:pPr>
            <w:r>
              <w:tab/>
            </w:r>
            <w:r>
              <w:rPr>
                <w:rFonts w:ascii="Courier New" w:hAnsi="Courier New"/>
                <w:sz w:val="20"/>
              </w:rPr>
              <w:t xml:space="preserve">Wait 1000 </w:t>
            </w:r>
            <w:r>
              <w:rPr>
                <w:rFonts w:ascii="Wingdings 3" w:eastAsia="Wingdings 3" w:hAnsi="Wingdings 3" w:cs="Wingdings 3"/>
                <w:sz w:val="20"/>
              </w:rPr>
              <w:t></w:t>
            </w:r>
          </w:p>
          <w:p w14:paraId="4E70709A" w14:textId="77777777" w:rsidR="008B39FD" w:rsidRDefault="00AD2DA2">
            <w:pPr>
              <w:pStyle w:val="BodyTextIndent"/>
              <w:tabs>
                <w:tab w:val="left" w:pos="357"/>
              </w:tabs>
              <w:ind w:left="0" w:firstLine="0"/>
            </w:pPr>
            <w:r>
              <w:rPr>
                <w:rFonts w:ascii="Courier New" w:hAnsi="Courier New"/>
                <w:sz w:val="20"/>
              </w:rPr>
              <w:t xml:space="preserve">   Wait t1 </w:t>
            </w:r>
            <w:r>
              <w:rPr>
                <w:rFonts w:ascii="Wingdings 3" w:eastAsia="Wingdings 3" w:hAnsi="Wingdings 3" w:cs="Wingdings 3"/>
                <w:sz w:val="20"/>
              </w:rPr>
              <w:t></w:t>
            </w:r>
          </w:p>
        </w:tc>
        <w:tc>
          <w:tcPr>
            <w:tcW w:w="5039" w:type="dxa"/>
            <w:tcBorders>
              <w:top w:val="single" w:sz="4" w:space="0" w:color="000001"/>
              <w:left w:val="single" w:sz="4" w:space="0" w:color="00000A"/>
              <w:bottom w:val="single" w:sz="4" w:space="0" w:color="000001"/>
              <w:right w:val="single" w:sz="4" w:space="0" w:color="00000A"/>
            </w:tcBorders>
            <w:shd w:val="clear" w:color="auto" w:fill="auto"/>
          </w:tcPr>
          <w:p w14:paraId="4A9C9398" w14:textId="77777777" w:rsidR="008B39FD" w:rsidRDefault="00AD2DA2">
            <w:pPr>
              <w:pStyle w:val="BodyTextIndent"/>
              <w:tabs>
                <w:tab w:val="left" w:pos="357"/>
              </w:tabs>
              <w:ind w:left="0" w:firstLine="0"/>
              <w:rPr>
                <w:rFonts w:ascii="Courier New" w:hAnsi="Courier New"/>
                <w:sz w:val="20"/>
              </w:rPr>
            </w:pPr>
            <w:r>
              <w:rPr>
                <w:rFonts w:ascii="Courier New" w:hAnsi="Courier New"/>
                <w:sz w:val="20"/>
              </w:rPr>
              <w:t>or</w:t>
            </w:r>
          </w:p>
          <w:p w14:paraId="73D70B47" w14:textId="77777777" w:rsidR="008B39FD" w:rsidRDefault="00AD2DA2">
            <w:pPr>
              <w:pStyle w:val="BodyTextIndent"/>
              <w:tabs>
                <w:tab w:val="left" w:pos="357"/>
              </w:tabs>
              <w:ind w:left="0" w:firstLine="0"/>
            </w:pPr>
            <w:r>
              <w:rPr>
                <w:rFonts w:ascii="Courier New" w:hAnsi="Courier New"/>
                <w:sz w:val="20"/>
              </w:rPr>
              <w:t>Where t1 = 1000</w:t>
            </w:r>
          </w:p>
        </w:tc>
      </w:tr>
    </w:tbl>
    <w:p w14:paraId="7B65522D" w14:textId="77777777" w:rsidR="008B39FD" w:rsidRDefault="00AD2DA2">
      <w:pPr>
        <w:pStyle w:val="Heading3"/>
      </w:pPr>
      <w:r>
        <w:br w:type="page"/>
      </w:r>
      <w:bookmarkStart w:id="374" w:name="_Toc496620271"/>
      <w:bookmarkStart w:id="375" w:name="_Toc522200140"/>
      <w:r>
        <w:t>Branch immediate:</w:t>
      </w:r>
      <w:bookmarkEnd w:id="374"/>
      <w:bookmarkEnd w:id="375"/>
      <w:r>
        <w:t xml:space="preserve">  </w:t>
      </w:r>
    </w:p>
    <w:p w14:paraId="790E822E"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Pr>
          <w:bCs/>
        </w:rPr>
        <w:t xml:space="preserve">Goto </w:t>
      </w:r>
      <w:r>
        <w:rPr>
          <w:i/>
          <w:sz w:val="20"/>
        </w:rPr>
        <w:t>“line label”</w:t>
      </w:r>
      <w:r>
        <w:rPr>
          <w:sz w:val="20"/>
        </w:rPr>
        <w:t xml:space="preserve"> </w:t>
      </w:r>
      <w:r>
        <w:rPr>
          <w:rFonts w:ascii="Wingdings 3" w:eastAsia="Wingdings 3" w:hAnsi="Wingdings 3" w:cs="Wingdings 3"/>
          <w:sz w:val="20"/>
        </w:rPr>
        <w:t></w:t>
      </w:r>
    </w:p>
    <w:p w14:paraId="3CA5060A"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line label</w:t>
      </w:r>
      <w:r>
        <w:rPr>
          <w:sz w:val="20"/>
        </w:rPr>
        <w:t xml:space="preserve">” =  </w:t>
      </w:r>
      <w:r>
        <w:rPr>
          <w:sz w:val="20"/>
        </w:rPr>
        <w:tab/>
        <w:t xml:space="preserve">Jump label . </w:t>
      </w:r>
    </w:p>
    <w:p w14:paraId="21E573B1" w14:textId="77777777" w:rsidR="008B39FD" w:rsidRDefault="008B39FD">
      <w:pPr>
        <w:pStyle w:val="BodyTextIndent"/>
        <w:tabs>
          <w:tab w:val="clear" w:pos="2340"/>
        </w:tabs>
        <w:ind w:left="0" w:firstLine="0"/>
      </w:pPr>
    </w:p>
    <w:p w14:paraId="7A9420C5" w14:textId="77777777" w:rsidR="008B39FD" w:rsidRDefault="00AD2DA2">
      <w:pPr>
        <w:pStyle w:val="BodyTextIndent"/>
        <w:tabs>
          <w:tab w:val="clear" w:pos="2340"/>
        </w:tabs>
        <w:ind w:left="1440" w:firstLine="0"/>
      </w:pPr>
      <w:r>
        <w:t>The “Goto” instruction is used to re-direct program flow. The destination of the jump is always a line jump label. Programs my not use any of the reserved words for line labels as they may be interpreted as valid commands. Branch destinations can be forward or backward.  The following shows an example of how to use the “Goto” instruction.</w:t>
      </w:r>
    </w:p>
    <w:p w14:paraId="1FBA0CBF" w14:textId="77777777" w:rsidR="008B39FD" w:rsidRDefault="008B39FD">
      <w:pPr>
        <w:pStyle w:val="BodyTextIndent"/>
        <w:tabs>
          <w:tab w:val="clear" w:pos="2340"/>
        </w:tabs>
        <w:ind w:left="1440" w:firstLine="0"/>
      </w:pPr>
    </w:p>
    <w:tbl>
      <w:tblPr>
        <w:tblW w:w="405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050"/>
      </w:tblGrid>
      <w:tr w:rsidR="008B39FD" w14:paraId="61FE3567" w14:textId="77777777">
        <w:tc>
          <w:tcPr>
            <w:tcW w:w="4050" w:type="dxa"/>
            <w:tcBorders>
              <w:top w:val="single" w:sz="4" w:space="0" w:color="000001"/>
              <w:left w:val="single" w:sz="4" w:space="0" w:color="000001"/>
              <w:bottom w:val="single" w:sz="4" w:space="0" w:color="000001"/>
              <w:right w:val="single" w:sz="4" w:space="0" w:color="000001"/>
            </w:tcBorders>
            <w:shd w:val="clear" w:color="auto" w:fill="auto"/>
          </w:tcPr>
          <w:p w14:paraId="3F87B382" w14:textId="77777777" w:rsidR="008B39FD" w:rsidRDefault="00AD2DA2">
            <w:pPr>
              <w:pStyle w:val="BodyTextIndent"/>
              <w:tabs>
                <w:tab w:val="left" w:pos="720"/>
                <w:tab w:val="left" w:pos="1440"/>
              </w:tabs>
              <w:ind w:left="0" w:firstLine="0"/>
              <w:rPr>
                <w:rFonts w:ascii="Courier New" w:hAnsi="Courier New"/>
                <w:sz w:val="20"/>
              </w:rPr>
            </w:pPr>
            <w:r>
              <w:tab/>
            </w:r>
            <w:r>
              <w:rPr>
                <w:rFonts w:ascii="Courier New" w:hAnsi="Courier New"/>
                <w:sz w:val="20"/>
              </w:rPr>
              <w:t xml:space="preserve">Define status </w:t>
            </w:r>
            <w:r>
              <w:rPr>
                <w:rFonts w:ascii="Wingdings 3" w:eastAsia="Wingdings 3" w:hAnsi="Wingdings 3" w:cs="Wingdings 3"/>
                <w:sz w:val="20"/>
              </w:rPr>
              <w:t></w:t>
            </w:r>
          </w:p>
          <w:p w14:paraId="53FE5DF0"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Main</w:t>
            </w:r>
            <w:r>
              <w:rPr>
                <w:rFonts w:ascii="Courier New" w:hAnsi="Courier New"/>
                <w:sz w:val="20"/>
              </w:rPr>
              <w:tab/>
              <w:t xml:space="preserve">Play Flim on 1 T1 </w:t>
            </w:r>
            <w:r>
              <w:rPr>
                <w:rFonts w:ascii="Wingdings 3" w:eastAsia="Wingdings 3" w:hAnsi="Wingdings 3" w:cs="Wingdings 3"/>
                <w:sz w:val="20"/>
              </w:rPr>
              <w:t></w:t>
            </w:r>
          </w:p>
          <w:p w14:paraId="6066A69D" w14:textId="77777777" w:rsidR="008B39FD" w:rsidRDefault="00AD2DA2">
            <w:pPr>
              <w:pStyle w:val="BodyTextIndent"/>
              <w:tabs>
                <w:tab w:val="left" w:pos="720"/>
                <w:tab w:val="left" w:pos="1440"/>
              </w:tabs>
              <w:ind w:left="0" w:firstLine="0"/>
              <w:rPr>
                <w:rFonts w:ascii="Courier New" w:hAnsi="Courier New"/>
                <w:sz w:val="20"/>
              </w:rPr>
            </w:pPr>
            <w:r>
              <w:rPr>
                <w:noProof/>
              </w:rPr>
              <mc:AlternateContent>
                <mc:Choice Requires="wps">
                  <w:drawing>
                    <wp:anchor distT="0" distB="0" distL="114300" distR="114300" simplePos="0" relativeHeight="251649024" behindDoc="0" locked="0" layoutInCell="1" allowOverlap="1" wp14:anchorId="1C5D9F99" wp14:editId="4EC06C13">
                      <wp:simplePos x="0" y="0"/>
                      <wp:positionH relativeFrom="column">
                        <wp:posOffset>107950</wp:posOffset>
                      </wp:positionH>
                      <wp:positionV relativeFrom="paragraph">
                        <wp:posOffset>17145</wp:posOffset>
                      </wp:positionV>
                      <wp:extent cx="3810" cy="517525"/>
                      <wp:effectExtent l="48895" t="12065" r="78105" b="19685"/>
                      <wp:wrapNone/>
                      <wp:docPr id="47" name="AutoShape 50"/>
                      <wp:cNvGraphicFramePr/>
                      <a:graphic xmlns:a="http://schemas.openxmlformats.org/drawingml/2006/main">
                        <a:graphicData uri="http://schemas.microsoft.com/office/word/2010/wordprocessingShape">
                          <wps:wsp>
                            <wps:cNvSpPr/>
                            <wps:spPr>
                              <a:xfrm flipV="1">
                                <a:off x="0" y="0"/>
                                <a:ext cx="3240" cy="5169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rPr>
              <mc:AlternateContent>
                <mc:Choice Requires="wps">
                  <w:drawing>
                    <wp:anchor distT="0" distB="0" distL="114300" distR="114300" simplePos="0" relativeHeight="251714560" behindDoc="0" locked="0" layoutInCell="1" allowOverlap="1" wp14:anchorId="46FEF748" wp14:editId="3E6171F4">
                      <wp:simplePos x="0" y="0"/>
                      <wp:positionH relativeFrom="column">
                        <wp:posOffset>2298700</wp:posOffset>
                      </wp:positionH>
                      <wp:positionV relativeFrom="paragraph">
                        <wp:posOffset>83185</wp:posOffset>
                      </wp:positionV>
                      <wp:extent cx="3810" cy="300355"/>
                      <wp:effectExtent l="17145" t="14605" r="20955" b="31115"/>
                      <wp:wrapNone/>
                      <wp:docPr id="49" name="AutoShape 67"/>
                      <wp:cNvGraphicFramePr/>
                      <a:graphic xmlns:a="http://schemas.openxmlformats.org/drawingml/2006/main">
                        <a:graphicData uri="http://schemas.microsoft.com/office/word/2010/wordprocessingShape">
                          <wps:wsp>
                            <wps:cNvSpPr/>
                            <wps:spPr>
                              <a:xfrm flipV="1">
                                <a:off x="0" y="0"/>
                                <a:ext cx="3240" cy="29988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rPr>
              <mc:AlternateContent>
                <mc:Choice Requires="wps">
                  <w:drawing>
                    <wp:anchor distT="0" distB="0" distL="114300" distR="114300" simplePos="0" relativeHeight="251718656" behindDoc="0" locked="0" layoutInCell="1" allowOverlap="1" wp14:anchorId="3B5D6D97" wp14:editId="0A420C6E">
                      <wp:simplePos x="0" y="0"/>
                      <wp:positionH relativeFrom="column">
                        <wp:posOffset>2053590</wp:posOffset>
                      </wp:positionH>
                      <wp:positionV relativeFrom="paragraph">
                        <wp:posOffset>91440</wp:posOffset>
                      </wp:positionV>
                      <wp:extent cx="250825" cy="3810"/>
                      <wp:effectExtent l="10795" t="53340" r="20955" b="73660"/>
                      <wp:wrapNone/>
                      <wp:docPr id="51" name="AutoShape 70"/>
                      <wp:cNvGraphicFramePr/>
                      <a:graphic xmlns:a="http://schemas.openxmlformats.org/drawingml/2006/main">
                        <a:graphicData uri="http://schemas.microsoft.com/office/word/2010/wordprocessingShape">
                          <wps:wsp>
                            <wps:cNvSpPr/>
                            <wps:spPr>
                              <a:xfrm flipH="1">
                                <a:off x="0" y="0"/>
                                <a:ext cx="250200" cy="32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sz w:val="20"/>
              </w:rPr>
              <w:tab/>
              <w:t xml:space="preserve">do </w:t>
            </w:r>
            <w:r>
              <w:rPr>
                <w:rFonts w:ascii="Wingdings 3" w:eastAsia="Wingdings 3" w:hAnsi="Wingdings 3" w:cs="Wingdings 3"/>
                <w:sz w:val="20"/>
              </w:rPr>
              <w:t></w:t>
            </w:r>
          </w:p>
          <w:p w14:paraId="5D12BA7D" w14:textId="77777777" w:rsidR="008B39FD" w:rsidRDefault="00AD2DA2">
            <w:pPr>
              <w:pStyle w:val="BodyTextIndent"/>
              <w:tabs>
                <w:tab w:val="left" w:pos="720"/>
                <w:tab w:val="left" w:pos="1350"/>
                <w:tab w:val="left" w:pos="1440"/>
              </w:tabs>
              <w:ind w:left="0" w:firstLine="0"/>
              <w:rPr>
                <w:rFonts w:ascii="Courier New" w:hAnsi="Courier New"/>
                <w:sz w:val="20"/>
              </w:rPr>
            </w:pPr>
            <w:r>
              <w:rPr>
                <w:rFonts w:ascii="Courier New" w:hAnsi="Courier New"/>
                <w:sz w:val="20"/>
              </w:rPr>
              <w:tab/>
            </w:r>
            <w:r>
              <w:rPr>
                <w:rFonts w:ascii="Courier New" w:hAnsi="Courier New"/>
                <w:sz w:val="20"/>
              </w:rPr>
              <w:tab/>
              <w:t xml:space="preserve">status = ?P1 </w:t>
            </w:r>
            <w:r>
              <w:rPr>
                <w:rFonts w:ascii="Wingdings 3" w:eastAsia="Wingdings 3" w:hAnsi="Wingdings 3" w:cs="Wingdings 3"/>
                <w:sz w:val="20"/>
              </w:rPr>
              <w:t></w:t>
            </w:r>
          </w:p>
          <w:p w14:paraId="32892501" w14:textId="77777777" w:rsidR="008B39FD" w:rsidRDefault="00AD2DA2">
            <w:pPr>
              <w:tabs>
                <w:tab w:val="left" w:pos="720"/>
                <w:tab w:val="left" w:pos="1440"/>
              </w:tabs>
              <w:rPr>
                <w:rFonts w:ascii="Courier New" w:hAnsi="Courier New"/>
                <w:sz w:val="20"/>
              </w:rPr>
            </w:pPr>
            <w:r>
              <w:rPr>
                <w:noProof/>
              </w:rPr>
              <mc:AlternateContent>
                <mc:Choice Requires="wps">
                  <w:drawing>
                    <wp:anchor distT="0" distB="0" distL="114300" distR="114300" simplePos="0" relativeHeight="251710464" behindDoc="0" locked="0" layoutInCell="1" allowOverlap="1" wp14:anchorId="22E391E2" wp14:editId="0F604E3E">
                      <wp:simplePos x="0" y="0"/>
                      <wp:positionH relativeFrom="column">
                        <wp:posOffset>2055495</wp:posOffset>
                      </wp:positionH>
                      <wp:positionV relativeFrom="paragraph">
                        <wp:posOffset>74930</wp:posOffset>
                      </wp:positionV>
                      <wp:extent cx="250825" cy="3810"/>
                      <wp:effectExtent l="10795" t="11430" r="20955" b="26670"/>
                      <wp:wrapNone/>
                      <wp:docPr id="53" name="AutoShape 66"/>
                      <wp:cNvGraphicFramePr/>
                      <a:graphic xmlns:a="http://schemas.openxmlformats.org/drawingml/2006/main">
                        <a:graphicData uri="http://schemas.microsoft.com/office/word/2010/wordprocessingShape">
                          <wps:wsp>
                            <wps:cNvSpPr/>
                            <wps:spPr>
                              <a:xfrm>
                                <a:off x="0" y="0"/>
                                <a:ext cx="25020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sz w:val="20"/>
              </w:rPr>
              <w:tab/>
              <w:t xml:space="preserve">while status &lt;&gt; 0 </w:t>
            </w:r>
            <w:r>
              <w:rPr>
                <w:rFonts w:ascii="Wingdings 3" w:eastAsia="Wingdings 3" w:hAnsi="Wingdings 3" w:cs="Wingdings 3"/>
                <w:sz w:val="20"/>
              </w:rPr>
              <w:t></w:t>
            </w:r>
          </w:p>
          <w:p w14:paraId="525D57CD" w14:textId="77777777" w:rsidR="008B39FD" w:rsidRDefault="00AD2DA2">
            <w:pPr>
              <w:tabs>
                <w:tab w:val="left" w:pos="720"/>
                <w:tab w:val="left" w:pos="1440"/>
              </w:tabs>
              <w:rPr>
                <w:rFonts w:ascii="Courier New" w:hAnsi="Courier New"/>
                <w:sz w:val="20"/>
              </w:rPr>
            </w:pPr>
            <w:r>
              <w:rPr>
                <w:noProof/>
              </w:rPr>
              <mc:AlternateContent>
                <mc:Choice Requires="wps">
                  <w:drawing>
                    <wp:anchor distT="0" distB="0" distL="114300" distR="114300" simplePos="0" relativeHeight="251644928" behindDoc="0" locked="0" layoutInCell="1" allowOverlap="1" wp14:anchorId="7CA64A68" wp14:editId="1281663B">
                      <wp:simplePos x="0" y="0"/>
                      <wp:positionH relativeFrom="column">
                        <wp:posOffset>110490</wp:posOffset>
                      </wp:positionH>
                      <wp:positionV relativeFrom="paragraph">
                        <wp:posOffset>71120</wp:posOffset>
                      </wp:positionV>
                      <wp:extent cx="250825" cy="3810"/>
                      <wp:effectExtent l="10795" t="7620" r="20955" b="30480"/>
                      <wp:wrapNone/>
                      <wp:docPr id="55" name="AutoShape 49"/>
                      <wp:cNvGraphicFramePr/>
                      <a:graphic xmlns:a="http://schemas.openxmlformats.org/drawingml/2006/main">
                        <a:graphicData uri="http://schemas.microsoft.com/office/word/2010/wordprocessingShape">
                          <wps:wsp>
                            <wps:cNvSpPr/>
                            <wps:spPr>
                              <a:xfrm flipH="1">
                                <a:off x="0" y="0"/>
                                <a:ext cx="25020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sz w:val="20"/>
              </w:rPr>
              <w:tab/>
              <w:t xml:space="preserve">Goto Main </w:t>
            </w:r>
            <w:r>
              <w:rPr>
                <w:rFonts w:ascii="Wingdings 3" w:eastAsia="Wingdings 3" w:hAnsi="Wingdings 3" w:cs="Wingdings 3"/>
                <w:sz w:val="20"/>
              </w:rPr>
              <w:t></w:t>
            </w:r>
          </w:p>
        </w:tc>
      </w:tr>
    </w:tbl>
    <w:p w14:paraId="705399C4" w14:textId="77777777" w:rsidR="008B39FD" w:rsidRDefault="008B39FD">
      <w:pPr>
        <w:pStyle w:val="BodyTextIndent"/>
        <w:tabs>
          <w:tab w:val="clear" w:pos="2340"/>
        </w:tabs>
        <w:ind w:left="1440" w:firstLine="0"/>
      </w:pPr>
    </w:p>
    <w:p w14:paraId="523EDCE1" w14:textId="77777777" w:rsidR="008B39FD" w:rsidRDefault="008B39FD">
      <w:pPr>
        <w:ind w:left="1440"/>
      </w:pPr>
    </w:p>
    <w:p w14:paraId="50AC7423" w14:textId="77777777" w:rsidR="008B39FD" w:rsidRDefault="00AD2DA2">
      <w:pPr>
        <w:ind w:left="1440"/>
      </w:pPr>
      <w:r>
        <w:t>The program above shows an alternate method for looping a sound file.  The more efficient “Loopsnd Flim on 1 T1” will perform the same function.</w:t>
      </w:r>
    </w:p>
    <w:p w14:paraId="02F038BD" w14:textId="77777777" w:rsidR="008B39FD" w:rsidRDefault="00AD2DA2">
      <w:pPr>
        <w:pStyle w:val="Heading3"/>
      </w:pPr>
      <w:bookmarkStart w:id="376" w:name="_Toc496620272"/>
      <w:bookmarkStart w:id="377" w:name="_Toc522200141"/>
      <w:r>
        <w:rPr>
          <w:bCs/>
        </w:rPr>
        <w:t>Branch conditional construction</w:t>
      </w:r>
      <w:r>
        <w:t>:</w:t>
      </w:r>
      <w:bookmarkEnd w:id="376"/>
      <w:bookmarkEnd w:id="377"/>
      <w:r>
        <w:t xml:space="preserve">  </w:t>
      </w:r>
    </w:p>
    <w:p w14:paraId="54BD4BDA"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Pr>
          <w:bCs/>
        </w:rPr>
        <w:t xml:space="preserve">if </w:t>
      </w:r>
      <w:r>
        <w:rPr>
          <w:i/>
          <w:sz w:val="20"/>
        </w:rPr>
        <w:t>“operation”</w:t>
      </w:r>
      <w:r>
        <w:rPr>
          <w:sz w:val="20"/>
        </w:rPr>
        <w:t xml:space="preserve"> </w:t>
      </w:r>
      <w:r>
        <w:rPr>
          <w:rFonts w:ascii="Wingdings 3" w:eastAsia="Wingdings 3" w:hAnsi="Wingdings 3" w:cs="Wingdings 3"/>
          <w:sz w:val="20"/>
        </w:rPr>
        <w:t></w:t>
      </w:r>
    </w:p>
    <w:p w14:paraId="7D13D5F1" w14:textId="77777777" w:rsidR="008B39FD" w:rsidRDefault="00AD2DA2">
      <w:pPr>
        <w:pStyle w:val="BodyTextIndent"/>
        <w:tabs>
          <w:tab w:val="clear" w:pos="2340"/>
        </w:tabs>
        <w:ind w:left="0" w:firstLine="0"/>
        <w:rPr>
          <w:sz w:val="20"/>
        </w:rPr>
      </w:pPr>
      <w:r>
        <w:rPr>
          <w:sz w:val="20"/>
        </w:rPr>
        <w:tab/>
      </w:r>
      <w:r>
        <w:rPr>
          <w:sz w:val="20"/>
        </w:rPr>
        <w:tab/>
      </w:r>
      <w:r>
        <w:t>else</w:t>
      </w:r>
      <w:r>
        <w:rPr>
          <w:sz w:val="20"/>
        </w:rPr>
        <w:t xml:space="preserve"> </w:t>
      </w:r>
      <w:r>
        <w:rPr>
          <w:rFonts w:ascii="Wingdings 3" w:eastAsia="Wingdings 3" w:hAnsi="Wingdings 3" w:cs="Wingdings 3"/>
          <w:sz w:val="20"/>
        </w:rPr>
        <w:t></w:t>
      </w:r>
    </w:p>
    <w:p w14:paraId="7D037708" w14:textId="77777777" w:rsidR="008B39FD" w:rsidRDefault="00AD2DA2">
      <w:pPr>
        <w:pStyle w:val="BodyTextIndent"/>
        <w:tabs>
          <w:tab w:val="clear" w:pos="2340"/>
        </w:tabs>
        <w:ind w:left="0" w:firstLine="0"/>
        <w:rPr>
          <w:sz w:val="20"/>
        </w:rPr>
      </w:pPr>
      <w:r>
        <w:rPr>
          <w:sz w:val="20"/>
        </w:rPr>
        <w:tab/>
      </w:r>
      <w:r>
        <w:rPr>
          <w:sz w:val="20"/>
        </w:rPr>
        <w:tab/>
      </w:r>
      <w:r>
        <w:t>endif</w:t>
      </w:r>
      <w:r>
        <w:rPr>
          <w:sz w:val="20"/>
        </w:rPr>
        <w:t xml:space="preserve"> </w:t>
      </w:r>
      <w:r>
        <w:rPr>
          <w:rFonts w:ascii="Wingdings 3" w:eastAsia="Wingdings 3" w:hAnsi="Wingdings 3" w:cs="Wingdings 3"/>
          <w:sz w:val="20"/>
        </w:rPr>
        <w:t></w:t>
      </w:r>
    </w:p>
    <w:p w14:paraId="08FA711C"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operation</w:t>
      </w:r>
      <w:r>
        <w:rPr>
          <w:sz w:val="20"/>
        </w:rPr>
        <w:t xml:space="preserve">” = see the operation forms section for a list of valid operations. </w:t>
      </w:r>
    </w:p>
    <w:p w14:paraId="0AD1F4C0" w14:textId="77777777" w:rsidR="008B39FD" w:rsidRDefault="008B39FD">
      <w:pPr>
        <w:pStyle w:val="BodyTextIndent"/>
        <w:tabs>
          <w:tab w:val="clear" w:pos="2340"/>
        </w:tabs>
        <w:ind w:left="0" w:firstLine="0"/>
      </w:pPr>
    </w:p>
    <w:p w14:paraId="33A7185B" w14:textId="77777777" w:rsidR="008B39FD" w:rsidRDefault="00AD2DA2">
      <w:pPr>
        <w:pStyle w:val="BodyTextIndent"/>
        <w:tabs>
          <w:tab w:val="clear" w:pos="2340"/>
        </w:tabs>
        <w:ind w:left="1440" w:firstLine="0"/>
      </w:pPr>
      <w:r>
        <w:t>This is the method for making conditional decisions within a sequence program. Every branch conditional construct begins with the “if” statement following by one or more program instructions.  Instructions after the “if” statement are only executed if the “operation” is true. The construct is completed with the “endif” statement.  An optional “else” statement may be included to provide false case processing. Any number of instructions may follow the “else” statement.  Conditional branch constructs may be nested multiple levels.  The following shows an example of this command construct.</w:t>
      </w:r>
    </w:p>
    <w:p w14:paraId="2C5E3426" w14:textId="77777777" w:rsidR="008B39FD" w:rsidRDefault="008B39FD">
      <w:pPr>
        <w:pStyle w:val="BodyTextIndent"/>
        <w:tabs>
          <w:tab w:val="clear" w:pos="2340"/>
        </w:tabs>
        <w:ind w:left="1440" w:firstLine="0"/>
      </w:pPr>
    </w:p>
    <w:tbl>
      <w:tblPr>
        <w:tblW w:w="57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760"/>
      </w:tblGrid>
      <w:tr w:rsidR="008B39FD" w14:paraId="47C3A153" w14:textId="77777777">
        <w:tc>
          <w:tcPr>
            <w:tcW w:w="5760" w:type="dxa"/>
            <w:tcBorders>
              <w:top w:val="single" w:sz="4" w:space="0" w:color="000001"/>
              <w:left w:val="single" w:sz="4" w:space="0" w:color="000001"/>
              <w:bottom w:val="single" w:sz="4" w:space="0" w:color="000001"/>
              <w:right w:val="single" w:sz="4" w:space="0" w:color="000001"/>
            </w:tcBorders>
            <w:shd w:val="clear" w:color="auto" w:fill="auto"/>
          </w:tcPr>
          <w:p w14:paraId="35036E85"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tab/>
            </w:r>
            <w:r>
              <w:rPr>
                <w:rFonts w:ascii="Courier New" w:hAnsi="Courier New"/>
                <w:sz w:val="20"/>
              </w:rPr>
              <w:t xml:space="preserve">Define Count </w:t>
            </w:r>
            <w:r>
              <w:rPr>
                <w:rFonts w:ascii="Wingdings 3" w:eastAsia="Wingdings 3" w:hAnsi="Wingdings 3" w:cs="Wingdings 3"/>
                <w:sz w:val="20"/>
              </w:rPr>
              <w:t></w:t>
            </w:r>
          </w:p>
          <w:p w14:paraId="5FB3C08D"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ab/>
              <w:t xml:space="preserve">Count = 0 </w:t>
            </w:r>
            <w:r>
              <w:rPr>
                <w:rFonts w:ascii="Wingdings 3" w:eastAsia="Wingdings 3" w:hAnsi="Wingdings 3" w:cs="Wingdings 3"/>
                <w:sz w:val="20"/>
              </w:rPr>
              <w:t></w:t>
            </w:r>
          </w:p>
          <w:p w14:paraId="0DEED211"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B1</w:t>
            </w:r>
            <w:r>
              <w:rPr>
                <w:rFonts w:ascii="Courier New" w:hAnsi="Courier New"/>
                <w:sz w:val="20"/>
              </w:rPr>
              <w:tab/>
              <w:t xml:space="preserve">if  Close1 == 1 </w:t>
            </w:r>
            <w:r>
              <w:rPr>
                <w:rFonts w:ascii="Wingdings 3" w:eastAsia="Wingdings 3" w:hAnsi="Wingdings 3" w:cs="Wingdings 3"/>
                <w:sz w:val="20"/>
              </w:rPr>
              <w:t></w:t>
            </w:r>
          </w:p>
          <w:p w14:paraId="1DFD9EC9"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noProof/>
              </w:rPr>
              <mc:AlternateContent>
                <mc:Choice Requires="wps">
                  <w:drawing>
                    <wp:anchor distT="0" distB="0" distL="112395" distR="114300" simplePos="0" relativeHeight="251657216" behindDoc="0" locked="0" layoutInCell="1" allowOverlap="1" wp14:anchorId="093B8F06" wp14:editId="4CEA8563">
                      <wp:simplePos x="0" y="0"/>
                      <wp:positionH relativeFrom="column">
                        <wp:posOffset>50800</wp:posOffset>
                      </wp:positionH>
                      <wp:positionV relativeFrom="paragraph">
                        <wp:posOffset>635</wp:posOffset>
                      </wp:positionV>
                      <wp:extent cx="3810" cy="859790"/>
                      <wp:effectExtent l="55245" t="7620" r="71755" b="24765"/>
                      <wp:wrapNone/>
                      <wp:docPr id="56" name="AutoShape 52"/>
                      <wp:cNvGraphicFramePr/>
                      <a:graphic xmlns:a="http://schemas.openxmlformats.org/drawingml/2006/main">
                        <a:graphicData uri="http://schemas.microsoft.com/office/word/2010/wordprocessingShape">
                          <wps:wsp>
                            <wps:cNvSpPr/>
                            <wps:spPr>
                              <a:xfrm flipV="1">
                                <a:off x="0" y="0"/>
                                <a:ext cx="3240" cy="85932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sz w:val="20"/>
              </w:rPr>
              <w:tab/>
            </w:r>
            <w:r>
              <w:rPr>
                <w:rFonts w:ascii="Courier New" w:hAnsi="Courier New"/>
                <w:sz w:val="20"/>
              </w:rPr>
              <w:tab/>
              <w:t xml:space="preserve">Play Flim on 1 T1 </w:t>
            </w:r>
            <w:r>
              <w:rPr>
                <w:rFonts w:ascii="Wingdings 3" w:eastAsia="Wingdings 3" w:hAnsi="Wingdings 3" w:cs="Wingdings 3"/>
                <w:sz w:val="20"/>
              </w:rPr>
              <w:t></w:t>
            </w:r>
          </w:p>
          <w:p w14:paraId="25C138DF"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ab/>
            </w:r>
            <w:r>
              <w:rPr>
                <w:rFonts w:ascii="Courier New" w:hAnsi="Courier New"/>
                <w:sz w:val="20"/>
              </w:rPr>
              <w:tab/>
              <w:t xml:space="preserve">Count = 0 </w:t>
            </w:r>
            <w:r>
              <w:rPr>
                <w:rFonts w:ascii="Wingdings 3" w:eastAsia="Wingdings 3" w:hAnsi="Wingdings 3" w:cs="Wingdings 3"/>
                <w:sz w:val="20"/>
              </w:rPr>
              <w:t></w:t>
            </w:r>
          </w:p>
          <w:p w14:paraId="00AF912B"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ab/>
              <w:t xml:space="preserve">else </w:t>
            </w:r>
            <w:r>
              <w:rPr>
                <w:rFonts w:ascii="Wingdings 3" w:eastAsia="Wingdings 3" w:hAnsi="Wingdings 3" w:cs="Wingdings 3"/>
                <w:sz w:val="20"/>
              </w:rPr>
              <w:t></w:t>
            </w:r>
          </w:p>
          <w:p w14:paraId="6A60BD0A"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ab/>
            </w:r>
            <w:r>
              <w:rPr>
                <w:rFonts w:ascii="Courier New" w:hAnsi="Courier New"/>
                <w:sz w:val="20"/>
              </w:rPr>
              <w:tab/>
              <w:t xml:space="preserve">Count = Count + 1 </w:t>
            </w:r>
            <w:r>
              <w:rPr>
                <w:rFonts w:ascii="Wingdings 3" w:eastAsia="Wingdings 3" w:hAnsi="Wingdings 3" w:cs="Wingdings 3"/>
                <w:sz w:val="20"/>
              </w:rPr>
              <w:t></w:t>
            </w:r>
          </w:p>
          <w:p w14:paraId="1C411F19"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ab/>
              <w:t xml:space="preserve">endif </w:t>
            </w:r>
            <w:r>
              <w:rPr>
                <w:rFonts w:ascii="Wingdings 3" w:eastAsia="Wingdings 3" w:hAnsi="Wingdings 3" w:cs="Wingdings 3"/>
                <w:sz w:val="20"/>
              </w:rPr>
              <w:t></w:t>
            </w:r>
          </w:p>
          <w:p w14:paraId="0952C7B2"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noProof/>
              </w:rPr>
              <mc:AlternateContent>
                <mc:Choice Requires="wps">
                  <w:drawing>
                    <wp:anchor distT="0" distB="0" distL="114300" distR="114300" simplePos="0" relativeHeight="251653120" behindDoc="0" locked="0" layoutInCell="1" allowOverlap="1" wp14:anchorId="5C0C073F" wp14:editId="547EE563">
                      <wp:simplePos x="0" y="0"/>
                      <wp:positionH relativeFrom="column">
                        <wp:posOffset>53340</wp:posOffset>
                      </wp:positionH>
                      <wp:positionV relativeFrom="paragraph">
                        <wp:posOffset>85090</wp:posOffset>
                      </wp:positionV>
                      <wp:extent cx="327025" cy="3810"/>
                      <wp:effectExtent l="17145" t="8890" r="27305" b="29210"/>
                      <wp:wrapNone/>
                      <wp:docPr id="57" name="AutoShape 51"/>
                      <wp:cNvGraphicFramePr/>
                      <a:graphic xmlns:a="http://schemas.openxmlformats.org/drawingml/2006/main">
                        <a:graphicData uri="http://schemas.microsoft.com/office/word/2010/wordprocessingShape">
                          <wps:wsp>
                            <wps:cNvSpPr/>
                            <wps:spPr>
                              <a:xfrm flipH="1">
                                <a:off x="0" y="0"/>
                                <a:ext cx="32652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sz w:val="20"/>
              </w:rPr>
              <w:tab/>
              <w:t xml:space="preserve">Goto B1 </w:t>
            </w:r>
            <w:r>
              <w:rPr>
                <w:rFonts w:ascii="Wingdings 3" w:eastAsia="Wingdings 3" w:hAnsi="Wingdings 3" w:cs="Wingdings 3"/>
                <w:sz w:val="20"/>
              </w:rPr>
              <w:t></w:t>
            </w:r>
          </w:p>
        </w:tc>
      </w:tr>
    </w:tbl>
    <w:p w14:paraId="3710C6B1" w14:textId="77777777" w:rsidR="008B39FD" w:rsidRDefault="00AD2DA2">
      <w:pPr>
        <w:pStyle w:val="Heading3"/>
      </w:pPr>
      <w:bookmarkStart w:id="378" w:name="_Toc496620273"/>
      <w:bookmarkStart w:id="379" w:name="_Toc522200142"/>
      <w:r>
        <w:rPr>
          <w:bCs/>
        </w:rPr>
        <w:t>Branch on Selection construction</w:t>
      </w:r>
      <w:r>
        <w:t>:</w:t>
      </w:r>
      <w:bookmarkEnd w:id="378"/>
      <w:bookmarkEnd w:id="379"/>
      <w:r>
        <w:t xml:space="preserve">  </w:t>
      </w:r>
    </w:p>
    <w:p w14:paraId="19A35077"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Pr>
          <w:bCs/>
        </w:rPr>
        <w:t xml:space="preserve">select </w:t>
      </w:r>
      <w:r>
        <w:rPr>
          <w:i/>
          <w:sz w:val="20"/>
        </w:rPr>
        <w:t>“variable”</w:t>
      </w:r>
      <w:r>
        <w:rPr>
          <w:sz w:val="20"/>
        </w:rPr>
        <w:t xml:space="preserve"> </w:t>
      </w:r>
      <w:r>
        <w:rPr>
          <w:rFonts w:ascii="Wingdings 3" w:eastAsia="Wingdings 3" w:hAnsi="Wingdings 3" w:cs="Wingdings 3"/>
          <w:sz w:val="20"/>
        </w:rPr>
        <w:t></w:t>
      </w:r>
    </w:p>
    <w:p w14:paraId="2952A8BE" w14:textId="77777777" w:rsidR="008B39FD" w:rsidRDefault="00AD2DA2">
      <w:pPr>
        <w:pStyle w:val="BodyTextIndent"/>
        <w:tabs>
          <w:tab w:val="clear" w:pos="2340"/>
        </w:tabs>
        <w:ind w:left="0" w:firstLine="0"/>
        <w:rPr>
          <w:rFonts w:ascii="Courier New" w:hAnsi="Courier New"/>
          <w:sz w:val="20"/>
        </w:rPr>
      </w:pPr>
      <w:r>
        <w:rPr>
          <w:sz w:val="20"/>
        </w:rPr>
        <w:tab/>
      </w:r>
      <w:r>
        <w:rPr>
          <w:sz w:val="20"/>
        </w:rPr>
        <w:tab/>
      </w:r>
      <w:r>
        <w:rPr>
          <w:sz w:val="20"/>
        </w:rPr>
        <w:tab/>
      </w:r>
      <w:r>
        <w:t>case n</w:t>
      </w:r>
      <w:r>
        <w:rPr>
          <w:sz w:val="20"/>
        </w:rPr>
        <w:t xml:space="preserve"> </w:t>
      </w:r>
      <w:r>
        <w:rPr>
          <w:rFonts w:ascii="Wingdings 3" w:eastAsia="Wingdings 3" w:hAnsi="Wingdings 3" w:cs="Wingdings 3"/>
          <w:sz w:val="20"/>
        </w:rPr>
        <w:t></w:t>
      </w:r>
    </w:p>
    <w:p w14:paraId="63204DC0"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operations</w:t>
      </w:r>
    </w:p>
    <w:p w14:paraId="69539896" w14:textId="77777777" w:rsidR="008B39FD" w:rsidRDefault="00AD2DA2">
      <w:pPr>
        <w:pStyle w:val="BodyTextIndent"/>
        <w:tabs>
          <w:tab w:val="clear" w:pos="2340"/>
        </w:tabs>
        <w:ind w:left="0" w:firstLine="0"/>
        <w:rPr>
          <w:sz w:val="20"/>
        </w:rPr>
      </w:pPr>
      <w:r>
        <w:rPr>
          <w:rFonts w:ascii="Courier New" w:hAnsi="Courier New"/>
          <w:sz w:val="20"/>
        </w:rPr>
        <w:tab/>
      </w:r>
      <w:r>
        <w:rPr>
          <w:rFonts w:ascii="Courier New" w:hAnsi="Courier New"/>
          <w:sz w:val="20"/>
        </w:rPr>
        <w:tab/>
      </w:r>
      <w:r>
        <w:rPr>
          <w:rFonts w:ascii="Courier New" w:hAnsi="Courier New"/>
          <w:sz w:val="20"/>
        </w:rPr>
        <w:tab/>
      </w:r>
      <w:r>
        <w:rPr>
          <w:sz w:val="20"/>
        </w:rPr>
        <w:t>break</w:t>
      </w:r>
      <w:r>
        <w:rPr>
          <w:rFonts w:ascii="Wingdings 3" w:eastAsia="Wingdings 3" w:hAnsi="Wingdings 3" w:cs="Wingdings 3"/>
          <w:sz w:val="20"/>
        </w:rPr>
        <w:t></w:t>
      </w:r>
    </w:p>
    <w:p w14:paraId="4711AA87" w14:textId="77777777" w:rsidR="008B39FD" w:rsidRDefault="00AD2DA2">
      <w:pPr>
        <w:pStyle w:val="BodyTextIndent"/>
        <w:tabs>
          <w:tab w:val="clear" w:pos="2340"/>
        </w:tabs>
        <w:ind w:left="0" w:firstLine="0"/>
        <w:rPr>
          <w:rFonts w:ascii="Courier New" w:hAnsi="Courier New"/>
          <w:sz w:val="20"/>
        </w:rPr>
      </w:pPr>
      <w:r>
        <w:rPr>
          <w:sz w:val="20"/>
        </w:rPr>
        <w:tab/>
      </w:r>
      <w:r>
        <w:rPr>
          <w:sz w:val="20"/>
        </w:rPr>
        <w:tab/>
      </w:r>
      <w:r>
        <w:rPr>
          <w:sz w:val="20"/>
        </w:rPr>
        <w:tab/>
      </w:r>
      <w:r>
        <w:t>case m</w:t>
      </w:r>
      <w:r>
        <w:rPr>
          <w:sz w:val="20"/>
        </w:rPr>
        <w:t xml:space="preserve"> </w:t>
      </w:r>
      <w:r>
        <w:rPr>
          <w:rFonts w:ascii="Wingdings 3" w:eastAsia="Wingdings 3" w:hAnsi="Wingdings 3" w:cs="Wingdings 3"/>
          <w:sz w:val="20"/>
        </w:rPr>
        <w:t></w:t>
      </w:r>
    </w:p>
    <w:p w14:paraId="0BC7D670" w14:textId="77777777" w:rsidR="008B39FD" w:rsidRDefault="00AD2DA2">
      <w:pPr>
        <w:pStyle w:val="BodyTextIndent"/>
        <w:tabs>
          <w:tab w:val="clear" w:pos="2340"/>
        </w:tabs>
        <w:ind w:left="0" w:firstLine="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operations</w:t>
      </w:r>
    </w:p>
    <w:p w14:paraId="0C7A2E8E" w14:textId="77777777" w:rsidR="008B39FD" w:rsidRDefault="00AD2DA2">
      <w:pPr>
        <w:pStyle w:val="BodyTextIndent"/>
        <w:tabs>
          <w:tab w:val="clear" w:pos="2340"/>
        </w:tabs>
        <w:ind w:left="0" w:firstLine="0"/>
        <w:rPr>
          <w:sz w:val="20"/>
        </w:rPr>
      </w:pPr>
      <w:r>
        <w:rPr>
          <w:rFonts w:ascii="Courier New" w:hAnsi="Courier New"/>
          <w:sz w:val="20"/>
        </w:rPr>
        <w:tab/>
      </w:r>
      <w:r>
        <w:rPr>
          <w:rFonts w:ascii="Courier New" w:hAnsi="Courier New"/>
          <w:sz w:val="20"/>
        </w:rPr>
        <w:tab/>
      </w:r>
      <w:r>
        <w:rPr>
          <w:rFonts w:ascii="Courier New" w:hAnsi="Courier New"/>
          <w:sz w:val="20"/>
        </w:rPr>
        <w:tab/>
      </w:r>
      <w:r>
        <w:rPr>
          <w:sz w:val="20"/>
        </w:rPr>
        <w:t>break</w:t>
      </w:r>
      <w:r>
        <w:rPr>
          <w:rFonts w:ascii="Wingdings 3" w:eastAsia="Wingdings 3" w:hAnsi="Wingdings 3" w:cs="Wingdings 3"/>
          <w:sz w:val="20"/>
        </w:rPr>
        <w:t></w:t>
      </w:r>
    </w:p>
    <w:p w14:paraId="4658A2FA" w14:textId="77777777" w:rsidR="008B39FD" w:rsidRDefault="00AD2DA2">
      <w:pPr>
        <w:pStyle w:val="BodyTextIndent"/>
        <w:tabs>
          <w:tab w:val="clear" w:pos="2340"/>
        </w:tabs>
        <w:ind w:left="0" w:firstLine="0"/>
        <w:rPr>
          <w:sz w:val="20"/>
        </w:rPr>
      </w:pPr>
      <w:r>
        <w:rPr>
          <w:sz w:val="20"/>
        </w:rPr>
        <w:tab/>
      </w:r>
      <w:r>
        <w:rPr>
          <w:sz w:val="20"/>
        </w:rPr>
        <w:tab/>
      </w:r>
      <w:r>
        <w:rPr>
          <w:sz w:val="20"/>
        </w:rPr>
        <w:tab/>
        <w:t xml:space="preserve">  .</w:t>
      </w:r>
    </w:p>
    <w:p w14:paraId="51711CCC" w14:textId="77777777" w:rsidR="008B39FD" w:rsidRDefault="00AD2DA2">
      <w:pPr>
        <w:pStyle w:val="BodyTextIndent"/>
        <w:tabs>
          <w:tab w:val="clear" w:pos="2340"/>
        </w:tabs>
        <w:ind w:left="0" w:firstLine="0"/>
        <w:rPr>
          <w:sz w:val="20"/>
        </w:rPr>
      </w:pPr>
      <w:r>
        <w:rPr>
          <w:sz w:val="20"/>
        </w:rPr>
        <w:tab/>
      </w:r>
      <w:r>
        <w:rPr>
          <w:sz w:val="20"/>
        </w:rPr>
        <w:tab/>
      </w:r>
      <w:r>
        <w:rPr>
          <w:sz w:val="20"/>
        </w:rPr>
        <w:tab/>
        <w:t xml:space="preserve">  .</w:t>
      </w:r>
    </w:p>
    <w:p w14:paraId="7B6A9EFD" w14:textId="77777777" w:rsidR="008B39FD" w:rsidRDefault="00AD2DA2">
      <w:pPr>
        <w:pStyle w:val="BodyTextIndent"/>
        <w:tabs>
          <w:tab w:val="clear" w:pos="2340"/>
        </w:tabs>
        <w:ind w:left="0" w:firstLine="0"/>
        <w:rPr>
          <w:sz w:val="20"/>
        </w:rPr>
      </w:pPr>
      <w:r>
        <w:rPr>
          <w:sz w:val="20"/>
        </w:rPr>
        <w:tab/>
      </w:r>
      <w:r>
        <w:rPr>
          <w:sz w:val="20"/>
        </w:rPr>
        <w:tab/>
      </w:r>
      <w:r>
        <w:rPr>
          <w:sz w:val="20"/>
        </w:rPr>
        <w:tab/>
        <w:t xml:space="preserve">  .</w:t>
      </w:r>
    </w:p>
    <w:p w14:paraId="44624ACB" w14:textId="77777777" w:rsidR="008B39FD" w:rsidRDefault="00AD2DA2">
      <w:pPr>
        <w:pStyle w:val="BodyTextIndent"/>
        <w:tabs>
          <w:tab w:val="clear" w:pos="2340"/>
        </w:tabs>
        <w:ind w:left="0" w:firstLine="0"/>
        <w:rPr>
          <w:rFonts w:ascii="Courier New" w:hAnsi="Courier New"/>
          <w:sz w:val="20"/>
        </w:rPr>
      </w:pPr>
      <w:r>
        <w:rPr>
          <w:sz w:val="20"/>
        </w:rPr>
        <w:tab/>
      </w:r>
      <w:r>
        <w:rPr>
          <w:sz w:val="20"/>
        </w:rPr>
        <w:tab/>
      </w:r>
      <w:r>
        <w:t>endsel</w:t>
      </w:r>
      <w:r>
        <w:rPr>
          <w:sz w:val="20"/>
        </w:rPr>
        <w:t xml:space="preserve"> </w:t>
      </w:r>
      <w:r>
        <w:rPr>
          <w:rFonts w:ascii="Wingdings 3" w:eastAsia="Wingdings 3" w:hAnsi="Wingdings 3" w:cs="Wingdings 3"/>
          <w:sz w:val="20"/>
        </w:rPr>
        <w:t></w:t>
      </w:r>
    </w:p>
    <w:p w14:paraId="09DC2365" w14:textId="77777777" w:rsidR="008B39FD" w:rsidRDefault="008B39FD">
      <w:pPr>
        <w:pStyle w:val="BodyTextIndent"/>
        <w:tabs>
          <w:tab w:val="clear" w:pos="2340"/>
        </w:tabs>
        <w:ind w:left="0" w:firstLine="0"/>
        <w:rPr>
          <w:sz w:val="20"/>
        </w:rPr>
      </w:pPr>
    </w:p>
    <w:p w14:paraId="5D467E68"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variable</w:t>
      </w:r>
      <w:r>
        <w:rPr>
          <w:sz w:val="20"/>
        </w:rPr>
        <w:t xml:space="preserve">” = see the variables section. </w:t>
      </w:r>
    </w:p>
    <w:p w14:paraId="746C35C4" w14:textId="77777777" w:rsidR="008B39FD" w:rsidRDefault="00AD2DA2">
      <w:pPr>
        <w:pStyle w:val="BodyTextIndent"/>
        <w:tabs>
          <w:tab w:val="left" w:pos="1440"/>
        </w:tabs>
        <w:ind w:left="1440" w:hanging="2880"/>
        <w:rPr>
          <w:sz w:val="20"/>
        </w:rPr>
      </w:pPr>
      <w:r>
        <w:rPr>
          <w:rFonts w:ascii="Courier" w:hAnsi="Courier"/>
          <w:i/>
          <w:sz w:val="20"/>
        </w:rPr>
        <w:tab/>
      </w:r>
      <w:r>
        <w:rPr>
          <w:sz w:val="20"/>
        </w:rPr>
        <w:t xml:space="preserve">This construction always begins with a “Select” and ends with an “endsel”.  Any number of “case/break” combinations can be implemented.  In each case, a constant number (n and m) is compared to the Select variable.  If the comparison is true then all operations after the case and up to the first break encountered are executed.  Fall through is permitted so that operations can be shared by multiple cases. </w:t>
      </w:r>
    </w:p>
    <w:p w14:paraId="7657A62C" w14:textId="77777777" w:rsidR="008B39FD" w:rsidRDefault="00AD2DA2">
      <w:pPr>
        <w:pStyle w:val="BodyTextIndent"/>
        <w:tabs>
          <w:tab w:val="left" w:pos="1440"/>
        </w:tabs>
        <w:ind w:left="1440" w:hanging="2880"/>
        <w:rPr>
          <w:sz w:val="20"/>
        </w:rPr>
      </w:pPr>
      <w:r>
        <w:rPr>
          <w:sz w:val="20"/>
        </w:rPr>
        <w:tab/>
      </w:r>
    </w:p>
    <w:p w14:paraId="1B8EDD7F" w14:textId="77777777" w:rsidR="008B39FD" w:rsidRDefault="00AD2DA2">
      <w:pPr>
        <w:pStyle w:val="BodyTextIndent"/>
        <w:tabs>
          <w:tab w:val="left" w:pos="1440"/>
        </w:tabs>
        <w:ind w:left="1440" w:hanging="2880"/>
        <w:rPr>
          <w:sz w:val="20"/>
        </w:rPr>
      </w:pPr>
      <w:r>
        <w:rPr>
          <w:sz w:val="20"/>
        </w:rPr>
        <w:tab/>
        <w:t>The Selection construction can be nested and there is no practical limit to the nesting. The following example demonstrates the use of Branch on Selection. The sequence looks for a closure on trigger input 1 and then on each trigger, steps through the playback of three separate messages.</w:t>
      </w:r>
    </w:p>
    <w:p w14:paraId="52D4202F" w14:textId="77777777" w:rsidR="008B39FD" w:rsidRDefault="00AD2DA2">
      <w:pPr>
        <w:pStyle w:val="BodyTextIndent"/>
        <w:tabs>
          <w:tab w:val="left" w:pos="1440"/>
        </w:tabs>
        <w:ind w:left="1440" w:hanging="2880"/>
        <w:rPr>
          <w:sz w:val="20"/>
        </w:rPr>
      </w:pPr>
      <w:r>
        <w:rPr>
          <w:sz w:val="20"/>
        </w:rPr>
        <w:tab/>
      </w:r>
    </w:p>
    <w:p w14:paraId="2EE39D1E" w14:textId="77777777" w:rsidR="008B39FD" w:rsidRDefault="00AD2DA2">
      <w:pPr>
        <w:pStyle w:val="BodyTextIndent"/>
        <w:tabs>
          <w:tab w:val="left" w:pos="1440"/>
        </w:tabs>
        <w:ind w:left="1440" w:hanging="2880"/>
        <w:rPr>
          <w:sz w:val="20"/>
        </w:rPr>
      </w:pPr>
      <w:r>
        <w:rPr>
          <w:sz w:val="20"/>
        </w:rPr>
        <w:tab/>
      </w:r>
    </w:p>
    <w:tbl>
      <w:tblPr>
        <w:tblW w:w="57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760"/>
      </w:tblGrid>
      <w:tr w:rsidR="008B39FD" w14:paraId="0FA66EEC" w14:textId="77777777">
        <w:tc>
          <w:tcPr>
            <w:tcW w:w="5760" w:type="dxa"/>
            <w:tcBorders>
              <w:top w:val="single" w:sz="4" w:space="0" w:color="000001"/>
              <w:left w:val="single" w:sz="4" w:space="0" w:color="000001"/>
              <w:bottom w:val="single" w:sz="4" w:space="0" w:color="000001"/>
              <w:right w:val="single" w:sz="4" w:space="0" w:color="000001"/>
            </w:tcBorders>
            <w:shd w:val="clear" w:color="auto" w:fill="auto"/>
          </w:tcPr>
          <w:p w14:paraId="6D0F4CE8"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tab/>
            </w:r>
            <w:r>
              <w:rPr>
                <w:rFonts w:ascii="Courier New" w:hAnsi="Courier New"/>
                <w:sz w:val="20"/>
              </w:rPr>
              <w:t xml:space="preserve">Define a </w:t>
            </w:r>
            <w:r>
              <w:rPr>
                <w:rFonts w:ascii="Wingdings 3" w:eastAsia="Wingdings 3" w:hAnsi="Wingdings 3" w:cs="Wingdings 3"/>
                <w:sz w:val="20"/>
              </w:rPr>
              <w:t></w:t>
            </w:r>
          </w:p>
          <w:p w14:paraId="7F064548"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ab/>
              <w:t xml:space="preserve">a = 0 </w:t>
            </w:r>
            <w:r>
              <w:rPr>
                <w:rFonts w:ascii="Wingdings 3" w:eastAsia="Wingdings 3" w:hAnsi="Wingdings 3" w:cs="Wingdings 3"/>
                <w:sz w:val="20"/>
              </w:rPr>
              <w:t></w:t>
            </w:r>
          </w:p>
          <w:p w14:paraId="2E9CD5AA"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B1</w:t>
            </w:r>
            <w:r>
              <w:rPr>
                <w:rFonts w:ascii="Courier New" w:hAnsi="Courier New"/>
                <w:sz w:val="20"/>
              </w:rPr>
              <w:tab/>
            </w:r>
          </w:p>
          <w:p w14:paraId="51BDB3FF"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noProof/>
              </w:rPr>
              <mc:AlternateContent>
                <mc:Choice Requires="wps">
                  <w:drawing>
                    <wp:anchor distT="0" distB="0" distL="112395" distR="114300" simplePos="0" relativeHeight="251751424" behindDoc="0" locked="0" layoutInCell="1" allowOverlap="1" wp14:anchorId="2332D737" wp14:editId="7077210F">
                      <wp:simplePos x="0" y="0"/>
                      <wp:positionH relativeFrom="column">
                        <wp:posOffset>50800</wp:posOffset>
                      </wp:positionH>
                      <wp:positionV relativeFrom="paragraph">
                        <wp:posOffset>-17145</wp:posOffset>
                      </wp:positionV>
                      <wp:extent cx="3810" cy="541655"/>
                      <wp:effectExtent l="55245" t="15875" r="71120" b="29845"/>
                      <wp:wrapNone/>
                      <wp:docPr id="58" name="AutoShape 91"/>
                      <wp:cNvGraphicFramePr/>
                      <a:graphic xmlns:a="http://schemas.openxmlformats.org/drawingml/2006/main">
                        <a:graphicData uri="http://schemas.microsoft.com/office/word/2010/wordprocessingShape">
                          <wps:wsp>
                            <wps:cNvSpPr/>
                            <wps:spPr>
                              <a:xfrm flipV="1">
                                <a:off x="0" y="0"/>
                                <a:ext cx="3240" cy="54108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sz w:val="20"/>
              </w:rPr>
              <w:t xml:space="preserve">      if  Close1 == 1 </w:t>
            </w:r>
            <w:r>
              <w:rPr>
                <w:rFonts w:ascii="Wingdings 3" w:eastAsia="Wingdings 3" w:hAnsi="Wingdings 3" w:cs="Wingdings 3"/>
                <w:sz w:val="20"/>
              </w:rPr>
              <w:t></w:t>
            </w:r>
          </w:p>
          <w:p w14:paraId="75AF2449"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Goto B2</w:t>
            </w:r>
          </w:p>
          <w:p w14:paraId="5B0FFEE0"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endif    </w:t>
            </w:r>
          </w:p>
          <w:p w14:paraId="0FB1C90B"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noProof/>
              </w:rPr>
              <mc:AlternateContent>
                <mc:Choice Requires="wps">
                  <w:drawing>
                    <wp:anchor distT="0" distB="0" distL="114300" distR="114300" simplePos="0" relativeHeight="251747328" behindDoc="0" locked="0" layoutInCell="1" allowOverlap="1" wp14:anchorId="253C329D" wp14:editId="116E75BF">
                      <wp:simplePos x="0" y="0"/>
                      <wp:positionH relativeFrom="column">
                        <wp:posOffset>53340</wp:posOffset>
                      </wp:positionH>
                      <wp:positionV relativeFrom="paragraph">
                        <wp:posOffset>85090</wp:posOffset>
                      </wp:positionV>
                      <wp:extent cx="327025" cy="3810"/>
                      <wp:effectExtent l="17145" t="8890" r="27305" b="29210"/>
                      <wp:wrapNone/>
                      <wp:docPr id="59" name="AutoShape 89"/>
                      <wp:cNvGraphicFramePr/>
                      <a:graphic xmlns:a="http://schemas.openxmlformats.org/drawingml/2006/main">
                        <a:graphicData uri="http://schemas.microsoft.com/office/word/2010/wordprocessingShape">
                          <wps:wsp>
                            <wps:cNvSpPr/>
                            <wps:spPr>
                              <a:xfrm flipH="1">
                                <a:off x="0" y="0"/>
                                <a:ext cx="32652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rPr>
              <mc:AlternateContent>
                <mc:Choice Requires="wps">
                  <w:drawing>
                    <wp:anchor distT="0" distB="0" distL="114300" distR="114300" simplePos="0" relativeHeight="251755520" behindDoc="0" locked="0" layoutInCell="1" allowOverlap="1" wp14:anchorId="55A7E984" wp14:editId="25B65195">
                      <wp:simplePos x="0" y="0"/>
                      <wp:positionH relativeFrom="column">
                        <wp:posOffset>52070</wp:posOffset>
                      </wp:positionH>
                      <wp:positionV relativeFrom="paragraph">
                        <wp:posOffset>76835</wp:posOffset>
                      </wp:positionV>
                      <wp:extent cx="3810" cy="2583815"/>
                      <wp:effectExtent l="56515" t="8255" r="69850" b="27305"/>
                      <wp:wrapNone/>
                      <wp:docPr id="60" name="AutoShape 92"/>
                      <wp:cNvGraphicFramePr/>
                      <a:graphic xmlns:a="http://schemas.openxmlformats.org/drawingml/2006/main">
                        <a:graphicData uri="http://schemas.microsoft.com/office/word/2010/wordprocessingShape">
                          <wps:wsp>
                            <wps:cNvSpPr/>
                            <wps:spPr>
                              <a:xfrm flipV="1">
                                <a:off x="0" y="0"/>
                                <a:ext cx="3240" cy="25833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sz w:val="20"/>
              </w:rPr>
              <w:tab/>
              <w:t xml:space="preserve">Goto B1 </w:t>
            </w:r>
            <w:r>
              <w:rPr>
                <w:rFonts w:ascii="Wingdings 3" w:eastAsia="Wingdings 3" w:hAnsi="Wingdings 3" w:cs="Wingdings 3"/>
                <w:sz w:val="20"/>
              </w:rPr>
              <w:t></w:t>
            </w:r>
          </w:p>
          <w:p w14:paraId="327A7387"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B2 </w:t>
            </w:r>
          </w:p>
          <w:p w14:paraId="1EAED54A"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select a</w:t>
            </w:r>
            <w:r>
              <w:rPr>
                <w:rFonts w:ascii="Wingdings 3" w:eastAsia="Wingdings 3" w:hAnsi="Wingdings 3" w:cs="Wingdings 3"/>
                <w:sz w:val="20"/>
              </w:rPr>
              <w:t></w:t>
            </w:r>
          </w:p>
          <w:p w14:paraId="34394A28"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case 0</w:t>
            </w:r>
            <w:r>
              <w:rPr>
                <w:rFonts w:ascii="Wingdings 3" w:eastAsia="Wingdings 3" w:hAnsi="Wingdings 3" w:cs="Wingdings 3"/>
                <w:sz w:val="20"/>
              </w:rPr>
              <w:t></w:t>
            </w:r>
          </w:p>
          <w:p w14:paraId="14DEA4F2"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ab/>
            </w:r>
            <w:r>
              <w:rPr>
                <w:rFonts w:ascii="Courier New" w:hAnsi="Courier New"/>
                <w:sz w:val="20"/>
              </w:rPr>
              <w:tab/>
              <w:t xml:space="preserve">  Play Flim on 1 T1 </w:t>
            </w:r>
            <w:r>
              <w:rPr>
                <w:rFonts w:ascii="Wingdings 3" w:eastAsia="Wingdings 3" w:hAnsi="Wingdings 3" w:cs="Wingdings 3"/>
                <w:sz w:val="20"/>
              </w:rPr>
              <w:t></w:t>
            </w:r>
          </w:p>
          <w:p w14:paraId="3C6A852C"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break</w:t>
            </w:r>
            <w:r>
              <w:rPr>
                <w:rFonts w:ascii="Wingdings 3" w:eastAsia="Wingdings 3" w:hAnsi="Wingdings 3" w:cs="Wingdings 3"/>
                <w:sz w:val="20"/>
              </w:rPr>
              <w:t></w:t>
            </w:r>
          </w:p>
          <w:p w14:paraId="5D83B7BC"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case 1</w:t>
            </w:r>
            <w:r>
              <w:rPr>
                <w:rFonts w:ascii="Wingdings 3" w:eastAsia="Wingdings 3" w:hAnsi="Wingdings 3" w:cs="Wingdings 3"/>
                <w:sz w:val="20"/>
              </w:rPr>
              <w:t></w:t>
            </w:r>
          </w:p>
          <w:p w14:paraId="212C7D77"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ab/>
            </w:r>
            <w:r>
              <w:rPr>
                <w:rFonts w:ascii="Courier New" w:hAnsi="Courier New"/>
                <w:sz w:val="20"/>
              </w:rPr>
              <w:tab/>
              <w:t xml:space="preserve">  Play Howl on 1 T1 </w:t>
            </w:r>
            <w:r>
              <w:rPr>
                <w:rFonts w:ascii="Wingdings 3" w:eastAsia="Wingdings 3" w:hAnsi="Wingdings 3" w:cs="Wingdings 3"/>
                <w:sz w:val="20"/>
              </w:rPr>
              <w:t></w:t>
            </w:r>
          </w:p>
          <w:p w14:paraId="42D613B9"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break</w:t>
            </w:r>
            <w:r>
              <w:rPr>
                <w:rFonts w:ascii="Wingdings 3" w:eastAsia="Wingdings 3" w:hAnsi="Wingdings 3" w:cs="Wingdings 3"/>
                <w:sz w:val="20"/>
              </w:rPr>
              <w:t></w:t>
            </w:r>
          </w:p>
          <w:p w14:paraId="29BF83B7"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case 2</w:t>
            </w:r>
            <w:r>
              <w:rPr>
                <w:rFonts w:ascii="Wingdings 3" w:eastAsia="Wingdings 3" w:hAnsi="Wingdings 3" w:cs="Wingdings 3"/>
                <w:sz w:val="20"/>
              </w:rPr>
              <w:t></w:t>
            </w:r>
          </w:p>
          <w:p w14:paraId="332CBF59"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Play Horn on 1 T1 </w:t>
            </w:r>
            <w:r>
              <w:rPr>
                <w:rFonts w:ascii="Wingdings 3" w:eastAsia="Wingdings 3" w:hAnsi="Wingdings 3" w:cs="Wingdings 3"/>
                <w:sz w:val="20"/>
              </w:rPr>
              <w:t></w:t>
            </w:r>
          </w:p>
          <w:p w14:paraId="56B59831"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break</w:t>
            </w:r>
            <w:r>
              <w:rPr>
                <w:rFonts w:ascii="Wingdings 3" w:eastAsia="Wingdings 3" w:hAnsi="Wingdings 3" w:cs="Wingdings 3"/>
                <w:sz w:val="20"/>
              </w:rPr>
              <w:t></w:t>
            </w:r>
          </w:p>
          <w:p w14:paraId="0F9C67FF"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ab/>
              <w:t xml:space="preserve">endsel </w:t>
            </w:r>
            <w:r>
              <w:rPr>
                <w:rFonts w:ascii="Wingdings 3" w:eastAsia="Wingdings 3" w:hAnsi="Wingdings 3" w:cs="Wingdings 3"/>
                <w:sz w:val="20"/>
              </w:rPr>
              <w:t></w:t>
            </w:r>
          </w:p>
          <w:p w14:paraId="7E4E4D17"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a = a + 1</w:t>
            </w:r>
            <w:r>
              <w:rPr>
                <w:rFonts w:ascii="Wingdings 3" w:eastAsia="Wingdings 3" w:hAnsi="Wingdings 3" w:cs="Wingdings 3"/>
                <w:sz w:val="20"/>
              </w:rPr>
              <w:t></w:t>
            </w:r>
          </w:p>
          <w:p w14:paraId="1CF0790C"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if a &gt; 2</w:t>
            </w:r>
          </w:p>
          <w:p w14:paraId="5060876B"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a = 0</w:t>
            </w:r>
          </w:p>
          <w:p w14:paraId="2237E758"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 xml:space="preserve">      endif</w:t>
            </w:r>
          </w:p>
          <w:p w14:paraId="55B2DBC8"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noProof/>
              </w:rPr>
              <mc:AlternateContent>
                <mc:Choice Requires="wps">
                  <w:drawing>
                    <wp:anchor distT="0" distB="0" distL="114300" distR="114300" simplePos="0" relativeHeight="251759616" behindDoc="0" locked="0" layoutInCell="1" allowOverlap="1" wp14:anchorId="5E6498CB" wp14:editId="54469184">
                      <wp:simplePos x="0" y="0"/>
                      <wp:positionH relativeFrom="column">
                        <wp:posOffset>53340</wp:posOffset>
                      </wp:positionH>
                      <wp:positionV relativeFrom="paragraph">
                        <wp:posOffset>62230</wp:posOffset>
                      </wp:positionV>
                      <wp:extent cx="327025" cy="3810"/>
                      <wp:effectExtent l="17145" t="11430" r="27305" b="26670"/>
                      <wp:wrapNone/>
                      <wp:docPr id="61" name="AutoShape 93"/>
                      <wp:cNvGraphicFramePr/>
                      <a:graphic xmlns:a="http://schemas.openxmlformats.org/drawingml/2006/main">
                        <a:graphicData uri="http://schemas.microsoft.com/office/word/2010/wordprocessingShape">
                          <wps:wsp>
                            <wps:cNvSpPr/>
                            <wps:spPr>
                              <a:xfrm flipH="1">
                                <a:off x="0" y="0"/>
                                <a:ext cx="32652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sz w:val="20"/>
              </w:rPr>
              <w:t xml:space="preserve">      Goto B1</w:t>
            </w:r>
          </w:p>
          <w:p w14:paraId="49A66611" w14:textId="77777777" w:rsidR="008B39FD" w:rsidRDefault="008B39FD">
            <w:pPr>
              <w:pStyle w:val="BodyTextIndent"/>
              <w:tabs>
                <w:tab w:val="left" w:pos="720"/>
                <w:tab w:val="left" w:pos="1440"/>
                <w:tab w:val="left" w:pos="2160"/>
                <w:tab w:val="left" w:pos="2880"/>
                <w:tab w:val="left" w:pos="3600"/>
              </w:tabs>
              <w:ind w:left="0" w:firstLine="0"/>
              <w:rPr>
                <w:rFonts w:ascii="Courier New" w:hAnsi="Courier New"/>
                <w:sz w:val="20"/>
              </w:rPr>
            </w:pPr>
          </w:p>
        </w:tc>
      </w:tr>
    </w:tbl>
    <w:p w14:paraId="7EFA17EA" w14:textId="77777777" w:rsidR="008B39FD" w:rsidRDefault="008B39FD">
      <w:pPr>
        <w:pStyle w:val="BodyTextIndent"/>
        <w:tabs>
          <w:tab w:val="left" w:pos="1440"/>
        </w:tabs>
        <w:ind w:left="1440" w:hanging="2880"/>
        <w:rPr>
          <w:sz w:val="20"/>
        </w:rPr>
      </w:pPr>
    </w:p>
    <w:p w14:paraId="5B747773" w14:textId="77777777" w:rsidR="008B39FD" w:rsidRDefault="008B39FD">
      <w:pPr>
        <w:pStyle w:val="BodyTextIndent"/>
        <w:tabs>
          <w:tab w:val="left" w:pos="1440"/>
        </w:tabs>
        <w:ind w:left="1440" w:hanging="2880"/>
        <w:rPr>
          <w:sz w:val="20"/>
        </w:rPr>
      </w:pPr>
    </w:p>
    <w:p w14:paraId="1E1751F8" w14:textId="77777777" w:rsidR="008B39FD" w:rsidRDefault="008B39FD">
      <w:pPr>
        <w:pStyle w:val="BodyTextIndent"/>
        <w:tabs>
          <w:tab w:val="left" w:pos="1440"/>
        </w:tabs>
        <w:ind w:left="1440" w:hanging="2880"/>
        <w:rPr>
          <w:sz w:val="20"/>
        </w:rPr>
      </w:pPr>
    </w:p>
    <w:p w14:paraId="7FB04CBD" w14:textId="77777777" w:rsidR="008B39FD" w:rsidRDefault="008B39FD">
      <w:pPr>
        <w:pStyle w:val="BodyTextIndent"/>
        <w:tabs>
          <w:tab w:val="left" w:pos="1440"/>
        </w:tabs>
        <w:ind w:left="1440" w:hanging="2880"/>
        <w:rPr>
          <w:sz w:val="20"/>
        </w:rPr>
      </w:pPr>
    </w:p>
    <w:p w14:paraId="297CF0F6" w14:textId="77777777" w:rsidR="008B39FD" w:rsidRDefault="008B39FD">
      <w:pPr>
        <w:pStyle w:val="BodyTextIndent"/>
        <w:tabs>
          <w:tab w:val="left" w:pos="1440"/>
        </w:tabs>
        <w:ind w:left="1440" w:hanging="2880"/>
        <w:rPr>
          <w:sz w:val="20"/>
        </w:rPr>
      </w:pPr>
    </w:p>
    <w:p w14:paraId="3934E269" w14:textId="77777777" w:rsidR="008B39FD" w:rsidRDefault="00AD2DA2">
      <w:pPr>
        <w:pStyle w:val="Heading3"/>
      </w:pPr>
      <w:bookmarkStart w:id="380" w:name="_Toc496620274"/>
      <w:bookmarkStart w:id="381" w:name="_Toc522200143"/>
      <w:r>
        <w:rPr>
          <w:bCs/>
        </w:rPr>
        <w:t>do loop construction</w:t>
      </w:r>
      <w:r>
        <w:t>:</w:t>
      </w:r>
      <w:bookmarkEnd w:id="380"/>
      <w:bookmarkEnd w:id="381"/>
      <w:r>
        <w:t xml:space="preserve">  </w:t>
      </w:r>
    </w:p>
    <w:p w14:paraId="3CDEB634"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Pr>
          <w:bCs/>
        </w:rPr>
        <w:t xml:space="preserve">do </w:t>
      </w:r>
      <w:r>
        <w:rPr>
          <w:rFonts w:ascii="Wingdings 3" w:eastAsia="Wingdings 3" w:hAnsi="Wingdings 3" w:cs="Wingdings 3"/>
          <w:sz w:val="20"/>
        </w:rPr>
        <w:t></w:t>
      </w:r>
    </w:p>
    <w:p w14:paraId="4700BD7C" w14:textId="77777777" w:rsidR="008B39FD" w:rsidRDefault="00AD2DA2">
      <w:pPr>
        <w:pStyle w:val="BodyTextIndent"/>
        <w:tabs>
          <w:tab w:val="clear" w:pos="2340"/>
        </w:tabs>
        <w:ind w:left="0" w:firstLine="0"/>
        <w:rPr>
          <w:sz w:val="20"/>
        </w:rPr>
      </w:pPr>
      <w:r>
        <w:rPr>
          <w:sz w:val="20"/>
        </w:rPr>
        <w:tab/>
      </w:r>
      <w:r>
        <w:rPr>
          <w:sz w:val="20"/>
        </w:rPr>
        <w:tab/>
      </w:r>
      <w:r>
        <w:t xml:space="preserve">while </w:t>
      </w:r>
      <w:r>
        <w:rPr>
          <w:sz w:val="20"/>
        </w:rPr>
        <w:t xml:space="preserve"> </w:t>
      </w:r>
      <w:r>
        <w:rPr>
          <w:i/>
          <w:sz w:val="20"/>
        </w:rPr>
        <w:t>“operation”</w:t>
      </w:r>
      <w:r>
        <w:rPr>
          <w:sz w:val="20"/>
        </w:rPr>
        <w:t xml:space="preserve"> </w:t>
      </w:r>
      <w:r>
        <w:rPr>
          <w:rFonts w:ascii="Wingdings 3" w:eastAsia="Wingdings 3" w:hAnsi="Wingdings 3" w:cs="Wingdings 3"/>
          <w:sz w:val="20"/>
        </w:rPr>
        <w:t></w:t>
      </w:r>
    </w:p>
    <w:p w14:paraId="02721AAA"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operation</w:t>
      </w:r>
      <w:r>
        <w:rPr>
          <w:sz w:val="20"/>
        </w:rPr>
        <w:t xml:space="preserve">” = see the operation forms section for a list of valid operations. </w:t>
      </w:r>
    </w:p>
    <w:p w14:paraId="6E758C59" w14:textId="77777777" w:rsidR="008B39FD" w:rsidRDefault="008B39FD">
      <w:pPr>
        <w:pStyle w:val="BodyTextIndent"/>
        <w:tabs>
          <w:tab w:val="clear" w:pos="2340"/>
        </w:tabs>
        <w:ind w:left="0" w:firstLine="0"/>
      </w:pPr>
    </w:p>
    <w:p w14:paraId="2E963310" w14:textId="77777777" w:rsidR="008B39FD" w:rsidRDefault="00AD2DA2">
      <w:pPr>
        <w:pStyle w:val="BodyTextIndent"/>
        <w:tabs>
          <w:tab w:val="clear" w:pos="2340"/>
        </w:tabs>
        <w:ind w:left="1440" w:firstLine="0"/>
      </w:pPr>
      <w:r>
        <w:t>Every “do” construct begins with the “do” statement and is followed by one or more program instructions.  Instructions after the “do” statement are always executed. The construct is completed with the “while” statement. The operator is evaluated when the program counter reaches the “while” statement.  If it is true then a branch to the line after the originating “do” statement is made.  The program will continue at the line following the “while” statement if it is evaluated as false.  While loop constructs may be nested multiple levels.  The following shows an example of this command construct.</w:t>
      </w:r>
    </w:p>
    <w:p w14:paraId="5331B99D" w14:textId="77777777" w:rsidR="008B39FD" w:rsidRDefault="008B39FD">
      <w:pPr>
        <w:pStyle w:val="BodyTextIndent"/>
        <w:tabs>
          <w:tab w:val="clear" w:pos="2340"/>
        </w:tabs>
        <w:ind w:left="1440" w:firstLine="0"/>
      </w:pPr>
    </w:p>
    <w:tbl>
      <w:tblPr>
        <w:tblW w:w="57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760"/>
      </w:tblGrid>
      <w:tr w:rsidR="008B39FD" w14:paraId="0722195F" w14:textId="77777777">
        <w:tc>
          <w:tcPr>
            <w:tcW w:w="5760" w:type="dxa"/>
            <w:tcBorders>
              <w:top w:val="single" w:sz="4" w:space="0" w:color="000001"/>
              <w:left w:val="single" w:sz="4" w:space="0" w:color="000001"/>
              <w:bottom w:val="single" w:sz="4" w:space="0" w:color="000001"/>
              <w:right w:val="single" w:sz="4" w:space="0" w:color="000001"/>
            </w:tcBorders>
            <w:shd w:val="clear" w:color="auto" w:fill="auto"/>
          </w:tcPr>
          <w:p w14:paraId="35AA9CD8"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ab/>
              <w:t xml:space="preserve">Define Count </w:t>
            </w:r>
            <w:r>
              <w:rPr>
                <w:rFonts w:ascii="Wingdings 3" w:eastAsia="Wingdings 3" w:hAnsi="Wingdings 3" w:cs="Wingdings 3"/>
                <w:sz w:val="20"/>
              </w:rPr>
              <w:t></w:t>
            </w:r>
          </w:p>
          <w:p w14:paraId="6D4FD804"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ab/>
              <w:t xml:space="preserve">Count = 0 </w:t>
            </w:r>
            <w:r>
              <w:rPr>
                <w:rFonts w:ascii="Wingdings 3" w:eastAsia="Wingdings 3" w:hAnsi="Wingdings 3" w:cs="Wingdings 3"/>
                <w:sz w:val="20"/>
              </w:rPr>
              <w:t></w:t>
            </w:r>
            <w:r>
              <w:rPr>
                <w:rFonts w:ascii="Courier New" w:hAnsi="Courier New"/>
                <w:sz w:val="20"/>
              </w:rPr>
              <w:t xml:space="preserve"> </w:t>
            </w:r>
          </w:p>
          <w:p w14:paraId="2B1F1195"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rFonts w:ascii="Courier New" w:hAnsi="Courier New"/>
                <w:sz w:val="20"/>
              </w:rPr>
              <w:tab/>
              <w:t xml:space="preserve">Play Flim on 1 T1 </w:t>
            </w:r>
            <w:r>
              <w:rPr>
                <w:rFonts w:ascii="Wingdings 3" w:eastAsia="Wingdings 3" w:hAnsi="Wingdings 3" w:cs="Wingdings 3"/>
                <w:sz w:val="20"/>
              </w:rPr>
              <w:t></w:t>
            </w:r>
          </w:p>
          <w:p w14:paraId="61F24BFB"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noProof/>
              </w:rPr>
              <mc:AlternateContent>
                <mc:Choice Requires="wps">
                  <w:drawing>
                    <wp:anchor distT="0" distB="0" distL="114300" distR="114300" simplePos="0" relativeHeight="251665408" behindDoc="0" locked="0" layoutInCell="1" allowOverlap="1" wp14:anchorId="324952C4" wp14:editId="41F8EC90">
                      <wp:simplePos x="0" y="0"/>
                      <wp:positionH relativeFrom="column">
                        <wp:posOffset>50800</wp:posOffset>
                      </wp:positionH>
                      <wp:positionV relativeFrom="paragraph">
                        <wp:posOffset>62865</wp:posOffset>
                      </wp:positionV>
                      <wp:extent cx="3810" cy="327025"/>
                      <wp:effectExtent l="17145" t="6985" r="20955" b="24765"/>
                      <wp:wrapNone/>
                      <wp:docPr id="62" name="AutoShape 54"/>
                      <wp:cNvGraphicFramePr/>
                      <a:graphic xmlns:a="http://schemas.openxmlformats.org/drawingml/2006/main">
                        <a:graphicData uri="http://schemas.microsoft.com/office/word/2010/wordprocessingShape">
                          <wps:wsp>
                            <wps:cNvSpPr/>
                            <wps:spPr>
                              <a:xfrm flipV="1">
                                <a:off x="0" y="0"/>
                                <a:ext cx="3240" cy="32652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rPr>
              <mc:AlternateContent>
                <mc:Choice Requires="wps">
                  <w:drawing>
                    <wp:anchor distT="0" distB="0" distL="114300" distR="114300" simplePos="0" relativeHeight="251669504" behindDoc="0" locked="0" layoutInCell="1" allowOverlap="1" wp14:anchorId="05983578" wp14:editId="3B47F850">
                      <wp:simplePos x="0" y="0"/>
                      <wp:positionH relativeFrom="column">
                        <wp:posOffset>55245</wp:posOffset>
                      </wp:positionH>
                      <wp:positionV relativeFrom="paragraph">
                        <wp:posOffset>69850</wp:posOffset>
                      </wp:positionV>
                      <wp:extent cx="327025" cy="3810"/>
                      <wp:effectExtent l="17145" t="57150" r="27305" b="69850"/>
                      <wp:wrapNone/>
                      <wp:docPr id="63" name="AutoShape 55"/>
                      <wp:cNvGraphicFramePr/>
                      <a:graphic xmlns:a="http://schemas.openxmlformats.org/drawingml/2006/main">
                        <a:graphicData uri="http://schemas.microsoft.com/office/word/2010/wordprocessingShape">
                          <wps:wsp>
                            <wps:cNvSpPr/>
                            <wps:spPr>
                              <a:xfrm>
                                <a:off x="0" y="0"/>
                                <a:ext cx="326520" cy="32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sz w:val="20"/>
              </w:rPr>
              <w:t xml:space="preserve"> </w:t>
            </w:r>
            <w:r>
              <w:rPr>
                <w:rFonts w:ascii="Courier New" w:hAnsi="Courier New"/>
                <w:sz w:val="20"/>
              </w:rPr>
              <w:tab/>
              <w:t xml:space="preserve">do  </w:t>
            </w:r>
            <w:r>
              <w:rPr>
                <w:rFonts w:ascii="Wingdings 3" w:eastAsia="Wingdings 3" w:hAnsi="Wingdings 3" w:cs="Wingdings 3"/>
                <w:sz w:val="20"/>
              </w:rPr>
              <w:t></w:t>
            </w:r>
          </w:p>
          <w:p w14:paraId="2759C7A2" w14:textId="77777777" w:rsidR="008B39FD" w:rsidRDefault="00AD2DA2">
            <w:pPr>
              <w:tabs>
                <w:tab w:val="left" w:pos="720"/>
                <w:tab w:val="left" w:pos="1440"/>
                <w:tab w:val="left" w:pos="2160"/>
                <w:tab w:val="left" w:pos="2880"/>
                <w:tab w:val="left" w:pos="3600"/>
              </w:tabs>
              <w:rPr>
                <w:rFonts w:ascii="Courier New" w:hAnsi="Courier New"/>
                <w:sz w:val="20"/>
              </w:rPr>
            </w:pPr>
            <w:r>
              <w:rPr>
                <w:rFonts w:ascii="Courier New" w:hAnsi="Courier New"/>
                <w:sz w:val="20"/>
              </w:rPr>
              <w:tab/>
            </w:r>
            <w:r>
              <w:rPr>
                <w:rFonts w:ascii="Courier New" w:hAnsi="Courier New"/>
                <w:sz w:val="20"/>
              </w:rPr>
              <w:tab/>
              <w:t xml:space="preserve">Count = Count + 1 </w:t>
            </w:r>
            <w:r>
              <w:rPr>
                <w:rFonts w:ascii="Wingdings 3" w:eastAsia="Wingdings 3" w:hAnsi="Wingdings 3" w:cs="Wingdings 3"/>
                <w:sz w:val="20"/>
              </w:rPr>
              <w:t></w:t>
            </w:r>
          </w:p>
          <w:p w14:paraId="3A4C5776" w14:textId="77777777" w:rsidR="008B39FD" w:rsidRDefault="00AD2DA2">
            <w:pPr>
              <w:pStyle w:val="BodyTextIndent"/>
              <w:tabs>
                <w:tab w:val="left" w:pos="720"/>
                <w:tab w:val="left" w:pos="1440"/>
                <w:tab w:val="left" w:pos="2160"/>
                <w:tab w:val="left" w:pos="2880"/>
                <w:tab w:val="left" w:pos="3600"/>
              </w:tabs>
              <w:ind w:left="0" w:firstLine="0"/>
              <w:rPr>
                <w:rFonts w:ascii="Courier New" w:hAnsi="Courier New"/>
                <w:sz w:val="20"/>
              </w:rPr>
            </w:pPr>
            <w:r>
              <w:rPr>
                <w:noProof/>
              </w:rPr>
              <mc:AlternateContent>
                <mc:Choice Requires="wps">
                  <w:drawing>
                    <wp:anchor distT="0" distB="0" distL="114300" distR="114300" simplePos="0" relativeHeight="251661312" behindDoc="0" locked="0" layoutInCell="1" allowOverlap="1" wp14:anchorId="530DE5FC" wp14:editId="573CD4FA">
                      <wp:simplePos x="0" y="0"/>
                      <wp:positionH relativeFrom="column">
                        <wp:posOffset>53340</wp:posOffset>
                      </wp:positionH>
                      <wp:positionV relativeFrom="paragraph">
                        <wp:posOffset>82550</wp:posOffset>
                      </wp:positionV>
                      <wp:extent cx="327025" cy="3810"/>
                      <wp:effectExtent l="17145" t="19050" r="27305" b="19050"/>
                      <wp:wrapNone/>
                      <wp:docPr id="64" name="AutoShape 53"/>
                      <wp:cNvGraphicFramePr/>
                      <a:graphic xmlns:a="http://schemas.openxmlformats.org/drawingml/2006/main">
                        <a:graphicData uri="http://schemas.microsoft.com/office/word/2010/wordprocessingShape">
                          <wps:wsp>
                            <wps:cNvSpPr/>
                            <wps:spPr>
                              <a:xfrm flipH="1">
                                <a:off x="0" y="0"/>
                                <a:ext cx="32652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sz w:val="20"/>
              </w:rPr>
              <w:tab/>
              <w:t xml:space="preserve">while ?P1 &lt;&gt; 0  </w:t>
            </w:r>
            <w:r>
              <w:rPr>
                <w:rFonts w:ascii="Wingdings 3" w:eastAsia="Wingdings 3" w:hAnsi="Wingdings 3" w:cs="Wingdings 3"/>
                <w:sz w:val="20"/>
              </w:rPr>
              <w:t></w:t>
            </w:r>
          </w:p>
          <w:p w14:paraId="1DC419E5" w14:textId="77777777" w:rsidR="008B39FD" w:rsidRDefault="008B39FD">
            <w:pPr>
              <w:pStyle w:val="BodyTextIndent"/>
              <w:tabs>
                <w:tab w:val="clear" w:pos="2340"/>
              </w:tabs>
              <w:ind w:left="0" w:firstLine="0"/>
            </w:pPr>
          </w:p>
        </w:tc>
      </w:tr>
    </w:tbl>
    <w:p w14:paraId="4234074F" w14:textId="77777777" w:rsidR="008B39FD" w:rsidRDefault="00AD2DA2">
      <w:pPr>
        <w:pStyle w:val="BodyTextIndent"/>
        <w:tabs>
          <w:tab w:val="clear" w:pos="2340"/>
        </w:tabs>
      </w:pPr>
      <w:r>
        <w:br w:type="page"/>
      </w:r>
    </w:p>
    <w:p w14:paraId="61094B92" w14:textId="77777777" w:rsidR="008B39FD" w:rsidRDefault="00AD2DA2">
      <w:pPr>
        <w:pStyle w:val="Heading3"/>
      </w:pPr>
      <w:bookmarkStart w:id="382" w:name="_Toc496620275"/>
      <w:bookmarkStart w:id="383" w:name="_Toc522200144"/>
      <w:r>
        <w:rPr>
          <w:bCs/>
        </w:rPr>
        <w:t>For loop construction</w:t>
      </w:r>
      <w:r>
        <w:t>:</w:t>
      </w:r>
      <w:bookmarkEnd w:id="382"/>
      <w:bookmarkEnd w:id="383"/>
      <w:r>
        <w:t xml:space="preserve">  </w:t>
      </w:r>
    </w:p>
    <w:p w14:paraId="3CA51321" w14:textId="77777777" w:rsidR="008B39FD" w:rsidRDefault="00AD2DA2">
      <w:pPr>
        <w:pStyle w:val="BodyTextIndent"/>
        <w:tabs>
          <w:tab w:val="clear" w:pos="2340"/>
        </w:tabs>
        <w:ind w:left="0" w:firstLine="0"/>
        <w:rPr>
          <w:sz w:val="20"/>
        </w:rPr>
      </w:pPr>
      <w:r>
        <w:rPr>
          <w:rFonts w:ascii="Courier" w:hAnsi="Courier"/>
          <w:i/>
          <w:sz w:val="20"/>
        </w:rPr>
        <w:t>Syntax-</w:t>
      </w:r>
      <w:r>
        <w:rPr>
          <w:rFonts w:ascii="Courier" w:hAnsi="Courier"/>
          <w:i/>
          <w:sz w:val="20"/>
        </w:rPr>
        <w:tab/>
      </w:r>
      <w:r>
        <w:rPr>
          <w:bCs/>
        </w:rPr>
        <w:t xml:space="preserve">for </w:t>
      </w:r>
      <w:r>
        <w:rPr>
          <w:i/>
          <w:sz w:val="20"/>
        </w:rPr>
        <w:t>“variable”</w:t>
      </w:r>
      <w:r>
        <w:t xml:space="preserve"> = </w:t>
      </w:r>
      <w:r>
        <w:rPr>
          <w:i/>
          <w:sz w:val="20"/>
        </w:rPr>
        <w:t>“operand1”</w:t>
      </w:r>
      <w:r>
        <w:t xml:space="preserve"> to </w:t>
      </w:r>
      <w:r>
        <w:rPr>
          <w:i/>
          <w:sz w:val="20"/>
        </w:rPr>
        <w:t>“operand2”</w:t>
      </w:r>
      <w:r>
        <w:t xml:space="preserve"> </w:t>
      </w:r>
      <w:r>
        <w:rPr>
          <w:bCs/>
        </w:rPr>
        <w:t xml:space="preserve"> </w:t>
      </w:r>
      <w:r>
        <w:rPr>
          <w:rFonts w:ascii="Wingdings 3" w:eastAsia="Wingdings 3" w:hAnsi="Wingdings 3" w:cs="Wingdings 3"/>
          <w:sz w:val="20"/>
        </w:rPr>
        <w:t></w:t>
      </w:r>
    </w:p>
    <w:p w14:paraId="23DBB2D4" w14:textId="77777777" w:rsidR="008B39FD" w:rsidRDefault="00AD2DA2">
      <w:pPr>
        <w:pStyle w:val="BodyTextIndent"/>
        <w:tabs>
          <w:tab w:val="clear" w:pos="2340"/>
        </w:tabs>
        <w:ind w:left="0" w:firstLine="0"/>
        <w:rPr>
          <w:sz w:val="20"/>
        </w:rPr>
      </w:pPr>
      <w:r>
        <w:rPr>
          <w:sz w:val="20"/>
        </w:rPr>
        <w:tab/>
      </w:r>
      <w:r>
        <w:rPr>
          <w:sz w:val="20"/>
        </w:rPr>
        <w:tab/>
      </w:r>
      <w:r>
        <w:t xml:space="preserve">next </w:t>
      </w:r>
      <w:r>
        <w:rPr>
          <w:sz w:val="20"/>
        </w:rPr>
        <w:t xml:space="preserve"> </w:t>
      </w:r>
      <w:r>
        <w:rPr>
          <w:rFonts w:ascii="Wingdings 3" w:eastAsia="Wingdings 3" w:hAnsi="Wingdings 3" w:cs="Wingdings 3"/>
          <w:sz w:val="20"/>
        </w:rPr>
        <w:t></w:t>
      </w:r>
    </w:p>
    <w:p w14:paraId="3E6840B0" w14:textId="77777777" w:rsidR="008B39FD" w:rsidRDefault="00AD2DA2">
      <w:pPr>
        <w:pStyle w:val="BodyTextIndent"/>
        <w:tabs>
          <w:tab w:val="left" w:pos="1440"/>
        </w:tabs>
        <w:ind w:left="2880" w:hanging="2880"/>
        <w:rPr>
          <w:sz w:val="20"/>
        </w:rPr>
      </w:pPr>
      <w:r>
        <w:rPr>
          <w:rFonts w:ascii="Courier" w:hAnsi="Courier"/>
          <w:i/>
          <w:sz w:val="20"/>
        </w:rPr>
        <w:t>Parameter</w:t>
      </w:r>
      <w:r>
        <w:rPr>
          <w:sz w:val="20"/>
        </w:rPr>
        <w:t xml:space="preserve"> –</w:t>
      </w:r>
      <w:r>
        <w:rPr>
          <w:sz w:val="20"/>
        </w:rPr>
        <w:tab/>
        <w:t>“</w:t>
      </w:r>
      <w:r>
        <w:rPr>
          <w:i/>
          <w:sz w:val="20"/>
        </w:rPr>
        <w:t>variable</w:t>
      </w:r>
      <w:r>
        <w:rPr>
          <w:sz w:val="20"/>
        </w:rPr>
        <w:t xml:space="preserve">” = see the Define command section for description of variables. </w:t>
      </w:r>
    </w:p>
    <w:p w14:paraId="40867954" w14:textId="77777777" w:rsidR="008B39FD" w:rsidRDefault="00AD2DA2">
      <w:pPr>
        <w:pStyle w:val="BodyTextIndent"/>
        <w:tabs>
          <w:tab w:val="left" w:pos="1440"/>
        </w:tabs>
        <w:ind w:left="2880" w:hanging="2880"/>
        <w:rPr>
          <w:sz w:val="20"/>
        </w:rPr>
      </w:pPr>
      <w:r>
        <w:rPr>
          <w:rFonts w:ascii="Courier" w:hAnsi="Courier"/>
          <w:i/>
          <w:sz w:val="20"/>
        </w:rPr>
        <w:tab/>
      </w:r>
      <w:r>
        <w:rPr>
          <w:sz w:val="20"/>
        </w:rPr>
        <w:t>“</w:t>
      </w:r>
      <w:r>
        <w:rPr>
          <w:i/>
          <w:sz w:val="20"/>
        </w:rPr>
        <w:t>operand</w:t>
      </w:r>
      <w:r>
        <w:rPr>
          <w:sz w:val="20"/>
        </w:rPr>
        <w:t>” = see the operand section for a list of valid operands.</w:t>
      </w:r>
    </w:p>
    <w:p w14:paraId="01E959BF" w14:textId="77777777" w:rsidR="008B39FD" w:rsidRDefault="008B39FD">
      <w:pPr>
        <w:pStyle w:val="BodyTextIndent"/>
        <w:tabs>
          <w:tab w:val="clear" w:pos="2340"/>
        </w:tabs>
        <w:ind w:left="0" w:firstLine="0"/>
      </w:pPr>
    </w:p>
    <w:p w14:paraId="702499C6" w14:textId="77777777" w:rsidR="008B39FD" w:rsidRDefault="00AD2DA2">
      <w:pPr>
        <w:pStyle w:val="BodyTextIndent"/>
        <w:tabs>
          <w:tab w:val="clear" w:pos="2340"/>
        </w:tabs>
        <w:ind w:left="1440" w:firstLine="0"/>
      </w:pPr>
      <w:r>
        <w:t>The “for” construct begins with the “for” statement and is followed by one or more program instructions. The “variable” parameter is the loop incrementer and must be a global or local variable.  Each time the program reaches the “for” statement, it will be incremented and compared to the parameter “operand2”.  The “operand1” parameter defines the initial state of the parameter “variable” and may be a variable or constant value. When “variable” is equal to”operand2” then the loop will be terminated and program execution will continue at the line after the “next” statement.  For loop constructs may be nested multiple levels.  The following shows an example.</w:t>
      </w:r>
    </w:p>
    <w:p w14:paraId="472C3346" w14:textId="77777777" w:rsidR="008B39FD" w:rsidRDefault="008B39FD">
      <w:pPr>
        <w:pStyle w:val="BodyTextIndent"/>
        <w:tabs>
          <w:tab w:val="clear" w:pos="2340"/>
        </w:tabs>
        <w:ind w:left="1440" w:firstLine="0"/>
      </w:pPr>
    </w:p>
    <w:tbl>
      <w:tblPr>
        <w:tblW w:w="5760" w:type="dxa"/>
        <w:tblInd w:w="143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760"/>
      </w:tblGrid>
      <w:tr w:rsidR="008B39FD" w14:paraId="05013DE6" w14:textId="77777777">
        <w:tc>
          <w:tcPr>
            <w:tcW w:w="5760" w:type="dxa"/>
            <w:tcBorders>
              <w:top w:val="single" w:sz="4" w:space="0" w:color="000001"/>
              <w:left w:val="single" w:sz="4" w:space="0" w:color="000001"/>
              <w:bottom w:val="single" w:sz="4" w:space="0" w:color="000001"/>
              <w:right w:val="single" w:sz="4" w:space="0" w:color="000001"/>
            </w:tcBorders>
            <w:shd w:val="clear" w:color="auto" w:fill="auto"/>
          </w:tcPr>
          <w:p w14:paraId="05B7D608"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tab/>
            </w:r>
            <w:r>
              <w:rPr>
                <w:rFonts w:ascii="Courier New" w:hAnsi="Courier New"/>
                <w:sz w:val="20"/>
              </w:rPr>
              <w:t xml:space="preserve">Define Count </w:t>
            </w:r>
            <w:r>
              <w:rPr>
                <w:rFonts w:ascii="Wingdings 3" w:eastAsia="Wingdings 3" w:hAnsi="Wingdings 3" w:cs="Wingdings 3"/>
                <w:sz w:val="20"/>
              </w:rPr>
              <w:t></w:t>
            </w:r>
            <w:r>
              <w:rPr>
                <w:rFonts w:ascii="Courier New" w:hAnsi="Courier New"/>
                <w:sz w:val="20"/>
              </w:rPr>
              <w:t xml:space="preserve"> </w:t>
            </w:r>
          </w:p>
          <w:p w14:paraId="789A9CF6"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noProof/>
              </w:rPr>
              <mc:AlternateContent>
                <mc:Choice Requires="wps">
                  <w:drawing>
                    <wp:anchor distT="0" distB="0" distL="114300" distR="114300" simplePos="0" relativeHeight="251677696" behindDoc="0" locked="0" layoutInCell="1" allowOverlap="1" wp14:anchorId="53C37241" wp14:editId="0C0315FC">
                      <wp:simplePos x="0" y="0"/>
                      <wp:positionH relativeFrom="column">
                        <wp:posOffset>31750</wp:posOffset>
                      </wp:positionH>
                      <wp:positionV relativeFrom="paragraph">
                        <wp:posOffset>77470</wp:posOffset>
                      </wp:positionV>
                      <wp:extent cx="3810" cy="613410"/>
                      <wp:effectExtent l="10795" t="8255" r="27305" b="29210"/>
                      <wp:wrapNone/>
                      <wp:docPr id="65" name="AutoShape 57"/>
                      <wp:cNvGraphicFramePr/>
                      <a:graphic xmlns:a="http://schemas.openxmlformats.org/drawingml/2006/main">
                        <a:graphicData uri="http://schemas.microsoft.com/office/word/2010/wordprocessingShape">
                          <wps:wsp>
                            <wps:cNvSpPr/>
                            <wps:spPr>
                              <a:xfrm flipV="1">
                                <a:off x="0" y="0"/>
                                <a:ext cx="3240" cy="61272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rPr>
              <mc:AlternateContent>
                <mc:Choice Requires="wps">
                  <w:drawing>
                    <wp:anchor distT="0" distB="0" distL="114300" distR="114300" simplePos="0" relativeHeight="251681792" behindDoc="0" locked="0" layoutInCell="1" allowOverlap="1" wp14:anchorId="6D6F2D60" wp14:editId="5D2CAAFE">
                      <wp:simplePos x="0" y="0"/>
                      <wp:positionH relativeFrom="column">
                        <wp:posOffset>36195</wp:posOffset>
                      </wp:positionH>
                      <wp:positionV relativeFrom="paragraph">
                        <wp:posOffset>84455</wp:posOffset>
                      </wp:positionV>
                      <wp:extent cx="393700" cy="3810"/>
                      <wp:effectExtent l="10795" t="46355" r="30480" b="80645"/>
                      <wp:wrapNone/>
                      <wp:docPr id="66" name="AutoShape 58"/>
                      <wp:cNvGraphicFramePr/>
                      <a:graphic xmlns:a="http://schemas.openxmlformats.org/drawingml/2006/main">
                        <a:graphicData uri="http://schemas.microsoft.com/office/word/2010/wordprocessingShape">
                          <wps:wsp>
                            <wps:cNvSpPr/>
                            <wps:spPr>
                              <a:xfrm>
                                <a:off x="0" y="0"/>
                                <a:ext cx="393120" cy="32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sz w:val="20"/>
              </w:rPr>
              <w:tab/>
              <w:t xml:space="preserve">for Count = 1 to 100  </w:t>
            </w:r>
            <w:r>
              <w:rPr>
                <w:rFonts w:ascii="Wingdings 3" w:eastAsia="Wingdings 3" w:hAnsi="Wingdings 3" w:cs="Wingdings 3"/>
                <w:sz w:val="20"/>
              </w:rPr>
              <w:t></w:t>
            </w:r>
          </w:p>
          <w:p w14:paraId="5E848213" w14:textId="77777777" w:rsidR="008B39FD" w:rsidRDefault="00AD2DA2">
            <w:pPr>
              <w:tabs>
                <w:tab w:val="left" w:pos="720"/>
                <w:tab w:val="left" w:pos="1440"/>
                <w:tab w:val="left" w:pos="2160"/>
                <w:tab w:val="left" w:pos="2880"/>
              </w:tabs>
              <w:ind w:firstLine="720"/>
              <w:rPr>
                <w:rFonts w:ascii="Courier New" w:hAnsi="Courier New"/>
                <w:sz w:val="20"/>
              </w:rPr>
            </w:pPr>
            <w:r>
              <w:rPr>
                <w:rFonts w:ascii="Courier New" w:hAnsi="Courier New"/>
                <w:sz w:val="20"/>
              </w:rPr>
              <w:tab/>
              <w:t xml:space="preserve">Play Flim on 1 T1 </w:t>
            </w:r>
            <w:r>
              <w:rPr>
                <w:rFonts w:ascii="Wingdings 3" w:eastAsia="Wingdings 3" w:hAnsi="Wingdings 3" w:cs="Wingdings 3"/>
                <w:sz w:val="20"/>
              </w:rPr>
              <w:t></w:t>
            </w:r>
          </w:p>
          <w:p w14:paraId="1C7F04B9" w14:textId="77777777" w:rsidR="008B39FD" w:rsidRDefault="00AD2DA2">
            <w:pPr>
              <w:pStyle w:val="BodyTextIndent"/>
              <w:tabs>
                <w:tab w:val="left" w:pos="720"/>
                <w:tab w:val="left" w:pos="1440"/>
                <w:tab w:val="left" w:pos="2160"/>
                <w:tab w:val="left" w:pos="2880"/>
              </w:tabs>
              <w:ind w:left="0" w:hanging="180"/>
              <w:rPr>
                <w:rFonts w:ascii="Courier New" w:hAnsi="Courier New"/>
                <w:sz w:val="20"/>
              </w:rPr>
            </w:pPr>
            <w:r>
              <w:rPr>
                <w:noProof/>
              </w:rPr>
              <mc:AlternateContent>
                <mc:Choice Requires="wps">
                  <w:drawing>
                    <wp:anchor distT="0" distB="0" distL="114300" distR="114300" simplePos="0" relativeHeight="251722752" behindDoc="0" locked="0" layoutInCell="1" allowOverlap="1" wp14:anchorId="15A8BA80" wp14:editId="05078D61">
                      <wp:simplePos x="0" y="0"/>
                      <wp:positionH relativeFrom="column">
                        <wp:posOffset>2301875</wp:posOffset>
                      </wp:positionH>
                      <wp:positionV relativeFrom="paragraph">
                        <wp:posOffset>77470</wp:posOffset>
                      </wp:positionV>
                      <wp:extent cx="241300" cy="3810"/>
                      <wp:effectExtent l="17145" t="52070" r="24130" b="74930"/>
                      <wp:wrapNone/>
                      <wp:docPr id="67" name="AutoShape 71"/>
                      <wp:cNvGraphicFramePr/>
                      <a:graphic xmlns:a="http://schemas.openxmlformats.org/drawingml/2006/main">
                        <a:graphicData uri="http://schemas.microsoft.com/office/word/2010/wordprocessingShape">
                          <wps:wsp>
                            <wps:cNvSpPr/>
                            <wps:spPr>
                              <a:xfrm flipH="1">
                                <a:off x="0" y="0"/>
                                <a:ext cx="240840" cy="324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rPr>
              <mc:AlternateContent>
                <mc:Choice Requires="wps">
                  <w:drawing>
                    <wp:anchor distT="0" distB="0" distL="114300" distR="114300" simplePos="0" relativeHeight="251726848" behindDoc="0" locked="0" layoutInCell="1" allowOverlap="1" wp14:anchorId="0DC783A7" wp14:editId="3A126719">
                      <wp:simplePos x="0" y="0"/>
                      <wp:positionH relativeFrom="column">
                        <wp:posOffset>2541270</wp:posOffset>
                      </wp:positionH>
                      <wp:positionV relativeFrom="paragraph">
                        <wp:posOffset>77470</wp:posOffset>
                      </wp:positionV>
                      <wp:extent cx="3810" cy="146050"/>
                      <wp:effectExtent l="13970" t="13970" r="24130" b="20955"/>
                      <wp:wrapNone/>
                      <wp:docPr id="68" name="AutoShape 72"/>
                      <wp:cNvGraphicFramePr/>
                      <a:graphic xmlns:a="http://schemas.openxmlformats.org/drawingml/2006/main">
                        <a:graphicData uri="http://schemas.microsoft.com/office/word/2010/wordprocessingShape">
                          <wps:wsp>
                            <wps:cNvSpPr/>
                            <wps:spPr>
                              <a:xfrm>
                                <a:off x="0" y="0"/>
                                <a:ext cx="3240" cy="1454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sz w:val="20"/>
              </w:rPr>
              <w:t xml:space="preserve"> </w:t>
            </w:r>
            <w:r>
              <w:rPr>
                <w:rFonts w:ascii="Courier New" w:hAnsi="Courier New"/>
                <w:sz w:val="20"/>
              </w:rPr>
              <w:tab/>
            </w:r>
            <w:r>
              <w:rPr>
                <w:rFonts w:ascii="Courier New" w:hAnsi="Courier New"/>
                <w:sz w:val="20"/>
              </w:rPr>
              <w:tab/>
            </w:r>
            <w:r>
              <w:rPr>
                <w:rFonts w:ascii="Courier New" w:hAnsi="Courier New"/>
                <w:sz w:val="20"/>
              </w:rPr>
              <w:tab/>
              <w:t xml:space="preserve">do  </w:t>
            </w:r>
            <w:r>
              <w:rPr>
                <w:rFonts w:ascii="Wingdings 3" w:eastAsia="Wingdings 3" w:hAnsi="Wingdings 3" w:cs="Wingdings 3"/>
                <w:sz w:val="20"/>
              </w:rPr>
              <w:t></w:t>
            </w:r>
          </w:p>
          <w:p w14:paraId="4FE4DD4F"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noProof/>
              </w:rPr>
              <mc:AlternateContent>
                <mc:Choice Requires="wps">
                  <w:drawing>
                    <wp:anchor distT="0" distB="0" distL="114300" distR="114300" simplePos="0" relativeHeight="251730944" behindDoc="0" locked="0" layoutInCell="1" allowOverlap="1" wp14:anchorId="6F0A0438" wp14:editId="6E50C5E3">
                      <wp:simplePos x="0" y="0"/>
                      <wp:positionH relativeFrom="column">
                        <wp:posOffset>2301875</wp:posOffset>
                      </wp:positionH>
                      <wp:positionV relativeFrom="paragraph">
                        <wp:posOffset>64770</wp:posOffset>
                      </wp:positionV>
                      <wp:extent cx="241300" cy="3810"/>
                      <wp:effectExtent l="17145" t="13970" r="24130" b="24130"/>
                      <wp:wrapNone/>
                      <wp:docPr id="69" name="AutoShape 73"/>
                      <wp:cNvGraphicFramePr/>
                      <a:graphic xmlns:a="http://schemas.openxmlformats.org/drawingml/2006/main">
                        <a:graphicData uri="http://schemas.microsoft.com/office/word/2010/wordprocessingShape">
                          <wps:wsp>
                            <wps:cNvSpPr/>
                            <wps:spPr>
                              <a:xfrm flipH="1">
                                <a:off x="0" y="0"/>
                                <a:ext cx="24084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sz w:val="20"/>
              </w:rPr>
              <w:tab/>
            </w:r>
            <w:r>
              <w:rPr>
                <w:rFonts w:ascii="Courier New" w:hAnsi="Courier New"/>
                <w:sz w:val="20"/>
              </w:rPr>
              <w:tab/>
              <w:t xml:space="preserve">while ?P1 &lt;&gt; 0  </w:t>
            </w:r>
            <w:r>
              <w:rPr>
                <w:rFonts w:ascii="Wingdings 3" w:eastAsia="Wingdings 3" w:hAnsi="Wingdings 3" w:cs="Wingdings 3"/>
                <w:sz w:val="20"/>
              </w:rPr>
              <w:t></w:t>
            </w:r>
          </w:p>
          <w:p w14:paraId="1A0B1112"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noProof/>
              </w:rPr>
              <mc:AlternateContent>
                <mc:Choice Requires="wps">
                  <w:drawing>
                    <wp:anchor distT="0" distB="0" distL="114300" distR="114300" simplePos="0" relativeHeight="251673600" behindDoc="0" locked="0" layoutInCell="1" allowOverlap="1" wp14:anchorId="2BC484E3" wp14:editId="2D2AAFD7">
                      <wp:simplePos x="0" y="0"/>
                      <wp:positionH relativeFrom="column">
                        <wp:posOffset>34925</wp:posOffset>
                      </wp:positionH>
                      <wp:positionV relativeFrom="paragraph">
                        <wp:posOffset>70485</wp:posOffset>
                      </wp:positionV>
                      <wp:extent cx="336550" cy="3810"/>
                      <wp:effectExtent l="10795" t="6985" r="24130" b="31115"/>
                      <wp:wrapNone/>
                      <wp:docPr id="70" name="AutoShape 56"/>
                      <wp:cNvGraphicFramePr/>
                      <a:graphic xmlns:a="http://schemas.openxmlformats.org/drawingml/2006/main">
                        <a:graphicData uri="http://schemas.microsoft.com/office/word/2010/wordprocessingShape">
                          <wps:wsp>
                            <wps:cNvSpPr/>
                            <wps:spPr>
                              <a:xfrm flipH="1">
                                <a:off x="0" y="0"/>
                                <a:ext cx="33588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sz w:val="20"/>
              </w:rPr>
              <w:tab/>
              <w:t xml:space="preserve">next  </w:t>
            </w:r>
            <w:r>
              <w:rPr>
                <w:rFonts w:ascii="Wingdings 3" w:eastAsia="Wingdings 3" w:hAnsi="Wingdings 3" w:cs="Wingdings 3"/>
                <w:sz w:val="20"/>
              </w:rPr>
              <w:t></w:t>
            </w:r>
          </w:p>
          <w:p w14:paraId="359A8C33" w14:textId="77777777" w:rsidR="008B39FD" w:rsidRDefault="008B39FD">
            <w:pPr>
              <w:pStyle w:val="BodyTextIndent"/>
              <w:tabs>
                <w:tab w:val="clear" w:pos="2340"/>
              </w:tabs>
              <w:ind w:left="0" w:firstLine="0"/>
            </w:pPr>
          </w:p>
        </w:tc>
      </w:tr>
    </w:tbl>
    <w:p w14:paraId="1BB04AF7" w14:textId="77777777" w:rsidR="008B39FD" w:rsidRDefault="008B39FD">
      <w:pPr>
        <w:pStyle w:val="BodyTextIndent"/>
        <w:tabs>
          <w:tab w:val="clear" w:pos="2340"/>
        </w:tabs>
        <w:ind w:left="1440" w:firstLine="0"/>
      </w:pPr>
    </w:p>
    <w:p w14:paraId="5538B83A" w14:textId="77777777" w:rsidR="008B39FD" w:rsidRDefault="008B39FD">
      <w:pPr>
        <w:pStyle w:val="BodyTextIndent"/>
        <w:tabs>
          <w:tab w:val="clear" w:pos="2340"/>
        </w:tabs>
      </w:pPr>
    </w:p>
    <w:p w14:paraId="7C006262" w14:textId="0280D81D" w:rsidR="008B39FD" w:rsidRDefault="005F7204">
      <w:pPr>
        <w:pStyle w:val="Heading2"/>
        <w:rPr>
          <w:u w:val="single"/>
        </w:rPr>
      </w:pPr>
      <w:bookmarkStart w:id="384" w:name="_Toc496620276"/>
      <w:bookmarkStart w:id="385" w:name="_Toc522200145"/>
      <w:r>
        <w:rPr>
          <w:u w:val="single"/>
        </w:rPr>
        <w:t>Event Programming</w:t>
      </w:r>
      <w:r w:rsidR="00AD2DA2">
        <w:rPr>
          <w:u w:val="single"/>
        </w:rPr>
        <w:t>:</w:t>
      </w:r>
      <w:bookmarkEnd w:id="384"/>
      <w:bookmarkEnd w:id="385"/>
      <w:r w:rsidR="00AD2DA2">
        <w:rPr>
          <w:u w:val="single"/>
        </w:rPr>
        <w:t xml:space="preserve"> </w:t>
      </w:r>
    </w:p>
    <w:p w14:paraId="35CB3739" w14:textId="77777777" w:rsidR="008B39FD" w:rsidRDefault="00AD2DA2">
      <w:pPr>
        <w:pStyle w:val="BodyTextIndent"/>
        <w:ind w:left="0" w:firstLine="0"/>
        <w:rPr>
          <w:bCs/>
        </w:rPr>
      </w:pPr>
      <w:r>
        <w:rPr>
          <w:bCs/>
        </w:rPr>
        <w:t>This section provides the set of procedures to control the timer in the  MSII and rPod models.  See the Timer Based Actions section provided earlier in this document.</w:t>
      </w:r>
    </w:p>
    <w:p w14:paraId="501255A8" w14:textId="77777777" w:rsidR="008B39FD" w:rsidRDefault="00AD2DA2">
      <w:pPr>
        <w:pStyle w:val="Heading3"/>
      </w:pPr>
      <w:bookmarkStart w:id="386" w:name="_Toc496620277"/>
      <w:bookmarkStart w:id="387" w:name="_Toc522200146"/>
      <w:r>
        <w:t>Event List Header and Footer:</w:t>
      </w:r>
      <w:bookmarkEnd w:id="386"/>
      <w:bookmarkEnd w:id="387"/>
    </w:p>
    <w:p w14:paraId="6A6CE09A" w14:textId="77777777" w:rsidR="008B39FD" w:rsidRDefault="00AD2DA2">
      <w:pPr>
        <w:pStyle w:val="BodyTextIndent2"/>
        <w:tabs>
          <w:tab w:val="clear" w:pos="720"/>
          <w:tab w:val="clear" w:pos="2340"/>
        </w:tabs>
        <w:ind w:left="1440" w:right="-180" w:hanging="1440"/>
        <w:rPr>
          <w:rFonts w:ascii="Courier New" w:hAnsi="Courier New"/>
          <w:sz w:val="20"/>
        </w:rPr>
      </w:pPr>
      <w:r>
        <w:rPr>
          <w:rFonts w:ascii="Courier" w:hAnsi="Courier"/>
          <w:i/>
          <w:sz w:val="20"/>
        </w:rPr>
        <w:t>Syntax-</w:t>
      </w:r>
      <w:r>
        <w:rPr>
          <w:rFonts w:ascii="Courier" w:hAnsi="Courier"/>
          <w:i/>
          <w:sz w:val="20"/>
        </w:rPr>
        <w:tab/>
      </w:r>
      <w:r>
        <w:t xml:space="preserve">Eventlist  </w:t>
      </w:r>
      <w:r>
        <w:rPr>
          <w:i/>
          <w:sz w:val="20"/>
          <w:szCs w:val="20"/>
        </w:rPr>
        <w:t xml:space="preserve">“name” </w:t>
      </w:r>
      <w:r>
        <w:rPr>
          <w:rFonts w:ascii="Wingdings 3" w:eastAsia="Wingdings 3" w:hAnsi="Wingdings 3" w:cs="Wingdings 3"/>
          <w:sz w:val="20"/>
          <w:szCs w:val="20"/>
        </w:rPr>
        <w:t></w:t>
      </w:r>
    </w:p>
    <w:p w14:paraId="6DF1543A" w14:textId="77777777" w:rsidR="008B39FD" w:rsidRDefault="00AD2DA2">
      <w:pPr>
        <w:pStyle w:val="BodyTextIndent2"/>
        <w:tabs>
          <w:tab w:val="clear" w:pos="720"/>
          <w:tab w:val="clear" w:pos="2340"/>
        </w:tabs>
        <w:ind w:left="1440" w:right="-180" w:firstLine="0"/>
        <w:rPr>
          <w:rFonts w:ascii="Courier New" w:hAnsi="Courier New"/>
          <w:sz w:val="20"/>
          <w:szCs w:val="20"/>
        </w:rPr>
      </w:pPr>
      <w:r>
        <w:t xml:space="preserve">Endlist </w:t>
      </w:r>
      <w:r>
        <w:rPr>
          <w:rFonts w:ascii="Wingdings 3" w:eastAsia="Wingdings 3" w:hAnsi="Wingdings 3" w:cs="Wingdings 3"/>
          <w:sz w:val="20"/>
          <w:szCs w:val="20"/>
        </w:rPr>
        <w:t></w:t>
      </w:r>
    </w:p>
    <w:p w14:paraId="5E391E91" w14:textId="77777777" w:rsidR="008B39FD" w:rsidRDefault="008B39FD">
      <w:pPr>
        <w:pStyle w:val="BodyTextIndent2"/>
        <w:tabs>
          <w:tab w:val="clear" w:pos="720"/>
          <w:tab w:val="clear" w:pos="2340"/>
        </w:tabs>
        <w:ind w:left="1440" w:right="-180" w:firstLine="0"/>
        <w:rPr>
          <w:rFonts w:ascii="Courier New" w:hAnsi="Courier New"/>
          <w:sz w:val="20"/>
          <w:szCs w:val="20"/>
        </w:rPr>
      </w:pPr>
    </w:p>
    <w:p w14:paraId="50569749" w14:textId="77777777" w:rsidR="008B39FD" w:rsidRDefault="00AD2DA2">
      <w:pPr>
        <w:pStyle w:val="BodyTextIndent2"/>
        <w:tabs>
          <w:tab w:val="clear" w:pos="720"/>
          <w:tab w:val="clear" w:pos="2340"/>
        </w:tabs>
        <w:ind w:left="1440" w:right="-180" w:hanging="1440"/>
      </w:pPr>
      <w:r>
        <w:rPr>
          <w:i/>
          <w:sz w:val="20"/>
          <w:szCs w:val="20"/>
        </w:rPr>
        <w:t>“name”</w:t>
      </w:r>
      <w:r>
        <w:t xml:space="preserve"> </w:t>
      </w:r>
      <w:r>
        <w:rPr>
          <w:rFonts w:ascii="Courier" w:hAnsi="Courier"/>
          <w:i/>
          <w:sz w:val="20"/>
        </w:rPr>
        <w:t>-</w:t>
      </w:r>
      <w:r>
        <w:tab/>
        <w:t>This parameter is a constant string indicating the Eventlist name.  There can be 64 uniquely named Events per system.</w:t>
      </w:r>
    </w:p>
    <w:p w14:paraId="24F6B9F7" w14:textId="77777777" w:rsidR="008B39FD" w:rsidRDefault="008B39FD">
      <w:pPr>
        <w:pStyle w:val="BodyTextIndent2"/>
        <w:tabs>
          <w:tab w:val="clear" w:pos="720"/>
          <w:tab w:val="clear" w:pos="2340"/>
        </w:tabs>
        <w:ind w:left="1440" w:right="-180" w:hanging="1440"/>
      </w:pPr>
    </w:p>
    <w:p w14:paraId="28490888" w14:textId="77777777" w:rsidR="008B39FD" w:rsidRDefault="00AD2DA2">
      <w:pPr>
        <w:pStyle w:val="BodyTextIndent2"/>
        <w:tabs>
          <w:tab w:val="clear" w:pos="720"/>
          <w:tab w:val="clear" w:pos="2340"/>
        </w:tabs>
        <w:ind w:left="0" w:right="-180" w:firstLine="0"/>
      </w:pPr>
      <w:r>
        <w:t>Each Eventlist must have a header at the beginning and footer at the end.  Timer cues are placed between the header and footer</w:t>
      </w:r>
    </w:p>
    <w:p w14:paraId="14D90E0B" w14:textId="77777777" w:rsidR="008B39FD" w:rsidRDefault="008B39FD"/>
    <w:p w14:paraId="65FC7E28" w14:textId="77777777" w:rsidR="008B39FD" w:rsidRDefault="00AD2DA2">
      <w:pPr>
        <w:rPr>
          <w:rFonts w:ascii="Arial" w:hAnsi="Arial"/>
          <w:b/>
          <w:i/>
          <w:sz w:val="28"/>
          <w:szCs w:val="28"/>
        </w:rPr>
      </w:pPr>
      <w:r>
        <w:br w:type="page"/>
      </w:r>
    </w:p>
    <w:p w14:paraId="2280AD48" w14:textId="77777777" w:rsidR="008B39FD" w:rsidRDefault="00AD2DA2">
      <w:pPr>
        <w:pStyle w:val="Heading3"/>
      </w:pPr>
      <w:bookmarkStart w:id="388" w:name="_Toc496620278"/>
      <w:bookmarkStart w:id="389" w:name="_Toc522200147"/>
      <w:r>
        <w:t>Event Command:</w:t>
      </w:r>
      <w:bookmarkEnd w:id="388"/>
      <w:bookmarkEnd w:id="389"/>
    </w:p>
    <w:p w14:paraId="3D847A73" w14:textId="77777777" w:rsidR="008B39FD" w:rsidRDefault="00AD2DA2">
      <w:pPr>
        <w:pStyle w:val="BodyTextIndent2"/>
        <w:tabs>
          <w:tab w:val="clear" w:pos="720"/>
          <w:tab w:val="clear" w:pos="2340"/>
        </w:tabs>
        <w:ind w:left="1440" w:right="-180" w:hanging="1440"/>
        <w:rPr>
          <w:rFonts w:ascii="Courier New" w:hAnsi="Courier New"/>
          <w:sz w:val="20"/>
        </w:rPr>
      </w:pPr>
      <w:r>
        <w:rPr>
          <w:rFonts w:ascii="Courier" w:hAnsi="Courier"/>
          <w:i/>
          <w:sz w:val="20"/>
        </w:rPr>
        <w:t>Syntax-</w:t>
      </w:r>
      <w:r>
        <w:rPr>
          <w:rFonts w:ascii="Courier" w:hAnsi="Courier"/>
          <w:i/>
          <w:sz w:val="20"/>
        </w:rPr>
        <w:tab/>
      </w:r>
      <w:r>
        <w:t xml:space="preserve">EVENT on </w:t>
      </w:r>
      <w:r>
        <w:rPr>
          <w:rFonts w:ascii="Wingdings 3" w:eastAsia="Wingdings 3" w:hAnsi="Wingdings 3" w:cs="Wingdings 3"/>
          <w:sz w:val="20"/>
        </w:rPr>
        <w:t></w:t>
      </w:r>
    </w:p>
    <w:p w14:paraId="1E5A58B5" w14:textId="77777777" w:rsidR="008B39FD" w:rsidRDefault="00AD2DA2">
      <w:pPr>
        <w:pStyle w:val="BodyTextIndent2"/>
        <w:tabs>
          <w:tab w:val="clear" w:pos="720"/>
          <w:tab w:val="clear" w:pos="2340"/>
        </w:tabs>
        <w:ind w:left="1440" w:right="-180" w:firstLine="0"/>
        <w:rPr>
          <w:rFonts w:ascii="Courier New" w:hAnsi="Courier New"/>
          <w:sz w:val="20"/>
          <w:szCs w:val="20"/>
        </w:rPr>
      </w:pPr>
      <w:r>
        <w:t xml:space="preserve">EVENT </w:t>
      </w:r>
      <w:r>
        <w:rPr>
          <w:bCs/>
        </w:rPr>
        <w:t xml:space="preserve">off </w:t>
      </w:r>
      <w:r>
        <w:rPr>
          <w:rFonts w:ascii="Wingdings 3" w:eastAsia="Wingdings 3" w:hAnsi="Wingdings 3" w:cs="Wingdings 3"/>
          <w:sz w:val="20"/>
          <w:szCs w:val="20"/>
        </w:rPr>
        <w:t></w:t>
      </w:r>
    </w:p>
    <w:p w14:paraId="0B09E3CF" w14:textId="77777777" w:rsidR="008B39FD" w:rsidRDefault="00AD2DA2">
      <w:pPr>
        <w:pStyle w:val="BodyTextIndent2"/>
        <w:tabs>
          <w:tab w:val="clear" w:pos="720"/>
          <w:tab w:val="clear" w:pos="2340"/>
        </w:tabs>
        <w:ind w:left="1440" w:right="-180" w:hanging="1440"/>
        <w:rPr>
          <w:rFonts w:ascii="Courier New" w:hAnsi="Courier New"/>
          <w:sz w:val="20"/>
          <w:szCs w:val="20"/>
        </w:rPr>
      </w:pPr>
      <w:r>
        <w:rPr>
          <w:rFonts w:ascii="Courier" w:hAnsi="Courier"/>
          <w:i/>
          <w:sz w:val="20"/>
        </w:rPr>
        <w:tab/>
      </w:r>
      <w:r>
        <w:t xml:space="preserve">EVENT = </w:t>
      </w:r>
      <w:r>
        <w:rPr>
          <w:i/>
          <w:sz w:val="20"/>
          <w:szCs w:val="20"/>
        </w:rPr>
        <w:t xml:space="preserve">“name” </w:t>
      </w:r>
      <w:r>
        <w:rPr>
          <w:rFonts w:ascii="Wingdings 3" w:eastAsia="Wingdings 3" w:hAnsi="Wingdings 3" w:cs="Wingdings 3"/>
          <w:sz w:val="20"/>
          <w:szCs w:val="20"/>
        </w:rPr>
        <w:t></w:t>
      </w:r>
    </w:p>
    <w:p w14:paraId="15753DB1" w14:textId="77777777" w:rsidR="008B39FD" w:rsidRDefault="00AD2DA2">
      <w:pPr>
        <w:pStyle w:val="BodyTextIndent2"/>
        <w:tabs>
          <w:tab w:val="clear" w:pos="720"/>
          <w:tab w:val="clear" w:pos="2340"/>
        </w:tabs>
        <w:ind w:left="1440" w:right="-180" w:hanging="1440"/>
        <w:rPr>
          <w:rFonts w:ascii="Courier New" w:hAnsi="Courier New"/>
          <w:sz w:val="20"/>
          <w:szCs w:val="20"/>
        </w:rPr>
      </w:pPr>
      <w:r>
        <w:tab/>
        <w:t xml:space="preserve">EVENT </w:t>
      </w:r>
      <w:r>
        <w:rPr>
          <w:bCs/>
        </w:rPr>
        <w:t xml:space="preserve">offset </w:t>
      </w:r>
      <w:r>
        <w:t>“</w:t>
      </w:r>
      <w:r>
        <w:rPr>
          <w:bCs/>
          <w:i/>
          <w:sz w:val="20"/>
        </w:rPr>
        <w:t>timer/constant/variable”</w:t>
      </w:r>
      <w:r>
        <w:rPr>
          <w:bCs/>
        </w:rPr>
        <w:t xml:space="preserve"> </w:t>
      </w:r>
      <w:r>
        <w:rPr>
          <w:rFonts w:ascii="Wingdings 3" w:eastAsia="Wingdings 3" w:hAnsi="Wingdings 3" w:cs="Wingdings 3"/>
          <w:sz w:val="20"/>
          <w:szCs w:val="20"/>
        </w:rPr>
        <w:t></w:t>
      </w:r>
    </w:p>
    <w:p w14:paraId="4DCC5956" w14:textId="77777777" w:rsidR="008B39FD" w:rsidRDefault="008B39FD">
      <w:pPr>
        <w:pStyle w:val="BodyTextIndent2"/>
        <w:tabs>
          <w:tab w:val="clear" w:pos="720"/>
          <w:tab w:val="clear" w:pos="2340"/>
        </w:tabs>
        <w:ind w:left="1440" w:right="-180" w:hanging="1440"/>
        <w:rPr>
          <w:rFonts w:ascii="Courier New" w:hAnsi="Courier New"/>
          <w:sz w:val="20"/>
          <w:szCs w:val="20"/>
        </w:rPr>
      </w:pPr>
    </w:p>
    <w:p w14:paraId="338C0E43" w14:textId="77777777" w:rsidR="008B39FD" w:rsidRDefault="008B39FD">
      <w:pPr>
        <w:pStyle w:val="BodyTextIndent2"/>
        <w:tabs>
          <w:tab w:val="clear" w:pos="720"/>
          <w:tab w:val="clear" w:pos="2340"/>
        </w:tabs>
        <w:ind w:left="1440" w:right="-180" w:hanging="1440"/>
        <w:rPr>
          <w:i/>
          <w:sz w:val="20"/>
          <w:szCs w:val="20"/>
        </w:rPr>
      </w:pPr>
    </w:p>
    <w:p w14:paraId="1F0BE7E6" w14:textId="77777777" w:rsidR="008B39FD" w:rsidRDefault="00AD2DA2">
      <w:pPr>
        <w:pStyle w:val="BodyTextIndent2"/>
        <w:tabs>
          <w:tab w:val="clear" w:pos="720"/>
          <w:tab w:val="clear" w:pos="2340"/>
        </w:tabs>
        <w:ind w:left="1440" w:right="-180" w:hanging="1440"/>
      </w:pPr>
      <w:r>
        <w:rPr>
          <w:i/>
          <w:sz w:val="20"/>
          <w:szCs w:val="20"/>
        </w:rPr>
        <w:t>“name”</w:t>
      </w:r>
      <w:r>
        <w:t xml:space="preserve"> </w:t>
      </w:r>
      <w:r>
        <w:rPr>
          <w:rFonts w:ascii="Courier" w:hAnsi="Courier"/>
          <w:i/>
          <w:sz w:val="20"/>
        </w:rPr>
        <w:t>-</w:t>
      </w:r>
      <w:r>
        <w:tab/>
        <w:t xml:space="preserve">This parameter is the Eventlist name. </w:t>
      </w:r>
    </w:p>
    <w:p w14:paraId="26CC27F1" w14:textId="77777777" w:rsidR="008B39FD" w:rsidRDefault="00AD2DA2">
      <w:pPr>
        <w:pStyle w:val="BodyTextIndent2"/>
        <w:tabs>
          <w:tab w:val="clear" w:pos="720"/>
          <w:tab w:val="clear" w:pos="2340"/>
        </w:tabs>
        <w:ind w:left="1440" w:right="-180" w:hanging="1440"/>
      </w:pPr>
      <w:r>
        <w:t>“</w:t>
      </w:r>
      <w:r>
        <w:rPr>
          <w:bCs/>
          <w:i/>
          <w:sz w:val="20"/>
        </w:rPr>
        <w:t>timer/constant/variable” -</w:t>
      </w:r>
      <w:r>
        <w:rPr>
          <w:i/>
        </w:rPr>
        <w:t xml:space="preserve"> </w:t>
      </w:r>
      <w:r>
        <w:t xml:space="preserve">This is a constant or numeric variable representing frames. A time-formatted constant is also valid. </w:t>
      </w:r>
    </w:p>
    <w:p w14:paraId="012503AC" w14:textId="77777777" w:rsidR="008B39FD" w:rsidRDefault="008B39FD"/>
    <w:p w14:paraId="040A9D07" w14:textId="77777777" w:rsidR="008B39FD" w:rsidRDefault="00AD2DA2">
      <w:r>
        <w:t>The “EVENT” command must be used to specify the active event list. This feature allows for show variations based on external events.  The command must be in the body of the main sequence program.  See below:</w:t>
      </w:r>
    </w:p>
    <w:p w14:paraId="2636CA38" w14:textId="77777777" w:rsidR="008B39FD" w:rsidRDefault="008B39FD"/>
    <w:tbl>
      <w:tblPr>
        <w:tblW w:w="747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7470"/>
      </w:tblGrid>
      <w:tr w:rsidR="008B39FD" w14:paraId="680F99AE" w14:textId="77777777">
        <w:tc>
          <w:tcPr>
            <w:tcW w:w="7470" w:type="dxa"/>
            <w:tcBorders>
              <w:top w:val="single" w:sz="4" w:space="0" w:color="000001"/>
              <w:left w:val="single" w:sz="4" w:space="0" w:color="000001"/>
              <w:bottom w:val="single" w:sz="4" w:space="0" w:color="000001"/>
              <w:right w:val="single" w:sz="4" w:space="0" w:color="000001"/>
            </w:tcBorders>
            <w:shd w:val="clear" w:color="auto" w:fill="auto"/>
          </w:tcPr>
          <w:p w14:paraId="1EF89FEB" w14:textId="77777777" w:rsidR="008B39FD" w:rsidRDefault="00AD2DA2">
            <w:pPr>
              <w:tabs>
                <w:tab w:val="left" w:pos="720"/>
                <w:tab w:val="left" w:pos="1440"/>
                <w:tab w:val="left" w:pos="2160"/>
              </w:tabs>
              <w:rPr>
                <w:i/>
                <w:sz w:val="20"/>
                <w:szCs w:val="20"/>
              </w:rPr>
            </w:pPr>
            <w:r>
              <w:rPr>
                <w:rFonts w:ascii="Courier New" w:hAnsi="Courier New" w:cs="Courier New"/>
                <w:sz w:val="20"/>
                <w:szCs w:val="20"/>
              </w:rPr>
              <w:tab/>
              <w:t>EVENT = mainshow</w:t>
            </w:r>
            <w:r>
              <w:rPr>
                <w:rFonts w:ascii="Courier New" w:hAnsi="Courier New" w:cs="Courier New"/>
                <w:sz w:val="20"/>
                <w:szCs w:val="20"/>
              </w:rPr>
              <w:tab/>
            </w:r>
            <w:r>
              <w:rPr>
                <w:rFonts w:ascii="Courier New" w:hAnsi="Courier New" w:cs="Courier New"/>
                <w:sz w:val="20"/>
                <w:szCs w:val="20"/>
              </w:rPr>
              <w:tab/>
            </w:r>
            <w:r>
              <w:rPr>
                <w:i/>
                <w:sz w:val="20"/>
                <w:szCs w:val="20"/>
              </w:rPr>
              <w:t>;Select the “mainshow” event list</w:t>
            </w:r>
          </w:p>
          <w:p w14:paraId="431BBF31" w14:textId="77777777" w:rsidR="008B39FD" w:rsidRDefault="00AD2DA2">
            <w:pPr>
              <w:tabs>
                <w:tab w:val="left" w:pos="720"/>
                <w:tab w:val="left" w:pos="1440"/>
                <w:tab w:val="left" w:pos="2160"/>
              </w:tabs>
              <w:rPr>
                <w:rFonts w:ascii="Courier New" w:hAnsi="Courier New" w:cs="Courier New"/>
                <w:sz w:val="20"/>
                <w:szCs w:val="20"/>
              </w:rPr>
            </w:pPr>
            <w:r>
              <w:rPr>
                <w:i/>
                <w:sz w:val="20"/>
                <w:szCs w:val="20"/>
              </w:rPr>
              <w:tab/>
            </w:r>
            <w:r>
              <w:rPr>
                <w:rFonts w:ascii="Courier New" w:hAnsi="Courier New" w:cs="Courier New"/>
                <w:sz w:val="20"/>
                <w:szCs w:val="20"/>
              </w:rPr>
              <w:t>Tsync = LOCAL</w:t>
            </w:r>
            <w:r>
              <w:rPr>
                <w:rFonts w:ascii="Courier New" w:hAnsi="Courier New" w:cs="Courier New"/>
                <w:sz w:val="20"/>
                <w:szCs w:val="20"/>
              </w:rPr>
              <w:tab/>
            </w:r>
            <w:r>
              <w:rPr>
                <w:rFonts w:ascii="Courier New" w:hAnsi="Courier New" w:cs="Courier New"/>
                <w:sz w:val="20"/>
                <w:szCs w:val="20"/>
              </w:rPr>
              <w:tab/>
            </w:r>
            <w:r>
              <w:rPr>
                <w:i/>
                <w:sz w:val="20"/>
                <w:szCs w:val="20"/>
              </w:rPr>
              <w:t>;Set the timer source to onboard</w:t>
            </w:r>
          </w:p>
          <w:p w14:paraId="1A82A191"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t>TIMER = CLOCK</w:t>
            </w:r>
            <w:r>
              <w:rPr>
                <w:rFonts w:ascii="Courier New" w:hAnsi="Courier New" w:cs="Courier New"/>
                <w:sz w:val="20"/>
                <w:szCs w:val="20"/>
              </w:rPr>
              <w:tab/>
            </w:r>
            <w:r>
              <w:rPr>
                <w:rFonts w:ascii="Courier New" w:hAnsi="Courier New" w:cs="Courier New"/>
                <w:sz w:val="20"/>
                <w:szCs w:val="20"/>
              </w:rPr>
              <w:tab/>
            </w:r>
            <w:r>
              <w:rPr>
                <w:i/>
                <w:sz w:val="20"/>
                <w:szCs w:val="20"/>
              </w:rPr>
              <w:t>;Set timer to real time clock</w:t>
            </w:r>
          </w:p>
          <w:p w14:paraId="207D02E8" w14:textId="77777777" w:rsidR="008B39FD" w:rsidRDefault="00AD2DA2">
            <w:pPr>
              <w:tabs>
                <w:tab w:val="left" w:pos="720"/>
                <w:tab w:val="left" w:pos="1440"/>
                <w:tab w:val="left" w:pos="2160"/>
              </w:tabs>
              <w:rPr>
                <w:i/>
                <w:sz w:val="20"/>
                <w:szCs w:val="20"/>
              </w:rPr>
            </w:pPr>
            <w:r>
              <w:rPr>
                <w:rFonts w:ascii="Courier New" w:hAnsi="Courier New" w:cs="Courier New"/>
                <w:sz w:val="20"/>
                <w:szCs w:val="20"/>
              </w:rPr>
              <w:tab/>
              <w:t>TIMER on 15:00:00</w:t>
            </w:r>
            <w:r>
              <w:rPr>
                <w:rFonts w:ascii="Courier New" w:hAnsi="Courier New" w:cs="Courier New"/>
                <w:sz w:val="20"/>
                <w:szCs w:val="20"/>
              </w:rPr>
              <w:tab/>
            </w:r>
            <w:r>
              <w:rPr>
                <w:rFonts w:ascii="Courier New" w:hAnsi="Courier New" w:cs="Courier New"/>
                <w:sz w:val="20"/>
                <w:szCs w:val="20"/>
              </w:rPr>
              <w:tab/>
            </w:r>
            <w:r>
              <w:rPr>
                <w:i/>
                <w:sz w:val="20"/>
                <w:szCs w:val="20"/>
              </w:rPr>
              <w:t>;Turn on the timer with Event offset of 3 PM</w:t>
            </w:r>
          </w:p>
          <w:p w14:paraId="76E53FD7" w14:textId="77777777" w:rsidR="008B39FD" w:rsidRDefault="00AD2DA2">
            <w:pPr>
              <w:tabs>
                <w:tab w:val="left" w:pos="720"/>
                <w:tab w:val="left" w:pos="1440"/>
                <w:tab w:val="left" w:pos="2160"/>
              </w:tabs>
              <w:rPr>
                <w:rFonts w:ascii="Courier New" w:hAnsi="Courier New" w:cs="Courier New"/>
                <w:sz w:val="20"/>
                <w:szCs w:val="20"/>
              </w:rPr>
            </w:pPr>
            <w:r>
              <w:rPr>
                <w:i/>
                <w:sz w:val="20"/>
                <w:szCs w:val="20"/>
              </w:rPr>
              <w:tab/>
            </w:r>
            <w:r>
              <w:rPr>
                <w:rFonts w:ascii="Courier New" w:hAnsi="Courier New" w:cs="Courier New"/>
                <w:sz w:val="20"/>
                <w:szCs w:val="20"/>
              </w:rPr>
              <w:t>EVENT on</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i/>
                <w:sz w:val="20"/>
                <w:szCs w:val="20"/>
              </w:rPr>
              <w:t>; activate the event list</w:t>
            </w:r>
          </w:p>
          <w:p w14:paraId="53CF18D6"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J1</w:t>
            </w:r>
            <w:r>
              <w:rPr>
                <w:rFonts w:ascii="Courier New" w:hAnsi="Courier New" w:cs="Courier New"/>
              </w:rPr>
              <w:tab/>
            </w:r>
            <w:r>
              <w:rPr>
                <w:rFonts w:ascii="Courier New" w:hAnsi="Courier New" w:cs="Courier New"/>
                <w:sz w:val="20"/>
                <w:szCs w:val="20"/>
              </w:rPr>
              <w:t xml:space="preserve">if Close1 == 1 </w:t>
            </w:r>
            <w:r>
              <w:rPr>
                <w:rFonts w:ascii="Courier New" w:hAnsi="Courier New" w:cs="Courier New"/>
                <w:sz w:val="20"/>
                <w:szCs w:val="20"/>
              </w:rPr>
              <w:tab/>
            </w:r>
            <w:r>
              <w:rPr>
                <w:rFonts w:ascii="Courier New" w:hAnsi="Courier New" w:cs="Courier New"/>
                <w:sz w:val="20"/>
                <w:szCs w:val="20"/>
              </w:rPr>
              <w:tab/>
            </w:r>
            <w:r>
              <w:rPr>
                <w:i/>
                <w:sz w:val="20"/>
                <w:szCs w:val="20"/>
              </w:rPr>
              <w:t>;If trigger input 1 has closed then</w:t>
            </w:r>
          </w:p>
          <w:p w14:paraId="4AF89BCA" w14:textId="77777777" w:rsidR="008B39FD" w:rsidRDefault="00AD2DA2">
            <w:pPr>
              <w:tabs>
                <w:tab w:val="left" w:pos="720"/>
                <w:tab w:val="left" w:pos="1440"/>
                <w:tab w:val="left" w:pos="2160"/>
              </w:tabs>
              <w:rPr>
                <w:rFonts w:ascii="Courier New" w:hAnsi="Courier New" w:cs="Courier New"/>
                <w:sz w:val="20"/>
                <w:szCs w:val="20"/>
              </w:rPr>
            </w:pPr>
            <w:r>
              <w:rPr>
                <w:noProof/>
              </w:rPr>
              <mc:AlternateContent>
                <mc:Choice Requires="wps">
                  <w:drawing>
                    <wp:anchor distT="0" distB="0" distL="114300" distR="114300" simplePos="0" relativeHeight="251767808" behindDoc="0" locked="0" layoutInCell="1" allowOverlap="1" wp14:anchorId="59A8877F" wp14:editId="3162FC6A">
                      <wp:simplePos x="0" y="0"/>
                      <wp:positionH relativeFrom="column">
                        <wp:posOffset>60325</wp:posOffset>
                      </wp:positionH>
                      <wp:positionV relativeFrom="paragraph">
                        <wp:posOffset>635</wp:posOffset>
                      </wp:positionV>
                      <wp:extent cx="3810" cy="1727200"/>
                      <wp:effectExtent l="52070" t="6985" r="74930" b="21590"/>
                      <wp:wrapNone/>
                      <wp:docPr id="71" name="AutoShape 27"/>
                      <wp:cNvGraphicFramePr/>
                      <a:graphic xmlns:a="http://schemas.openxmlformats.org/drawingml/2006/main">
                        <a:graphicData uri="http://schemas.microsoft.com/office/word/2010/wordprocessingShape">
                          <wps:wsp>
                            <wps:cNvSpPr/>
                            <wps:spPr>
                              <a:xfrm flipV="1">
                                <a:off x="0" y="0"/>
                                <a:ext cx="3240" cy="172656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cs="Courier New"/>
                <w:sz w:val="20"/>
                <w:szCs w:val="20"/>
              </w:rPr>
              <w:tab/>
            </w:r>
            <w:r>
              <w:rPr>
                <w:rFonts w:ascii="Courier New" w:hAnsi="Courier New" w:cs="Courier New"/>
                <w:sz w:val="20"/>
                <w:szCs w:val="20"/>
              </w:rPr>
              <w:tab/>
              <w:t xml:space="preserve">EVENT off </w:t>
            </w:r>
            <w:r>
              <w:rPr>
                <w:rFonts w:ascii="Courier New" w:hAnsi="Courier New" w:cs="Courier New"/>
                <w:sz w:val="20"/>
                <w:szCs w:val="20"/>
              </w:rPr>
              <w:tab/>
            </w:r>
            <w:r>
              <w:rPr>
                <w:rFonts w:ascii="Courier New" w:hAnsi="Courier New" w:cs="Courier New"/>
                <w:sz w:val="20"/>
                <w:szCs w:val="20"/>
              </w:rPr>
              <w:tab/>
            </w:r>
            <w:r>
              <w:rPr>
                <w:i/>
                <w:sz w:val="20"/>
                <w:szCs w:val="20"/>
              </w:rPr>
              <w:t>;Stop the event list .</w:t>
            </w:r>
          </w:p>
          <w:p w14:paraId="3E7D6A40"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t xml:space="preserve">endif </w:t>
            </w:r>
          </w:p>
          <w:p w14:paraId="6C61F93B"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t xml:space="preserve">if Open1 == 1 </w:t>
            </w:r>
            <w:r>
              <w:rPr>
                <w:rFonts w:ascii="Courier New" w:hAnsi="Courier New" w:cs="Courier New"/>
                <w:sz w:val="20"/>
                <w:szCs w:val="20"/>
              </w:rPr>
              <w:tab/>
            </w:r>
            <w:r>
              <w:rPr>
                <w:rFonts w:ascii="Courier New" w:hAnsi="Courier New" w:cs="Courier New"/>
                <w:sz w:val="20"/>
                <w:szCs w:val="20"/>
              </w:rPr>
              <w:tab/>
            </w:r>
            <w:r>
              <w:rPr>
                <w:i/>
                <w:sz w:val="20"/>
                <w:szCs w:val="20"/>
              </w:rPr>
              <w:t>;If trigger input 2 has opened then</w:t>
            </w:r>
          </w:p>
          <w:p w14:paraId="05A3406D"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EVENT on </w:t>
            </w:r>
            <w:r>
              <w:rPr>
                <w:rFonts w:ascii="Courier New" w:hAnsi="Courier New" w:cs="Courier New"/>
                <w:sz w:val="20"/>
                <w:szCs w:val="20"/>
              </w:rPr>
              <w:tab/>
            </w:r>
            <w:r>
              <w:rPr>
                <w:rFonts w:ascii="Courier New" w:hAnsi="Courier New" w:cs="Courier New"/>
                <w:sz w:val="20"/>
                <w:szCs w:val="20"/>
              </w:rPr>
              <w:tab/>
            </w:r>
            <w:r>
              <w:rPr>
                <w:i/>
                <w:sz w:val="20"/>
                <w:szCs w:val="20"/>
              </w:rPr>
              <w:t>;activate the event list.</w:t>
            </w:r>
          </w:p>
          <w:p w14:paraId="62EB4FF7"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t>endif</w:t>
            </w:r>
          </w:p>
          <w:p w14:paraId="7867A3AC"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t xml:space="preserve">if Close2 == 1 </w:t>
            </w:r>
            <w:r>
              <w:rPr>
                <w:rFonts w:ascii="Courier New" w:hAnsi="Courier New" w:cs="Courier New"/>
                <w:sz w:val="20"/>
                <w:szCs w:val="20"/>
              </w:rPr>
              <w:tab/>
            </w:r>
            <w:r>
              <w:rPr>
                <w:rFonts w:ascii="Courier New" w:hAnsi="Courier New" w:cs="Courier New"/>
                <w:sz w:val="20"/>
                <w:szCs w:val="20"/>
              </w:rPr>
              <w:tab/>
            </w:r>
            <w:r>
              <w:rPr>
                <w:i/>
                <w:sz w:val="20"/>
                <w:szCs w:val="20"/>
              </w:rPr>
              <w:t>;If trigger input 2 has closed then</w:t>
            </w:r>
          </w:p>
          <w:p w14:paraId="3AFF01BC"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EVENT = sideshow </w:t>
            </w:r>
            <w:r>
              <w:rPr>
                <w:rFonts w:ascii="Courier New" w:hAnsi="Courier New" w:cs="Courier New"/>
                <w:sz w:val="20"/>
                <w:szCs w:val="20"/>
              </w:rPr>
              <w:tab/>
            </w:r>
            <w:r>
              <w:rPr>
                <w:i/>
                <w:sz w:val="20"/>
                <w:szCs w:val="20"/>
              </w:rPr>
              <w:t>;Change the show to “sideshow”</w:t>
            </w:r>
          </w:p>
          <w:p w14:paraId="63F253B3"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t xml:space="preserve">endif </w:t>
            </w:r>
          </w:p>
          <w:p w14:paraId="6281E207"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t xml:space="preserve">if Open2 == 1 </w:t>
            </w:r>
            <w:r>
              <w:rPr>
                <w:rFonts w:ascii="Courier New" w:hAnsi="Courier New" w:cs="Courier New"/>
                <w:sz w:val="20"/>
                <w:szCs w:val="20"/>
              </w:rPr>
              <w:tab/>
            </w:r>
            <w:r>
              <w:rPr>
                <w:rFonts w:ascii="Courier New" w:hAnsi="Courier New" w:cs="Courier New"/>
                <w:sz w:val="20"/>
                <w:szCs w:val="20"/>
              </w:rPr>
              <w:tab/>
            </w:r>
            <w:r>
              <w:rPr>
                <w:i/>
                <w:sz w:val="20"/>
                <w:szCs w:val="20"/>
              </w:rPr>
              <w:t>;If trigger input 2 has opened then</w:t>
            </w:r>
          </w:p>
          <w:p w14:paraId="2BC904E1"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EVENT = mainshow </w:t>
            </w:r>
            <w:r>
              <w:rPr>
                <w:rFonts w:ascii="Courier New" w:hAnsi="Courier New" w:cs="Courier New"/>
                <w:sz w:val="20"/>
                <w:szCs w:val="20"/>
              </w:rPr>
              <w:tab/>
            </w:r>
            <w:r>
              <w:rPr>
                <w:i/>
                <w:sz w:val="20"/>
                <w:szCs w:val="20"/>
              </w:rPr>
              <w:t>;Change the show back to “mainshow”</w:t>
            </w:r>
          </w:p>
          <w:p w14:paraId="59CCF983" w14:textId="77777777" w:rsidR="008B39FD" w:rsidRDefault="00AD2DA2">
            <w:pPr>
              <w:tabs>
                <w:tab w:val="left" w:pos="720"/>
                <w:tab w:val="left" w:pos="1440"/>
                <w:tab w:val="left" w:pos="2160"/>
              </w:tabs>
              <w:rPr>
                <w:rFonts w:ascii="Courier New" w:hAnsi="Courier New" w:cs="Courier New"/>
                <w:sz w:val="20"/>
                <w:szCs w:val="20"/>
              </w:rPr>
            </w:pPr>
            <w:r>
              <w:rPr>
                <w:rFonts w:ascii="Courier New" w:hAnsi="Courier New" w:cs="Courier New"/>
                <w:sz w:val="20"/>
                <w:szCs w:val="20"/>
              </w:rPr>
              <w:tab/>
              <w:t>Endif</w:t>
            </w:r>
          </w:p>
          <w:p w14:paraId="278D0543" w14:textId="77777777" w:rsidR="008B39FD" w:rsidRDefault="00AD2DA2">
            <w:pPr>
              <w:tabs>
                <w:tab w:val="left" w:pos="720"/>
                <w:tab w:val="left" w:pos="1440"/>
                <w:tab w:val="left" w:pos="2160"/>
              </w:tabs>
              <w:rPr>
                <w:rFonts w:ascii="Courier New" w:hAnsi="Courier New" w:cs="Courier New"/>
                <w:sz w:val="20"/>
                <w:szCs w:val="20"/>
              </w:rPr>
            </w:pPr>
            <w:r>
              <w:rPr>
                <w:noProof/>
              </w:rPr>
              <mc:AlternateContent>
                <mc:Choice Requires="wps">
                  <w:drawing>
                    <wp:anchor distT="0" distB="0" distL="114300" distR="114300" simplePos="0" relativeHeight="251763712" behindDoc="0" locked="0" layoutInCell="1" allowOverlap="1" wp14:anchorId="3D7A29DA" wp14:editId="12A464A5">
                      <wp:simplePos x="0" y="0"/>
                      <wp:positionH relativeFrom="column">
                        <wp:posOffset>62865</wp:posOffset>
                      </wp:positionH>
                      <wp:positionV relativeFrom="paragraph">
                        <wp:posOffset>59055</wp:posOffset>
                      </wp:positionV>
                      <wp:extent cx="307975" cy="3810"/>
                      <wp:effectExtent l="13970" t="8255" r="24130" b="29845"/>
                      <wp:wrapNone/>
                      <wp:docPr id="72" name="AutoShape 26"/>
                      <wp:cNvGraphicFramePr/>
                      <a:graphic xmlns:a="http://schemas.openxmlformats.org/drawingml/2006/main">
                        <a:graphicData uri="http://schemas.microsoft.com/office/word/2010/wordprocessingShape">
                          <wps:wsp>
                            <wps:cNvSpPr/>
                            <wps:spPr>
                              <a:xfrm flipH="1">
                                <a:off x="0" y="0"/>
                                <a:ext cx="30744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cs="Courier New"/>
                <w:sz w:val="20"/>
                <w:szCs w:val="20"/>
              </w:rPr>
              <w:t xml:space="preserve">      Goto J1</w:t>
            </w:r>
          </w:p>
        </w:tc>
      </w:tr>
    </w:tbl>
    <w:p w14:paraId="398786D9" w14:textId="77777777" w:rsidR="008B39FD" w:rsidRDefault="008B39FD"/>
    <w:p w14:paraId="1F4CF61F" w14:textId="77777777" w:rsidR="008B39FD" w:rsidRDefault="00AD2DA2">
      <w:r>
        <w:t>To disable all event lists, use EVENT off (default).</w:t>
      </w:r>
    </w:p>
    <w:p w14:paraId="668ABB15" w14:textId="77777777" w:rsidR="008B39FD" w:rsidRDefault="008B39FD"/>
    <w:p w14:paraId="7337FAD4" w14:textId="77777777" w:rsidR="008B39FD" w:rsidRDefault="00AD2DA2">
      <w:r>
        <w:t>The Event offset command allows for a positive or negative offset from the system timer.  This value is the number of frames to offset the EVENT list playback from.</w:t>
      </w:r>
    </w:p>
    <w:p w14:paraId="459E8DED" w14:textId="77777777" w:rsidR="008B39FD" w:rsidRDefault="00AD2DA2">
      <w:pPr>
        <w:rPr>
          <w:rFonts w:ascii="Arial" w:hAnsi="Arial"/>
          <w:b/>
          <w:sz w:val="26"/>
          <w:szCs w:val="26"/>
        </w:rPr>
      </w:pPr>
      <w:r>
        <w:br w:type="page"/>
      </w:r>
    </w:p>
    <w:p w14:paraId="6EB7A120" w14:textId="77777777" w:rsidR="008B39FD" w:rsidRDefault="00AD2DA2">
      <w:pPr>
        <w:pStyle w:val="Heading3"/>
      </w:pPr>
      <w:bookmarkStart w:id="390" w:name="_Toc496620279"/>
      <w:bookmarkStart w:id="391" w:name="_Toc522200148"/>
      <w:r>
        <w:t>Event Sensitivity:</w:t>
      </w:r>
      <w:bookmarkEnd w:id="390"/>
      <w:bookmarkEnd w:id="391"/>
    </w:p>
    <w:p w14:paraId="15AD3546" w14:textId="77777777" w:rsidR="008B39FD" w:rsidRDefault="00AD2DA2">
      <w:r>
        <w:t>Event sensitivity can be controlled using the “window” and “setback” options for the TIMER command.</w:t>
      </w:r>
    </w:p>
    <w:p w14:paraId="30E18098" w14:textId="77777777" w:rsidR="008B39FD" w:rsidRDefault="008B39FD"/>
    <w:p w14:paraId="560F099B" w14:textId="77777777" w:rsidR="008B39FD" w:rsidRDefault="00AD2DA2">
      <w:pPr>
        <w:pStyle w:val="BodyTextIndent2"/>
        <w:tabs>
          <w:tab w:val="clear" w:pos="720"/>
          <w:tab w:val="clear" w:pos="2340"/>
        </w:tabs>
        <w:ind w:left="1440" w:right="-180" w:hanging="1440"/>
        <w:rPr>
          <w:rFonts w:ascii="Courier New" w:hAnsi="Courier New"/>
          <w:sz w:val="20"/>
        </w:rPr>
      </w:pPr>
      <w:r>
        <w:rPr>
          <w:rFonts w:ascii="Courier" w:hAnsi="Courier"/>
          <w:i/>
          <w:sz w:val="20"/>
        </w:rPr>
        <w:t>Syntax-</w:t>
      </w:r>
      <w:r>
        <w:rPr>
          <w:rFonts w:ascii="Courier" w:hAnsi="Courier"/>
          <w:i/>
          <w:sz w:val="20"/>
        </w:rPr>
        <w:tab/>
      </w:r>
      <w:r>
        <w:t>TIMER window  “</w:t>
      </w:r>
      <w:r>
        <w:rPr>
          <w:bCs/>
          <w:i/>
          <w:sz w:val="20"/>
        </w:rPr>
        <w:t xml:space="preserve">timer/constant/variable” </w:t>
      </w:r>
      <w:r>
        <w:rPr>
          <w:rFonts w:ascii="Wingdings 3" w:eastAsia="Wingdings 3" w:hAnsi="Wingdings 3" w:cs="Wingdings 3"/>
          <w:sz w:val="20"/>
        </w:rPr>
        <w:t></w:t>
      </w:r>
    </w:p>
    <w:p w14:paraId="19F0569A" w14:textId="77777777" w:rsidR="008B39FD" w:rsidRDefault="00AD2DA2">
      <w:pPr>
        <w:pStyle w:val="BodyTextIndent2"/>
        <w:tabs>
          <w:tab w:val="clear" w:pos="720"/>
          <w:tab w:val="clear" w:pos="2340"/>
        </w:tabs>
        <w:ind w:left="1440" w:right="-180" w:firstLine="0"/>
        <w:rPr>
          <w:rFonts w:ascii="Courier New" w:hAnsi="Courier New"/>
          <w:sz w:val="20"/>
          <w:szCs w:val="20"/>
        </w:rPr>
      </w:pPr>
      <w:r>
        <w:t xml:space="preserve">TIMER setback </w:t>
      </w:r>
      <w:r>
        <w:rPr>
          <w:bCs/>
        </w:rPr>
        <w:t xml:space="preserve"> </w:t>
      </w:r>
      <w:r>
        <w:t>“</w:t>
      </w:r>
      <w:r>
        <w:rPr>
          <w:bCs/>
          <w:i/>
          <w:sz w:val="20"/>
        </w:rPr>
        <w:t xml:space="preserve">timer/constant/variable” </w:t>
      </w:r>
      <w:r>
        <w:rPr>
          <w:rFonts w:ascii="Wingdings 3" w:eastAsia="Wingdings 3" w:hAnsi="Wingdings 3" w:cs="Wingdings 3"/>
          <w:sz w:val="20"/>
          <w:szCs w:val="20"/>
        </w:rPr>
        <w:t></w:t>
      </w:r>
    </w:p>
    <w:p w14:paraId="34371CE0" w14:textId="77777777" w:rsidR="008B39FD" w:rsidRDefault="008B39FD">
      <w:pPr>
        <w:pStyle w:val="BodyTextIndent2"/>
        <w:tabs>
          <w:tab w:val="clear" w:pos="720"/>
          <w:tab w:val="clear" w:pos="2340"/>
        </w:tabs>
        <w:ind w:left="1440" w:right="-180" w:hanging="1440"/>
        <w:rPr>
          <w:i/>
          <w:sz w:val="20"/>
          <w:szCs w:val="20"/>
        </w:rPr>
      </w:pPr>
    </w:p>
    <w:p w14:paraId="415B896D" w14:textId="77777777" w:rsidR="008B39FD" w:rsidRDefault="00AD2DA2">
      <w:pPr>
        <w:pStyle w:val="BodyTextIndent2"/>
        <w:tabs>
          <w:tab w:val="clear" w:pos="720"/>
          <w:tab w:val="clear" w:pos="2340"/>
        </w:tabs>
        <w:ind w:left="1440" w:right="-180" w:hanging="1440"/>
      </w:pPr>
      <w:r>
        <w:t xml:space="preserve"> “</w:t>
      </w:r>
      <w:r>
        <w:rPr>
          <w:bCs/>
          <w:i/>
          <w:sz w:val="20"/>
        </w:rPr>
        <w:t>timer/constant/variable” -</w:t>
      </w:r>
      <w:r>
        <w:rPr>
          <w:i/>
        </w:rPr>
        <w:t xml:space="preserve"> </w:t>
      </w:r>
      <w:r>
        <w:t xml:space="preserve">This is a constant or numeric variable representing frames. A time-formatted constant is also valid. </w:t>
      </w:r>
    </w:p>
    <w:p w14:paraId="6FB40272" w14:textId="77777777" w:rsidR="008B39FD" w:rsidRDefault="008B39FD"/>
    <w:p w14:paraId="67CEC62C" w14:textId="77777777" w:rsidR="008B39FD" w:rsidRDefault="008B39FD"/>
    <w:p w14:paraId="02958272" w14:textId="77777777" w:rsidR="008B39FD" w:rsidRDefault="00AD2DA2">
      <w:r>
        <w:t>TIMER window n: Sets the timer window for recalculating and event list trigger list.  Any timer change greater than the window setting will cause a Event list recalculation. Any change less will cause execution of all events between a given time and the newly requested time position.</w:t>
      </w:r>
    </w:p>
    <w:p w14:paraId="3CB9F793" w14:textId="77777777" w:rsidR="008B39FD" w:rsidRDefault="008B39FD"/>
    <w:p w14:paraId="455BAA08" w14:textId="77777777" w:rsidR="008B39FD" w:rsidRDefault="00AD2DA2">
      <w:r>
        <w:t>TIMER setback n:</w:t>
      </w:r>
    </w:p>
    <w:p w14:paraId="6896C766" w14:textId="77777777" w:rsidR="008B39FD" w:rsidRDefault="00AD2DA2">
      <w:r>
        <w:t>“TIMER setback n” sets the event time allowable jitter. Setback values less than the expected jitter may result in multiple triggering of an event or events.</w:t>
      </w:r>
    </w:p>
    <w:p w14:paraId="7B6C93BB" w14:textId="77777777" w:rsidR="008B39FD" w:rsidRDefault="00AD2DA2">
      <w:pPr>
        <w:pStyle w:val="Heading3"/>
      </w:pPr>
      <w:bookmarkStart w:id="392" w:name="_Toc496620281"/>
      <w:bookmarkStart w:id="393" w:name="_Toc522200149"/>
      <w:r>
        <w:t>Cue List Commands:</w:t>
      </w:r>
      <w:bookmarkEnd w:id="392"/>
      <w:bookmarkEnd w:id="393"/>
    </w:p>
    <w:p w14:paraId="0F6C5A8F" w14:textId="77777777" w:rsidR="008B39FD" w:rsidRDefault="00AD2DA2">
      <w:pPr>
        <w:rPr>
          <w:rFonts w:ascii="Courier" w:hAnsi="Courier"/>
          <w:i/>
          <w:sz w:val="20"/>
        </w:rPr>
      </w:pPr>
      <w:r>
        <w:t>Cue:</w:t>
      </w:r>
    </w:p>
    <w:p w14:paraId="4ADAC989" w14:textId="141C9B3C" w:rsidR="008B39FD" w:rsidRDefault="00AD2DA2">
      <w:pPr>
        <w:pStyle w:val="BodyTextIndent2"/>
        <w:tabs>
          <w:tab w:val="clear" w:pos="720"/>
          <w:tab w:val="clear" w:pos="2340"/>
        </w:tabs>
        <w:ind w:left="1440" w:right="-180" w:hanging="1440"/>
        <w:rPr>
          <w:rFonts w:ascii="Courier New" w:hAnsi="Courier New"/>
          <w:sz w:val="20"/>
        </w:rPr>
      </w:pPr>
      <w:r>
        <w:rPr>
          <w:rFonts w:ascii="Courier" w:hAnsi="Courier"/>
          <w:i/>
          <w:sz w:val="20"/>
        </w:rPr>
        <w:t>Syntax-</w:t>
      </w:r>
      <w:r>
        <w:rPr>
          <w:rFonts w:ascii="Courier" w:hAnsi="Courier"/>
          <w:i/>
          <w:sz w:val="20"/>
        </w:rPr>
        <w:tab/>
      </w:r>
      <w:r>
        <w:rPr>
          <w:bCs/>
        </w:rPr>
        <w:t>Cue</w:t>
      </w:r>
      <w:r>
        <w:rPr>
          <w:bCs/>
          <w:i/>
        </w:rPr>
        <w:t xml:space="preserve"> </w:t>
      </w:r>
      <w:r>
        <w:rPr>
          <w:bCs/>
        </w:rPr>
        <w:t xml:space="preserve"> </w:t>
      </w:r>
      <w:r>
        <w:rPr>
          <w:i/>
          <w:sz w:val="20"/>
          <w:szCs w:val="20"/>
        </w:rPr>
        <w:t>“</w:t>
      </w:r>
      <w:r>
        <w:rPr>
          <w:bCs/>
          <w:i/>
          <w:sz w:val="20"/>
        </w:rPr>
        <w:t>timer/constant/variable”</w:t>
      </w:r>
      <w:r>
        <w:rPr>
          <w:i/>
          <w:sz w:val="20"/>
          <w:szCs w:val="20"/>
        </w:rPr>
        <w:t xml:space="preserve"> </w:t>
      </w:r>
      <w:r>
        <w:rPr>
          <w:bCs/>
          <w:i/>
          <w:sz w:val="20"/>
        </w:rPr>
        <w:t>“command”</w:t>
      </w:r>
      <w:r>
        <w:rPr>
          <w:bCs/>
        </w:rPr>
        <w:t xml:space="preserve"> </w:t>
      </w:r>
      <w:r>
        <w:rPr>
          <w:rFonts w:ascii="Wingdings 3" w:eastAsia="Wingdings 3" w:hAnsi="Wingdings 3" w:cs="Wingdings 3"/>
          <w:sz w:val="20"/>
        </w:rPr>
        <w:t></w:t>
      </w:r>
    </w:p>
    <w:p w14:paraId="46725F57" w14:textId="77777777" w:rsidR="008B39FD" w:rsidRDefault="00AD2DA2">
      <w:pPr>
        <w:pStyle w:val="BodyTextIndent2"/>
        <w:tabs>
          <w:tab w:val="clear" w:pos="720"/>
          <w:tab w:val="clear" w:pos="2340"/>
        </w:tabs>
        <w:ind w:left="1440" w:right="-180" w:firstLine="0"/>
        <w:rPr>
          <w:rFonts w:ascii="Courier New" w:hAnsi="Courier New"/>
          <w:sz w:val="20"/>
          <w:szCs w:val="20"/>
        </w:rPr>
      </w:pPr>
      <w:r>
        <w:rPr>
          <w:bCs/>
        </w:rPr>
        <w:t>Cue</w:t>
      </w:r>
      <w:r>
        <w:rPr>
          <w:bCs/>
          <w:i/>
        </w:rPr>
        <w:t xml:space="preserve"> </w:t>
      </w:r>
      <w:r>
        <w:rPr>
          <w:bCs/>
        </w:rPr>
        <w:t xml:space="preserve"> group </w:t>
      </w:r>
      <w:r>
        <w:rPr>
          <w:i/>
          <w:sz w:val="20"/>
          <w:szCs w:val="20"/>
        </w:rPr>
        <w:t>“group number”</w:t>
      </w:r>
      <w:r>
        <w:t xml:space="preserve"> </w:t>
      </w:r>
      <w:r>
        <w:rPr>
          <w:i/>
          <w:sz w:val="20"/>
          <w:szCs w:val="20"/>
        </w:rPr>
        <w:t>“</w:t>
      </w:r>
      <w:r>
        <w:rPr>
          <w:bCs/>
          <w:i/>
          <w:sz w:val="20"/>
        </w:rPr>
        <w:t>timer/constant/variable”</w:t>
      </w:r>
      <w:r>
        <w:rPr>
          <w:i/>
          <w:sz w:val="20"/>
          <w:szCs w:val="20"/>
        </w:rPr>
        <w:t xml:space="preserve"> </w:t>
      </w:r>
      <w:r>
        <w:rPr>
          <w:bCs/>
          <w:i/>
          <w:sz w:val="20"/>
        </w:rPr>
        <w:t>“command”</w:t>
      </w:r>
      <w:r>
        <w:rPr>
          <w:rFonts w:ascii="Wingdings 3" w:eastAsia="Wingdings 3" w:hAnsi="Wingdings 3" w:cs="Wingdings 3"/>
          <w:sz w:val="20"/>
          <w:szCs w:val="20"/>
        </w:rPr>
        <w:t></w:t>
      </w:r>
    </w:p>
    <w:p w14:paraId="2CC06CE4" w14:textId="77777777" w:rsidR="008B39FD" w:rsidRDefault="008B39FD">
      <w:pPr>
        <w:pStyle w:val="BodyTextIndent2"/>
        <w:tabs>
          <w:tab w:val="clear" w:pos="720"/>
          <w:tab w:val="clear" w:pos="2340"/>
        </w:tabs>
        <w:ind w:left="1440" w:right="-180" w:hanging="1440"/>
        <w:rPr>
          <w:i/>
          <w:sz w:val="20"/>
          <w:szCs w:val="20"/>
        </w:rPr>
      </w:pPr>
    </w:p>
    <w:p w14:paraId="6D1E29F6" w14:textId="77777777" w:rsidR="008B39FD" w:rsidRDefault="00AD2DA2">
      <w:pPr>
        <w:pStyle w:val="BodyTextIndent2"/>
        <w:tabs>
          <w:tab w:val="clear" w:pos="720"/>
          <w:tab w:val="clear" w:pos="2340"/>
        </w:tabs>
        <w:ind w:left="1440" w:right="-180" w:hanging="1440"/>
      </w:pPr>
      <w:r>
        <w:rPr>
          <w:i/>
          <w:sz w:val="20"/>
          <w:szCs w:val="20"/>
        </w:rPr>
        <w:t>“command”</w:t>
      </w:r>
      <w:r>
        <w:t xml:space="preserve"> </w:t>
      </w:r>
      <w:r>
        <w:rPr>
          <w:rFonts w:ascii="Courier" w:hAnsi="Courier"/>
          <w:i/>
          <w:sz w:val="20"/>
        </w:rPr>
        <w:t>-</w:t>
      </w:r>
      <w:r>
        <w:tab/>
        <w:t>This is any valid sequence instruction or console directive defined in the command list index.</w:t>
      </w:r>
    </w:p>
    <w:p w14:paraId="393CB8FB" w14:textId="77777777" w:rsidR="008B39FD" w:rsidRDefault="00AD2DA2">
      <w:pPr>
        <w:pStyle w:val="BodyTextIndent2"/>
        <w:tabs>
          <w:tab w:val="clear" w:pos="720"/>
          <w:tab w:val="clear" w:pos="2340"/>
        </w:tabs>
        <w:ind w:left="1440" w:right="-180" w:hanging="1440"/>
      </w:pPr>
      <w:r>
        <w:rPr>
          <w:i/>
          <w:sz w:val="20"/>
          <w:szCs w:val="20"/>
        </w:rPr>
        <w:t>“group number”</w:t>
      </w:r>
      <w:r>
        <w:t xml:space="preserve"> </w:t>
      </w:r>
      <w:r>
        <w:rPr>
          <w:rFonts w:ascii="Courier" w:hAnsi="Courier"/>
          <w:i/>
          <w:sz w:val="20"/>
        </w:rPr>
        <w:t>-</w:t>
      </w:r>
      <w:r>
        <w:t>This is a group number index. (1-64)</w:t>
      </w:r>
    </w:p>
    <w:p w14:paraId="69913D56" w14:textId="77777777" w:rsidR="008B39FD" w:rsidRDefault="008B39FD">
      <w:pPr>
        <w:pStyle w:val="BodyTextIndent2"/>
        <w:tabs>
          <w:tab w:val="clear" w:pos="720"/>
          <w:tab w:val="clear" w:pos="2340"/>
        </w:tabs>
        <w:ind w:left="0" w:right="-180" w:firstLine="0"/>
        <w:rPr>
          <w:rFonts w:ascii="Courier New" w:hAnsi="Courier New"/>
          <w:sz w:val="20"/>
        </w:rPr>
      </w:pPr>
    </w:p>
    <w:p w14:paraId="03EB0960" w14:textId="77777777" w:rsidR="008B39FD" w:rsidRDefault="00AD2DA2">
      <w:pPr>
        <w:pStyle w:val="BodyTextIndent2"/>
        <w:tabs>
          <w:tab w:val="clear" w:pos="720"/>
          <w:tab w:val="clear" w:pos="2340"/>
        </w:tabs>
        <w:ind w:left="1440" w:right="-180" w:hanging="1440"/>
      </w:pPr>
      <w:r>
        <w:t>“</w:t>
      </w:r>
      <w:r>
        <w:rPr>
          <w:bCs/>
          <w:i/>
          <w:sz w:val="20"/>
        </w:rPr>
        <w:t>timer/constant/variable” -</w:t>
      </w:r>
      <w:r>
        <w:rPr>
          <w:i/>
        </w:rPr>
        <w:t xml:space="preserve"> </w:t>
      </w:r>
      <w:r>
        <w:t xml:space="preserve">This is a constant or numeric variable representing time in frames. A time-formatted constant like [00:14:23.25] is typically used. </w:t>
      </w:r>
    </w:p>
    <w:p w14:paraId="6AD36863" w14:textId="77777777" w:rsidR="008B39FD" w:rsidRDefault="008B39FD">
      <w:pPr>
        <w:pStyle w:val="BodyTextIndent2"/>
        <w:tabs>
          <w:tab w:val="clear" w:pos="720"/>
          <w:tab w:val="clear" w:pos="2340"/>
        </w:tabs>
        <w:ind w:left="1440" w:right="-180" w:hanging="1440"/>
      </w:pPr>
    </w:p>
    <w:p w14:paraId="4B5886DD" w14:textId="77777777" w:rsidR="008B39FD" w:rsidRDefault="00AD2DA2">
      <w:pPr>
        <w:pStyle w:val="BodyTextIndent2"/>
        <w:tabs>
          <w:tab w:val="clear" w:pos="720"/>
          <w:tab w:val="clear" w:pos="2340"/>
        </w:tabs>
        <w:ind w:left="0" w:right="-180" w:firstLine="0"/>
      </w:pPr>
      <w:r>
        <w:t>This instruction loads a timed command into the cue list. If it is associated with a group then an offset timer reference may be used after the “Cue group now” command is issued.  When a group is not specified, the timer value is used as defined.</w:t>
      </w:r>
    </w:p>
    <w:p w14:paraId="1E3AB184" w14:textId="77777777" w:rsidR="008B39FD" w:rsidRDefault="008B39FD">
      <w:pPr>
        <w:pStyle w:val="BodyTextIndent2"/>
        <w:tabs>
          <w:tab w:val="clear" w:pos="720"/>
          <w:tab w:val="clear" w:pos="2340"/>
        </w:tabs>
        <w:ind w:left="0" w:right="-180" w:firstLine="0"/>
      </w:pPr>
    </w:p>
    <w:p w14:paraId="4CB8D7A4" w14:textId="77777777" w:rsidR="008B39FD" w:rsidRDefault="00AD2DA2">
      <w:pPr>
        <w:pStyle w:val="Heading3"/>
      </w:pPr>
      <w:r>
        <w:br w:type="page"/>
      </w:r>
    </w:p>
    <w:p w14:paraId="6A357B61" w14:textId="77777777" w:rsidR="008B39FD" w:rsidRDefault="00AD2DA2">
      <w:pPr>
        <w:pStyle w:val="Heading3"/>
      </w:pPr>
      <w:bookmarkStart w:id="394" w:name="_Toc496620282"/>
      <w:bookmarkStart w:id="395" w:name="_Toc522200150"/>
      <w:r>
        <w:t>Cue relative:</w:t>
      </w:r>
      <w:bookmarkEnd w:id="394"/>
      <w:bookmarkEnd w:id="395"/>
    </w:p>
    <w:p w14:paraId="20CB190C" w14:textId="77777777" w:rsidR="008B39FD" w:rsidRDefault="00AD2DA2">
      <w:pPr>
        <w:pStyle w:val="BodyTextIndent2"/>
        <w:tabs>
          <w:tab w:val="clear" w:pos="720"/>
          <w:tab w:val="clear" w:pos="2340"/>
        </w:tabs>
        <w:ind w:left="1440" w:right="-180" w:hanging="1440"/>
        <w:rPr>
          <w:rFonts w:ascii="Courier New" w:hAnsi="Courier New"/>
          <w:sz w:val="20"/>
        </w:rPr>
      </w:pPr>
      <w:r>
        <w:rPr>
          <w:rFonts w:ascii="Courier" w:hAnsi="Courier"/>
          <w:i/>
          <w:sz w:val="20"/>
        </w:rPr>
        <w:t>Syntax-</w:t>
      </w:r>
      <w:r>
        <w:rPr>
          <w:rFonts w:ascii="Courier" w:hAnsi="Courier"/>
          <w:i/>
          <w:sz w:val="20"/>
        </w:rPr>
        <w:tab/>
      </w:r>
    </w:p>
    <w:p w14:paraId="2A8CAEE9" w14:textId="77777777" w:rsidR="008B39FD" w:rsidRDefault="00AD2DA2">
      <w:pPr>
        <w:pStyle w:val="BodyTextIndent2"/>
        <w:tabs>
          <w:tab w:val="clear" w:pos="720"/>
          <w:tab w:val="clear" w:pos="2340"/>
        </w:tabs>
        <w:ind w:left="1440" w:right="-180" w:firstLine="0"/>
        <w:rPr>
          <w:rFonts w:ascii="Courier New" w:hAnsi="Courier New"/>
          <w:sz w:val="20"/>
        </w:rPr>
      </w:pPr>
      <w:r>
        <w:rPr>
          <w:bCs/>
        </w:rPr>
        <w:t>Cue</w:t>
      </w:r>
      <w:r>
        <w:rPr>
          <w:bCs/>
          <w:i/>
        </w:rPr>
        <w:t xml:space="preserve"> </w:t>
      </w:r>
      <w:r>
        <w:rPr>
          <w:bCs/>
        </w:rPr>
        <w:t xml:space="preserve"> group </w:t>
      </w:r>
      <w:r>
        <w:rPr>
          <w:i/>
          <w:sz w:val="20"/>
          <w:szCs w:val="20"/>
        </w:rPr>
        <w:t>“group number”</w:t>
      </w:r>
      <w:r>
        <w:t xml:space="preserve"> </w:t>
      </w:r>
      <w:r>
        <w:rPr>
          <w:bCs/>
        </w:rPr>
        <w:t>now</w:t>
      </w:r>
      <w:r>
        <w:rPr>
          <w:rFonts w:ascii="Wingdings 3" w:eastAsia="Wingdings 3" w:hAnsi="Wingdings 3" w:cs="Wingdings 3"/>
          <w:sz w:val="20"/>
        </w:rPr>
        <w:t></w:t>
      </w:r>
    </w:p>
    <w:p w14:paraId="721EFA68" w14:textId="77777777" w:rsidR="008B39FD" w:rsidRDefault="00AD2DA2">
      <w:pPr>
        <w:pStyle w:val="BodyTextIndent2"/>
        <w:tabs>
          <w:tab w:val="clear" w:pos="720"/>
          <w:tab w:val="clear" w:pos="2340"/>
        </w:tabs>
        <w:ind w:left="1440" w:right="-180" w:firstLine="0"/>
        <w:rPr>
          <w:rFonts w:ascii="Courier New" w:hAnsi="Courier New"/>
          <w:sz w:val="20"/>
          <w:szCs w:val="20"/>
        </w:rPr>
      </w:pPr>
      <w:r>
        <w:rPr>
          <w:bCs/>
        </w:rPr>
        <w:t>Cue</w:t>
      </w:r>
      <w:r>
        <w:rPr>
          <w:bCs/>
          <w:i/>
        </w:rPr>
        <w:t xml:space="preserve"> </w:t>
      </w:r>
      <w:r>
        <w:rPr>
          <w:bCs/>
        </w:rPr>
        <w:t xml:space="preserve"> group </w:t>
      </w:r>
      <w:r>
        <w:rPr>
          <w:i/>
          <w:sz w:val="20"/>
          <w:szCs w:val="20"/>
        </w:rPr>
        <w:t>“group number”</w:t>
      </w:r>
      <w:r>
        <w:t xml:space="preserve"> </w:t>
      </w:r>
      <w:r>
        <w:rPr>
          <w:bCs/>
        </w:rPr>
        <w:t>never</w:t>
      </w:r>
      <w:r>
        <w:rPr>
          <w:rFonts w:ascii="Wingdings 3" w:eastAsia="Wingdings 3" w:hAnsi="Wingdings 3" w:cs="Wingdings 3"/>
          <w:sz w:val="20"/>
        </w:rPr>
        <w:t></w:t>
      </w:r>
    </w:p>
    <w:p w14:paraId="297958DA" w14:textId="77777777" w:rsidR="008B39FD" w:rsidRDefault="008B39FD">
      <w:pPr>
        <w:pStyle w:val="BodyTextIndent2"/>
        <w:tabs>
          <w:tab w:val="clear" w:pos="720"/>
          <w:tab w:val="clear" w:pos="2340"/>
        </w:tabs>
        <w:ind w:left="0" w:right="-180" w:firstLine="0"/>
        <w:rPr>
          <w:i/>
          <w:sz w:val="20"/>
          <w:szCs w:val="20"/>
        </w:rPr>
      </w:pPr>
    </w:p>
    <w:p w14:paraId="2F525A6B" w14:textId="77777777" w:rsidR="008B39FD" w:rsidRDefault="00AD2DA2">
      <w:pPr>
        <w:pStyle w:val="BodyTextIndent2"/>
        <w:tabs>
          <w:tab w:val="clear" w:pos="720"/>
          <w:tab w:val="clear" w:pos="2340"/>
        </w:tabs>
        <w:ind w:left="0" w:right="-180" w:firstLine="0"/>
      </w:pPr>
      <w:r>
        <w:rPr>
          <w:i/>
          <w:sz w:val="20"/>
          <w:szCs w:val="20"/>
        </w:rPr>
        <w:t xml:space="preserve"> “group number”</w:t>
      </w:r>
      <w:r>
        <w:t xml:space="preserve"> </w:t>
      </w:r>
      <w:r>
        <w:rPr>
          <w:rFonts w:ascii="Courier" w:hAnsi="Courier"/>
          <w:i/>
          <w:sz w:val="20"/>
        </w:rPr>
        <w:t>-</w:t>
      </w:r>
      <w:r>
        <w:t>This is a group number index. (1-64)</w:t>
      </w:r>
    </w:p>
    <w:p w14:paraId="05638FB2" w14:textId="77777777" w:rsidR="008B39FD" w:rsidRDefault="008B39FD">
      <w:pPr>
        <w:pStyle w:val="BodyTextIndent2"/>
        <w:tabs>
          <w:tab w:val="clear" w:pos="720"/>
          <w:tab w:val="clear" w:pos="2340"/>
        </w:tabs>
        <w:ind w:left="0" w:right="-180" w:firstLine="0"/>
        <w:rPr>
          <w:rFonts w:ascii="Courier New" w:hAnsi="Courier New"/>
          <w:sz w:val="20"/>
        </w:rPr>
      </w:pPr>
    </w:p>
    <w:p w14:paraId="578C4474" w14:textId="77777777" w:rsidR="008B39FD" w:rsidRDefault="008B39FD">
      <w:pPr>
        <w:pStyle w:val="BodyTextIndent2"/>
        <w:tabs>
          <w:tab w:val="clear" w:pos="720"/>
          <w:tab w:val="clear" w:pos="2340"/>
        </w:tabs>
        <w:ind w:left="0" w:right="-180" w:firstLine="0"/>
      </w:pPr>
    </w:p>
    <w:p w14:paraId="3B2AF719" w14:textId="77777777" w:rsidR="008B39FD" w:rsidRDefault="00AD2DA2">
      <w:pPr>
        <w:pStyle w:val="BodyTextIndent2"/>
        <w:tabs>
          <w:tab w:val="clear" w:pos="720"/>
          <w:tab w:val="clear" w:pos="2340"/>
        </w:tabs>
        <w:ind w:left="0" w:right="-180" w:firstLine="0"/>
      </w:pPr>
      <w:r>
        <w:t>The Cue group “group number” now command sets the group offset time to the current timer value. All subsequent “Cue group” commands will add this offset to the specified time.  This relative time is then used to trigger the command.  Cue group “group number” never clears the timer offset to zero. In this case, Cue group commands will operate the same as the standard Cue command. The Cue group “group number” now command must be issued prior to Cue group commands are issued.</w:t>
      </w:r>
    </w:p>
    <w:p w14:paraId="7A565591" w14:textId="77777777" w:rsidR="008B39FD" w:rsidRDefault="008B39FD"/>
    <w:p w14:paraId="5D1D938F" w14:textId="77777777" w:rsidR="008B39FD" w:rsidRDefault="00AD2DA2">
      <w:pPr>
        <w:pStyle w:val="Heading3"/>
        <w:rPr>
          <w:rFonts w:ascii="Times New Roman" w:hAnsi="Times New Roman"/>
          <w:sz w:val="24"/>
        </w:rPr>
      </w:pPr>
      <w:bookmarkStart w:id="396" w:name="_Toc496620283"/>
      <w:bookmarkStart w:id="397" w:name="_Toc522200151"/>
      <w:r>
        <w:t>Cue Clear:</w:t>
      </w:r>
      <w:bookmarkEnd w:id="396"/>
      <w:bookmarkEnd w:id="397"/>
    </w:p>
    <w:p w14:paraId="52B2C6C4" w14:textId="77777777" w:rsidR="008B39FD" w:rsidRDefault="00AD2DA2">
      <w:pPr>
        <w:pStyle w:val="BodyTextIndent2"/>
        <w:tabs>
          <w:tab w:val="clear" w:pos="720"/>
          <w:tab w:val="clear" w:pos="2340"/>
        </w:tabs>
        <w:ind w:left="1440" w:right="-180" w:hanging="1440"/>
        <w:rPr>
          <w:rFonts w:ascii="Courier New" w:hAnsi="Courier New"/>
          <w:sz w:val="20"/>
        </w:rPr>
      </w:pPr>
      <w:r>
        <w:rPr>
          <w:rFonts w:ascii="Courier" w:hAnsi="Courier"/>
          <w:i/>
          <w:sz w:val="20"/>
        </w:rPr>
        <w:t>Syntax-</w:t>
      </w:r>
      <w:r>
        <w:rPr>
          <w:rFonts w:ascii="Courier" w:hAnsi="Courier"/>
          <w:i/>
          <w:sz w:val="20"/>
        </w:rPr>
        <w:tab/>
      </w:r>
    </w:p>
    <w:p w14:paraId="2F8023AC" w14:textId="77777777" w:rsidR="008B39FD" w:rsidRDefault="00AD2DA2">
      <w:pPr>
        <w:pStyle w:val="BodyTextIndent2"/>
        <w:tabs>
          <w:tab w:val="clear" w:pos="720"/>
          <w:tab w:val="clear" w:pos="2340"/>
        </w:tabs>
        <w:ind w:left="1440" w:right="-180" w:firstLine="0"/>
        <w:rPr>
          <w:rFonts w:ascii="Courier New" w:hAnsi="Courier New"/>
          <w:sz w:val="20"/>
        </w:rPr>
      </w:pPr>
      <w:r>
        <w:rPr>
          <w:bCs/>
        </w:rPr>
        <w:t>Cue</w:t>
      </w:r>
      <w:r>
        <w:rPr>
          <w:bCs/>
          <w:i/>
        </w:rPr>
        <w:t xml:space="preserve"> </w:t>
      </w:r>
      <w:r>
        <w:rPr>
          <w:bCs/>
        </w:rPr>
        <w:t xml:space="preserve"> clear all</w:t>
      </w:r>
      <w:r>
        <w:rPr>
          <w:rFonts w:ascii="Wingdings 3" w:eastAsia="Wingdings 3" w:hAnsi="Wingdings 3" w:cs="Wingdings 3"/>
          <w:sz w:val="20"/>
        </w:rPr>
        <w:t></w:t>
      </w:r>
    </w:p>
    <w:p w14:paraId="61E5487C" w14:textId="77777777" w:rsidR="008B39FD" w:rsidRDefault="00AD2DA2">
      <w:pPr>
        <w:pStyle w:val="BodyTextIndent2"/>
        <w:tabs>
          <w:tab w:val="clear" w:pos="720"/>
          <w:tab w:val="clear" w:pos="2340"/>
        </w:tabs>
        <w:ind w:left="1440" w:right="-180" w:firstLine="0"/>
        <w:rPr>
          <w:rFonts w:ascii="Courier New" w:hAnsi="Courier New"/>
          <w:sz w:val="20"/>
          <w:szCs w:val="20"/>
        </w:rPr>
      </w:pPr>
      <w:r>
        <w:rPr>
          <w:bCs/>
        </w:rPr>
        <w:t>Cue</w:t>
      </w:r>
      <w:r>
        <w:rPr>
          <w:bCs/>
          <w:i/>
        </w:rPr>
        <w:t xml:space="preserve"> </w:t>
      </w:r>
      <w:r>
        <w:rPr>
          <w:bCs/>
        </w:rPr>
        <w:t xml:space="preserve"> clear group </w:t>
      </w:r>
      <w:r>
        <w:rPr>
          <w:i/>
          <w:sz w:val="20"/>
          <w:szCs w:val="20"/>
        </w:rPr>
        <w:t>“group number”</w:t>
      </w:r>
      <w:r>
        <w:t xml:space="preserve"> </w:t>
      </w:r>
      <w:r>
        <w:rPr>
          <w:rFonts w:ascii="Wingdings 3" w:eastAsia="Wingdings 3" w:hAnsi="Wingdings 3" w:cs="Wingdings 3"/>
          <w:sz w:val="20"/>
        </w:rPr>
        <w:t></w:t>
      </w:r>
    </w:p>
    <w:p w14:paraId="341AB66F" w14:textId="77777777" w:rsidR="008B39FD" w:rsidRDefault="008B39FD">
      <w:pPr>
        <w:pStyle w:val="BodyTextIndent2"/>
        <w:tabs>
          <w:tab w:val="clear" w:pos="720"/>
          <w:tab w:val="clear" w:pos="2340"/>
        </w:tabs>
        <w:ind w:left="1440" w:right="-180" w:firstLine="0"/>
        <w:rPr>
          <w:rFonts w:ascii="Courier New" w:hAnsi="Courier New"/>
          <w:sz w:val="20"/>
          <w:szCs w:val="20"/>
        </w:rPr>
      </w:pPr>
    </w:p>
    <w:p w14:paraId="7FD57DB0" w14:textId="77777777" w:rsidR="008B39FD" w:rsidRDefault="008B39FD">
      <w:pPr>
        <w:pStyle w:val="BodyTextIndent2"/>
        <w:tabs>
          <w:tab w:val="clear" w:pos="720"/>
          <w:tab w:val="clear" w:pos="2340"/>
        </w:tabs>
        <w:ind w:left="1440" w:right="-180" w:hanging="1440"/>
        <w:rPr>
          <w:i/>
          <w:sz w:val="20"/>
          <w:szCs w:val="20"/>
        </w:rPr>
      </w:pPr>
    </w:p>
    <w:p w14:paraId="3C43C013" w14:textId="77777777" w:rsidR="008B39FD" w:rsidRDefault="00AD2DA2">
      <w:pPr>
        <w:pStyle w:val="BodyTextIndent2"/>
        <w:tabs>
          <w:tab w:val="clear" w:pos="720"/>
          <w:tab w:val="clear" w:pos="2340"/>
        </w:tabs>
        <w:ind w:left="1440" w:right="-180" w:hanging="1440"/>
      </w:pPr>
      <w:r>
        <w:rPr>
          <w:i/>
          <w:sz w:val="20"/>
          <w:szCs w:val="20"/>
        </w:rPr>
        <w:t xml:space="preserve"> “group number”</w:t>
      </w:r>
      <w:r>
        <w:t xml:space="preserve"> </w:t>
      </w:r>
      <w:r>
        <w:rPr>
          <w:rFonts w:ascii="Courier" w:hAnsi="Courier"/>
          <w:i/>
          <w:sz w:val="20"/>
        </w:rPr>
        <w:t>-</w:t>
      </w:r>
      <w:r>
        <w:t>This is a group number index. (1-64)</w:t>
      </w:r>
    </w:p>
    <w:p w14:paraId="0E2C6B8D" w14:textId="77777777" w:rsidR="008B39FD" w:rsidRDefault="008B39FD">
      <w:pPr>
        <w:pStyle w:val="BodyTextIndent2"/>
        <w:tabs>
          <w:tab w:val="clear" w:pos="720"/>
          <w:tab w:val="clear" w:pos="2340"/>
        </w:tabs>
        <w:ind w:left="0" w:right="-180" w:firstLine="0"/>
        <w:rPr>
          <w:rFonts w:ascii="Courier New" w:hAnsi="Courier New"/>
          <w:sz w:val="20"/>
        </w:rPr>
      </w:pPr>
    </w:p>
    <w:p w14:paraId="5926C11C" w14:textId="77777777" w:rsidR="008B39FD" w:rsidRDefault="00AD2DA2">
      <w:pPr>
        <w:pStyle w:val="BodyTextIndent2"/>
        <w:tabs>
          <w:tab w:val="clear" w:pos="720"/>
          <w:tab w:val="clear" w:pos="2340"/>
        </w:tabs>
        <w:ind w:left="0" w:right="-180" w:firstLine="0"/>
      </w:pPr>
      <w:r>
        <w:t>The Cue clear command will either purge all pending cues in the cue buffer or just the cues with the specified group number.</w:t>
      </w:r>
    </w:p>
    <w:p w14:paraId="3ECB348D" w14:textId="77777777" w:rsidR="008B39FD" w:rsidRDefault="008B39FD">
      <w:pPr>
        <w:pStyle w:val="BodyTextIndent2"/>
        <w:tabs>
          <w:tab w:val="clear" w:pos="720"/>
          <w:tab w:val="clear" w:pos="2340"/>
        </w:tabs>
        <w:ind w:left="1440" w:right="-180" w:hanging="1440"/>
      </w:pPr>
    </w:p>
    <w:p w14:paraId="14ABD5D9" w14:textId="77777777" w:rsidR="008B39FD" w:rsidRDefault="00AD2DA2">
      <w:pPr>
        <w:pStyle w:val="Heading3"/>
        <w:rPr>
          <w:rFonts w:ascii="Courier" w:hAnsi="Courier"/>
          <w:i/>
          <w:sz w:val="20"/>
        </w:rPr>
      </w:pPr>
      <w:bookmarkStart w:id="398" w:name="_Toc496620284"/>
      <w:bookmarkStart w:id="399" w:name="_Toc522200152"/>
      <w:r>
        <w:t>Cue print:</w:t>
      </w:r>
      <w:bookmarkEnd w:id="398"/>
      <w:bookmarkEnd w:id="399"/>
    </w:p>
    <w:p w14:paraId="1F37AA65" w14:textId="77777777" w:rsidR="008B39FD" w:rsidRDefault="00AD2DA2">
      <w:pPr>
        <w:pStyle w:val="BodyTextIndent2"/>
        <w:tabs>
          <w:tab w:val="clear" w:pos="720"/>
          <w:tab w:val="clear" w:pos="2340"/>
        </w:tabs>
        <w:ind w:left="1440" w:right="-180" w:hanging="1440"/>
        <w:rPr>
          <w:rFonts w:ascii="Courier New" w:hAnsi="Courier New"/>
          <w:sz w:val="20"/>
        </w:rPr>
      </w:pPr>
      <w:r>
        <w:rPr>
          <w:rFonts w:ascii="Courier" w:hAnsi="Courier"/>
          <w:i/>
          <w:sz w:val="20"/>
        </w:rPr>
        <w:t>Syntax-</w:t>
      </w:r>
      <w:r>
        <w:rPr>
          <w:rFonts w:ascii="Courier" w:hAnsi="Courier"/>
          <w:i/>
          <w:sz w:val="20"/>
        </w:rPr>
        <w:tab/>
      </w:r>
    </w:p>
    <w:p w14:paraId="35909FE3" w14:textId="77777777" w:rsidR="008B39FD" w:rsidRDefault="00AD2DA2">
      <w:pPr>
        <w:pStyle w:val="BodyTextIndent2"/>
        <w:tabs>
          <w:tab w:val="clear" w:pos="720"/>
          <w:tab w:val="clear" w:pos="2340"/>
        </w:tabs>
        <w:ind w:left="1440" w:right="-180" w:firstLine="0"/>
        <w:rPr>
          <w:rFonts w:ascii="Courier New" w:hAnsi="Courier New"/>
          <w:sz w:val="20"/>
        </w:rPr>
      </w:pPr>
      <w:r>
        <w:rPr>
          <w:bCs/>
        </w:rPr>
        <w:t>Cue</w:t>
      </w:r>
      <w:r>
        <w:rPr>
          <w:bCs/>
          <w:i/>
        </w:rPr>
        <w:t xml:space="preserve"> </w:t>
      </w:r>
      <w:r>
        <w:rPr>
          <w:bCs/>
        </w:rPr>
        <w:t xml:space="preserve"> print&lt;c&gt;&lt;d&gt;&lt;e&gt;&lt;m&gt;&lt;x&gt;</w:t>
      </w:r>
      <w:r>
        <w:rPr>
          <w:rFonts w:ascii="Wingdings 3" w:eastAsia="Wingdings 3" w:hAnsi="Wingdings 3" w:cs="Wingdings 3"/>
          <w:sz w:val="20"/>
        </w:rPr>
        <w:t></w:t>
      </w:r>
    </w:p>
    <w:p w14:paraId="08528DFA" w14:textId="77777777" w:rsidR="008B39FD" w:rsidRDefault="00AD2DA2">
      <w:pPr>
        <w:pStyle w:val="BodyTextIndent2"/>
        <w:tabs>
          <w:tab w:val="clear" w:pos="720"/>
          <w:tab w:val="clear" w:pos="2340"/>
        </w:tabs>
        <w:ind w:left="1440" w:right="-180" w:firstLine="0"/>
        <w:rPr>
          <w:rFonts w:ascii="Courier New" w:hAnsi="Courier New"/>
          <w:sz w:val="20"/>
        </w:rPr>
      </w:pPr>
      <w:r>
        <w:rPr>
          <w:bCs/>
        </w:rPr>
        <w:t>Cue</w:t>
      </w:r>
      <w:r>
        <w:rPr>
          <w:bCs/>
          <w:i/>
        </w:rPr>
        <w:t xml:space="preserve"> </w:t>
      </w:r>
      <w:r>
        <w:rPr>
          <w:bCs/>
        </w:rPr>
        <w:t xml:space="preserve"> print &lt;c&gt;&lt;d&gt;&lt;e&gt;&lt;m&gt;&lt;x&gt; next</w:t>
      </w:r>
      <w:r>
        <w:rPr>
          <w:rFonts w:ascii="Wingdings 3" w:eastAsia="Wingdings 3" w:hAnsi="Wingdings 3" w:cs="Wingdings 3"/>
          <w:sz w:val="20"/>
        </w:rPr>
        <w:t></w:t>
      </w:r>
    </w:p>
    <w:p w14:paraId="621D605F" w14:textId="77777777" w:rsidR="008B39FD" w:rsidRDefault="00AD2DA2">
      <w:pPr>
        <w:pStyle w:val="BodyTextIndent2"/>
        <w:tabs>
          <w:tab w:val="clear" w:pos="720"/>
          <w:tab w:val="clear" w:pos="2340"/>
        </w:tabs>
        <w:ind w:left="1440" w:right="-180" w:firstLine="0"/>
        <w:rPr>
          <w:rFonts w:ascii="Courier New" w:hAnsi="Courier New"/>
          <w:sz w:val="20"/>
          <w:szCs w:val="20"/>
        </w:rPr>
      </w:pPr>
      <w:r>
        <w:rPr>
          <w:bCs/>
        </w:rPr>
        <w:t>Cue</w:t>
      </w:r>
      <w:r>
        <w:rPr>
          <w:bCs/>
          <w:i/>
        </w:rPr>
        <w:t xml:space="preserve"> </w:t>
      </w:r>
      <w:r>
        <w:rPr>
          <w:bCs/>
        </w:rPr>
        <w:t xml:space="preserve"> print&lt;c&gt;&lt;d&gt;&lt;e&gt;&lt;m&gt;&lt;x&gt;  group </w:t>
      </w:r>
      <w:r>
        <w:rPr>
          <w:i/>
          <w:sz w:val="20"/>
          <w:szCs w:val="20"/>
        </w:rPr>
        <w:t>“group number”</w:t>
      </w:r>
      <w:r>
        <w:t xml:space="preserve"> </w:t>
      </w:r>
      <w:r>
        <w:rPr>
          <w:rFonts w:ascii="Wingdings 3" w:eastAsia="Wingdings 3" w:hAnsi="Wingdings 3" w:cs="Wingdings 3"/>
          <w:sz w:val="20"/>
        </w:rPr>
        <w:t></w:t>
      </w:r>
    </w:p>
    <w:p w14:paraId="1C071154" w14:textId="77777777" w:rsidR="008B39FD" w:rsidRDefault="008B39FD">
      <w:pPr>
        <w:pStyle w:val="BodyTextIndent2"/>
        <w:tabs>
          <w:tab w:val="clear" w:pos="720"/>
          <w:tab w:val="clear" w:pos="2340"/>
        </w:tabs>
        <w:ind w:left="1440" w:right="-180" w:firstLine="0"/>
        <w:rPr>
          <w:rFonts w:ascii="Courier New" w:hAnsi="Courier New"/>
          <w:sz w:val="20"/>
          <w:szCs w:val="20"/>
        </w:rPr>
      </w:pPr>
    </w:p>
    <w:p w14:paraId="56307DCF" w14:textId="77777777" w:rsidR="008B39FD" w:rsidRDefault="008B39FD">
      <w:pPr>
        <w:pStyle w:val="BodyTextIndent2"/>
        <w:tabs>
          <w:tab w:val="clear" w:pos="720"/>
          <w:tab w:val="clear" w:pos="2340"/>
        </w:tabs>
        <w:ind w:left="1440" w:right="-180" w:hanging="1440"/>
        <w:rPr>
          <w:i/>
          <w:sz w:val="20"/>
          <w:szCs w:val="20"/>
        </w:rPr>
      </w:pPr>
    </w:p>
    <w:p w14:paraId="1D57542E" w14:textId="77777777" w:rsidR="008B39FD" w:rsidRDefault="00AD2DA2">
      <w:pPr>
        <w:pStyle w:val="BodyTextIndent2"/>
        <w:tabs>
          <w:tab w:val="clear" w:pos="720"/>
          <w:tab w:val="clear" w:pos="2340"/>
        </w:tabs>
        <w:ind w:left="1440" w:right="-180" w:hanging="1440"/>
      </w:pPr>
      <w:r>
        <w:rPr>
          <w:i/>
          <w:sz w:val="20"/>
          <w:szCs w:val="20"/>
        </w:rPr>
        <w:t>“print”</w:t>
      </w:r>
      <w:r>
        <w:t xml:space="preserve"> </w:t>
      </w:r>
      <w:r>
        <w:rPr>
          <w:rFonts w:ascii="Courier" w:hAnsi="Courier"/>
          <w:i/>
          <w:sz w:val="20"/>
        </w:rPr>
        <w:t>-</w:t>
      </w:r>
      <w:r>
        <w:tab/>
        <w:t>print : print to the originating device.</w:t>
      </w:r>
    </w:p>
    <w:p w14:paraId="3A45245B" w14:textId="77777777" w:rsidR="008B39FD" w:rsidRDefault="00AD2DA2">
      <w:pPr>
        <w:pStyle w:val="BodyTextIndent2"/>
        <w:tabs>
          <w:tab w:val="clear" w:pos="720"/>
          <w:tab w:val="clear" w:pos="2340"/>
        </w:tabs>
        <w:ind w:left="1440" w:right="-180" w:hanging="1440"/>
      </w:pPr>
      <w:r>
        <w:rPr>
          <w:i/>
          <w:sz w:val="20"/>
          <w:szCs w:val="20"/>
        </w:rPr>
        <w:tab/>
      </w:r>
      <w:r>
        <w:t>printc : print to the console port.</w:t>
      </w:r>
    </w:p>
    <w:p w14:paraId="09908104" w14:textId="77777777" w:rsidR="008B39FD" w:rsidRDefault="00AD2DA2">
      <w:pPr>
        <w:pStyle w:val="BodyTextIndent2"/>
        <w:tabs>
          <w:tab w:val="clear" w:pos="720"/>
          <w:tab w:val="clear" w:pos="2340"/>
        </w:tabs>
        <w:ind w:left="1440" w:right="-180" w:hanging="1440"/>
      </w:pPr>
      <w:r>
        <w:tab/>
        <w:t>printd : print to the DTE port.</w:t>
      </w:r>
    </w:p>
    <w:p w14:paraId="07B234A6" w14:textId="77777777" w:rsidR="008B39FD" w:rsidRDefault="00AD2DA2">
      <w:pPr>
        <w:pStyle w:val="BodyTextIndent2"/>
        <w:tabs>
          <w:tab w:val="clear" w:pos="720"/>
          <w:tab w:val="clear" w:pos="2340"/>
        </w:tabs>
        <w:ind w:left="1440" w:right="-180" w:hanging="1440"/>
      </w:pPr>
      <w:r>
        <w:tab/>
        <w:t>printe : print to the Ethernet port.</w:t>
      </w:r>
    </w:p>
    <w:p w14:paraId="5A9A6EA3" w14:textId="77777777" w:rsidR="008B39FD" w:rsidRDefault="00AD2DA2">
      <w:pPr>
        <w:pStyle w:val="BodyTextIndent2"/>
        <w:tabs>
          <w:tab w:val="clear" w:pos="720"/>
          <w:tab w:val="clear" w:pos="2340"/>
        </w:tabs>
        <w:ind w:left="1440" w:right="-180" w:hanging="1440"/>
      </w:pPr>
      <w:r>
        <w:tab/>
        <w:t>printm : print to the MIDI port in serial mode.</w:t>
      </w:r>
    </w:p>
    <w:p w14:paraId="7193551A" w14:textId="77777777" w:rsidR="008B39FD" w:rsidRDefault="00AD2DA2">
      <w:pPr>
        <w:pStyle w:val="BodyTextIndent2"/>
        <w:tabs>
          <w:tab w:val="clear" w:pos="720"/>
          <w:tab w:val="clear" w:pos="2340"/>
        </w:tabs>
        <w:ind w:left="1440" w:right="-180" w:hanging="1440"/>
      </w:pPr>
      <w:r>
        <w:tab/>
        <w:t>printx : print to the DMX port in RS-485 mode.</w:t>
      </w:r>
    </w:p>
    <w:p w14:paraId="3C34CA3F" w14:textId="77777777" w:rsidR="008B39FD" w:rsidRDefault="008B39FD">
      <w:pPr>
        <w:pStyle w:val="BodyTextIndent2"/>
        <w:tabs>
          <w:tab w:val="clear" w:pos="720"/>
          <w:tab w:val="clear" w:pos="2340"/>
        </w:tabs>
        <w:ind w:left="1440" w:right="-180" w:hanging="1440"/>
      </w:pPr>
    </w:p>
    <w:p w14:paraId="503F99D8" w14:textId="77777777" w:rsidR="008B39FD" w:rsidRDefault="00AD2DA2">
      <w:pPr>
        <w:pStyle w:val="BodyTextIndent2"/>
        <w:tabs>
          <w:tab w:val="clear" w:pos="720"/>
          <w:tab w:val="clear" w:pos="2340"/>
        </w:tabs>
        <w:ind w:left="1440" w:right="-180" w:hanging="1440"/>
      </w:pPr>
      <w:r>
        <w:rPr>
          <w:i/>
          <w:sz w:val="20"/>
          <w:szCs w:val="20"/>
        </w:rPr>
        <w:t>“group number”</w:t>
      </w:r>
      <w:r>
        <w:t xml:space="preserve"> </w:t>
      </w:r>
      <w:r>
        <w:rPr>
          <w:rFonts w:ascii="Courier" w:hAnsi="Courier"/>
          <w:i/>
          <w:sz w:val="20"/>
        </w:rPr>
        <w:t>-</w:t>
      </w:r>
      <w:r>
        <w:t>This is a group number index. (1-64)</w:t>
      </w:r>
    </w:p>
    <w:p w14:paraId="32FDCDD5" w14:textId="77777777" w:rsidR="008B39FD" w:rsidRDefault="008B39FD">
      <w:pPr>
        <w:pStyle w:val="BodyTextIndent2"/>
        <w:tabs>
          <w:tab w:val="clear" w:pos="720"/>
          <w:tab w:val="clear" w:pos="2340"/>
        </w:tabs>
        <w:ind w:left="0" w:right="-180" w:firstLine="0"/>
        <w:rPr>
          <w:rFonts w:ascii="Courier New" w:hAnsi="Courier New"/>
          <w:sz w:val="20"/>
        </w:rPr>
      </w:pPr>
    </w:p>
    <w:p w14:paraId="4DCE4077" w14:textId="77777777" w:rsidR="008B39FD" w:rsidRDefault="00AD2DA2">
      <w:pPr>
        <w:pStyle w:val="BodyTextIndent2"/>
        <w:tabs>
          <w:tab w:val="clear" w:pos="720"/>
          <w:tab w:val="clear" w:pos="2340"/>
        </w:tabs>
        <w:ind w:left="0" w:right="-180" w:firstLine="0"/>
      </w:pPr>
      <w:r>
        <w:t>This command prints the current cue buffer list to the specified device. If “next” is specified then only the next command in the cue buffer is printed. Likewise, if a group is specified then only cues matching that group are printed.</w:t>
      </w:r>
      <w:r>
        <w:br w:type="page"/>
      </w:r>
    </w:p>
    <w:p w14:paraId="7C8BF822" w14:textId="77777777" w:rsidR="008B39FD" w:rsidRDefault="00AD2DA2">
      <w:pPr>
        <w:pStyle w:val="Heading2"/>
      </w:pPr>
      <w:bookmarkStart w:id="400" w:name="_Toc4966201431"/>
      <w:bookmarkStart w:id="401" w:name="_Toc522200153"/>
      <w:r>
        <w:t>Timer Synchronization:</w:t>
      </w:r>
      <w:bookmarkEnd w:id="400"/>
      <w:bookmarkEnd w:id="401"/>
    </w:p>
    <w:p w14:paraId="20BB2791" w14:textId="77777777" w:rsidR="008B39FD" w:rsidRDefault="00AD2DA2">
      <w:r>
        <w:t>A method for synchronizing multiple units is provided using UDP Ethernet protocol.  This protocol requires a unique socket using port 11001.  It uses a single master and multiple slaves.  The protocol accounts for both time offset and propagation delay that may occur from Wifi or radio network transmission latencies.  Time correction varies depending on the timer mode.  Smooth correction tracking will occur when the timer is on or in the hold mode. Immediate correction occurs when timer is in the off mode or if the timer change is outside the window parameter.</w:t>
      </w:r>
    </w:p>
    <w:p w14:paraId="46E998DA" w14:textId="77777777" w:rsidR="008B39FD" w:rsidRDefault="008B39FD"/>
    <w:p w14:paraId="0A99BF5C" w14:textId="77777777" w:rsidR="008B39FD" w:rsidRDefault="00AD2DA2">
      <w:r>
        <w:t>Timer accuracy varies depending on network configuration. It is guaranteed to be accurate to a frame (1/30 sec.).  However, a typical wired network shows synchronization to +/-1ms.</w:t>
      </w:r>
    </w:p>
    <w:p w14:paraId="474EEFEF" w14:textId="77777777" w:rsidR="008B39FD" w:rsidRDefault="00AD2DA2">
      <w:pPr>
        <w:pStyle w:val="BodyText"/>
      </w:pPr>
      <w:r>
        <w:t xml:space="preserve"> </w:t>
      </w:r>
    </w:p>
    <w:p w14:paraId="3A57708D" w14:textId="77777777" w:rsidR="008B39FD" w:rsidRDefault="00AD2DA2">
      <w:pPr>
        <w:pStyle w:val="Heading3"/>
      </w:pPr>
      <w:bookmarkStart w:id="402" w:name="_Toc4966202801"/>
      <w:bookmarkStart w:id="403" w:name="_Toc522200154"/>
      <w:r>
        <w:t>Timer Sync Commands:</w:t>
      </w:r>
      <w:bookmarkEnd w:id="402"/>
      <w:bookmarkEnd w:id="403"/>
    </w:p>
    <w:p w14:paraId="4785AB10" w14:textId="77777777" w:rsidR="008B39FD" w:rsidRDefault="008B39FD"/>
    <w:p w14:paraId="6E00567B" w14:textId="77777777" w:rsidR="008B39FD" w:rsidRDefault="00AD2DA2">
      <w:pPr>
        <w:pStyle w:val="BodyTextIndent2"/>
        <w:tabs>
          <w:tab w:val="clear" w:pos="720"/>
          <w:tab w:val="clear" w:pos="2340"/>
        </w:tabs>
        <w:ind w:left="1440" w:right="-180" w:hanging="1440"/>
      </w:pPr>
      <w:r>
        <w:rPr>
          <w:rFonts w:ascii="Courier" w:hAnsi="Courier"/>
          <w:i/>
          <w:sz w:val="20"/>
        </w:rPr>
        <w:t>Syntax-</w:t>
      </w:r>
      <w:r>
        <w:rPr>
          <w:rFonts w:ascii="Courier" w:hAnsi="Courier"/>
          <w:i/>
          <w:sz w:val="20"/>
        </w:rPr>
        <w:tab/>
      </w:r>
      <w:r>
        <w:t xml:space="preserve">Sync on </w:t>
      </w:r>
      <w:r>
        <w:rPr>
          <w:rFonts w:ascii="Wingdings 3" w:eastAsia="Wingdings 3" w:hAnsi="Wingdings 3" w:cs="Wingdings 3"/>
          <w:sz w:val="20"/>
        </w:rPr>
        <w:t></w:t>
      </w:r>
    </w:p>
    <w:p w14:paraId="1E02AC70" w14:textId="77777777" w:rsidR="008B39FD" w:rsidRDefault="00AD2DA2">
      <w:pPr>
        <w:pStyle w:val="BodyTextIndent2"/>
        <w:tabs>
          <w:tab w:val="clear" w:pos="720"/>
          <w:tab w:val="clear" w:pos="2340"/>
        </w:tabs>
        <w:ind w:left="1440" w:right="-180" w:firstLine="0"/>
      </w:pPr>
      <w:r>
        <w:t xml:space="preserve">Sync off </w:t>
      </w:r>
      <w:r>
        <w:rPr>
          <w:rFonts w:ascii="Wingdings 3" w:eastAsia="Wingdings 3" w:hAnsi="Wingdings 3" w:cs="Wingdings 3"/>
          <w:sz w:val="20"/>
        </w:rPr>
        <w:t></w:t>
      </w:r>
      <w:r>
        <w:rPr>
          <w:rFonts w:ascii="Courier New" w:hAnsi="Courier New"/>
          <w:sz w:val="20"/>
        </w:rPr>
        <w:tab/>
      </w:r>
      <w:r>
        <w:rPr>
          <w:rFonts w:ascii="Courier New" w:hAnsi="Courier New"/>
          <w:sz w:val="20"/>
        </w:rPr>
        <w:tab/>
      </w:r>
      <w:r>
        <w:rPr>
          <w:rFonts w:ascii="Courier New" w:hAnsi="Courier New"/>
          <w:sz w:val="20"/>
        </w:rPr>
        <w:tab/>
        <w:t>(Default)</w:t>
      </w:r>
    </w:p>
    <w:p w14:paraId="679E12FC" w14:textId="6CF0EA01" w:rsidR="008B39FD" w:rsidRDefault="00AD2DA2">
      <w:pPr>
        <w:pStyle w:val="BodyTextIndent2"/>
        <w:tabs>
          <w:tab w:val="clear" w:pos="720"/>
          <w:tab w:val="clear" w:pos="2340"/>
        </w:tabs>
        <w:ind w:left="1440" w:right="-180" w:firstLine="0"/>
      </w:pPr>
      <w:r>
        <w:t xml:space="preserve">Sync rate </w:t>
      </w:r>
      <w:r w:rsidR="00D13618">
        <w:t>10000</w:t>
      </w:r>
      <w:r w:rsidR="00D13618">
        <w:rPr>
          <w:rFonts w:ascii="Wingdings 3" w:eastAsia="Wingdings 3" w:hAnsi="Wingdings 3" w:cs="Wingdings 3"/>
          <w:sz w:val="20"/>
        </w:rPr>
        <w:t></w:t>
      </w:r>
      <w:r>
        <w:rPr>
          <w:rFonts w:ascii="Courier New" w:hAnsi="Courier New"/>
          <w:sz w:val="20"/>
          <w:szCs w:val="20"/>
        </w:rPr>
        <w:tab/>
        <w:t>(Default is 10 seconds)</w:t>
      </w:r>
    </w:p>
    <w:p w14:paraId="364B46A2" w14:textId="77777777" w:rsidR="008B39FD" w:rsidRDefault="00AD2DA2">
      <w:pPr>
        <w:pStyle w:val="BodyTextIndent2"/>
        <w:tabs>
          <w:tab w:val="clear" w:pos="720"/>
          <w:tab w:val="clear" w:pos="2340"/>
        </w:tabs>
        <w:ind w:left="1440" w:right="-180" w:firstLine="0"/>
      </w:pPr>
      <w:r>
        <w:t xml:space="preserve">Sync now </w:t>
      </w:r>
      <w:r>
        <w:rPr>
          <w:rFonts w:ascii="Wingdings 3" w:eastAsia="Wingdings 3" w:hAnsi="Wingdings 3" w:cs="Wingdings 3"/>
          <w:sz w:val="20"/>
        </w:rPr>
        <w:t></w:t>
      </w:r>
    </w:p>
    <w:p w14:paraId="00E17CB6" w14:textId="77777777" w:rsidR="008B39FD" w:rsidRDefault="00AD2DA2">
      <w:pPr>
        <w:pStyle w:val="BodyTextIndent2"/>
        <w:tabs>
          <w:tab w:val="clear" w:pos="720"/>
          <w:tab w:val="clear" w:pos="2340"/>
        </w:tabs>
        <w:ind w:left="1440" w:right="-180" w:firstLine="0"/>
      </w:pPr>
      <w:r>
        <w:t xml:space="preserve">Sync block </w:t>
      </w:r>
      <w:r>
        <w:rPr>
          <w:rFonts w:ascii="Wingdings 3" w:eastAsia="Wingdings 3" w:hAnsi="Wingdings 3" w:cs="Wingdings 3"/>
          <w:sz w:val="20"/>
        </w:rPr>
        <w:t></w:t>
      </w:r>
    </w:p>
    <w:p w14:paraId="657A0D02" w14:textId="77777777" w:rsidR="008B39FD" w:rsidRDefault="00AD2DA2">
      <w:pPr>
        <w:pStyle w:val="BodyTextIndent2"/>
        <w:tabs>
          <w:tab w:val="clear" w:pos="720"/>
          <w:tab w:val="clear" w:pos="2340"/>
        </w:tabs>
        <w:ind w:left="1440" w:right="-180" w:firstLine="0"/>
      </w:pPr>
      <w:r>
        <w:t xml:space="preserve">Sync allow </w:t>
      </w:r>
      <w:r>
        <w:rPr>
          <w:rFonts w:ascii="Wingdings 3" w:eastAsia="Wingdings 3" w:hAnsi="Wingdings 3" w:cs="Wingdings 3"/>
          <w:sz w:val="20"/>
        </w:rPr>
        <w:t></w:t>
      </w:r>
    </w:p>
    <w:p w14:paraId="1651FD17" w14:textId="77777777" w:rsidR="008B39FD" w:rsidRDefault="00AD2DA2">
      <w:pPr>
        <w:pStyle w:val="BodyTextIndent2"/>
        <w:tabs>
          <w:tab w:val="clear" w:pos="720"/>
          <w:tab w:val="clear" w:pos="2340"/>
        </w:tabs>
        <w:ind w:left="1440" w:right="-180" w:firstLine="0"/>
      </w:pPr>
      <w:r>
        <w:t>TIMER master</w:t>
      </w:r>
      <w:r>
        <w:rPr>
          <w:bCs/>
          <w:i/>
          <w:sz w:val="20"/>
        </w:rPr>
        <w:t xml:space="preserve"> </w:t>
      </w:r>
      <w:r>
        <w:rPr>
          <w:rFonts w:ascii="Wingdings 3" w:eastAsia="Wingdings 3" w:hAnsi="Wingdings 3" w:cs="Wingdings 3"/>
          <w:sz w:val="20"/>
          <w:szCs w:val="20"/>
        </w:rPr>
        <w:t></w:t>
      </w:r>
    </w:p>
    <w:p w14:paraId="626727DB" w14:textId="77777777" w:rsidR="008B39FD" w:rsidRDefault="00AD2DA2">
      <w:pPr>
        <w:pStyle w:val="BodyTextIndent2"/>
        <w:tabs>
          <w:tab w:val="clear" w:pos="720"/>
          <w:tab w:val="clear" w:pos="2340"/>
        </w:tabs>
        <w:ind w:left="1440" w:right="-180" w:firstLine="0"/>
      </w:pPr>
      <w:r>
        <w:t>TIMER slave</w:t>
      </w:r>
      <w:r>
        <w:rPr>
          <w:bCs/>
          <w:i/>
          <w:sz w:val="20"/>
        </w:rPr>
        <w:t xml:space="preserve"> </w:t>
      </w:r>
      <w:r>
        <w:rPr>
          <w:rFonts w:ascii="Wingdings 3" w:eastAsia="Wingdings 3" w:hAnsi="Wingdings 3" w:cs="Wingdings 3"/>
          <w:sz w:val="20"/>
          <w:szCs w:val="20"/>
        </w:rPr>
        <w:t></w:t>
      </w:r>
      <w:r>
        <w:rPr>
          <w:rFonts w:ascii="Courier New" w:hAnsi="Courier New"/>
          <w:sz w:val="20"/>
          <w:szCs w:val="20"/>
        </w:rPr>
        <w:t xml:space="preserve">    </w:t>
      </w:r>
      <w:r>
        <w:rPr>
          <w:rFonts w:ascii="Courier New" w:hAnsi="Courier New"/>
          <w:sz w:val="20"/>
          <w:szCs w:val="20"/>
        </w:rPr>
        <w:tab/>
      </w:r>
      <w:r>
        <w:rPr>
          <w:rFonts w:ascii="Courier New" w:hAnsi="Courier New"/>
          <w:sz w:val="20"/>
          <w:szCs w:val="20"/>
        </w:rPr>
        <w:tab/>
        <w:t>(Default)</w:t>
      </w:r>
    </w:p>
    <w:p w14:paraId="2A70E7DC" w14:textId="77777777" w:rsidR="008B39FD" w:rsidRDefault="008B39FD">
      <w:pPr>
        <w:pStyle w:val="BodyTextIndent2"/>
        <w:tabs>
          <w:tab w:val="clear" w:pos="720"/>
          <w:tab w:val="clear" w:pos="2340"/>
        </w:tabs>
        <w:ind w:left="0" w:right="-180" w:firstLine="0"/>
        <w:rPr>
          <w:i/>
          <w:sz w:val="20"/>
          <w:szCs w:val="20"/>
        </w:rPr>
      </w:pPr>
    </w:p>
    <w:p w14:paraId="487B9A98" w14:textId="77777777" w:rsidR="008B39FD" w:rsidRDefault="00AD2DA2">
      <w:pPr>
        <w:pStyle w:val="BodyTextIndent2"/>
        <w:tabs>
          <w:tab w:val="clear" w:pos="720"/>
          <w:tab w:val="clear" w:pos="2340"/>
        </w:tabs>
        <w:ind w:left="1800" w:right="-180" w:hanging="1800"/>
      </w:pPr>
      <w:r>
        <w:t xml:space="preserve"> “</w:t>
      </w:r>
      <w:r>
        <w:rPr>
          <w:bCs/>
          <w:i/>
          <w:sz w:val="20"/>
        </w:rPr>
        <w:t>constant/variable” -</w:t>
      </w:r>
      <w:r>
        <w:rPr>
          <w:i/>
        </w:rPr>
        <w:t xml:space="preserve"> </w:t>
      </w:r>
      <w:r>
        <w:t>This is constant or numeric variable representing milliseconds. A value of 10,000 represents 10 seconds.</w:t>
      </w:r>
    </w:p>
    <w:p w14:paraId="48E6917C" w14:textId="77777777" w:rsidR="008B39FD" w:rsidRDefault="008B39FD">
      <w:pPr>
        <w:pStyle w:val="BodyTextIndent2"/>
        <w:tabs>
          <w:tab w:val="clear" w:pos="720"/>
          <w:tab w:val="clear" w:pos="2340"/>
        </w:tabs>
        <w:ind w:left="1440" w:right="-180" w:hanging="1440"/>
      </w:pPr>
    </w:p>
    <w:p w14:paraId="50681AD6" w14:textId="77777777" w:rsidR="008B39FD" w:rsidRDefault="00AD2DA2">
      <w:pPr>
        <w:pStyle w:val="BodyTextIndent2"/>
        <w:tabs>
          <w:tab w:val="clear" w:pos="720"/>
          <w:tab w:val="clear" w:pos="2340"/>
        </w:tabs>
        <w:ind w:left="0" w:right="-180" w:firstLine="0"/>
      </w:pPr>
      <w:r>
        <w:t>At power-up, the unit defaults to the slave synch mode.  However, if timer sync is used, there must be a single system master.  The master can be established through a sequence program or by an external command.   The “TIMER master” command is used to set this mode.  Once a master is defined, all other units on the network will respond to any Sync related command.  For example, if the master issues a “TIMER stop” command, all other units on the network will have their timer stopped.</w:t>
      </w:r>
    </w:p>
    <w:p w14:paraId="44DA66F3" w14:textId="77777777" w:rsidR="008B39FD" w:rsidRDefault="008B39FD">
      <w:pPr>
        <w:pStyle w:val="BodyTextIndent2"/>
        <w:tabs>
          <w:tab w:val="clear" w:pos="720"/>
          <w:tab w:val="clear" w:pos="2340"/>
        </w:tabs>
        <w:ind w:left="0" w:right="-180" w:firstLine="0"/>
      </w:pPr>
    </w:p>
    <w:p w14:paraId="09AC3EA3" w14:textId="77777777" w:rsidR="008B39FD" w:rsidRDefault="00AD2DA2">
      <w:pPr>
        <w:pStyle w:val="BodyTextIndent2"/>
        <w:tabs>
          <w:tab w:val="clear" w:pos="720"/>
          <w:tab w:val="clear" w:pos="2340"/>
        </w:tabs>
        <w:ind w:left="0" w:right="-180" w:firstLine="0"/>
      </w:pPr>
      <w:r>
        <w:t>The timer synchronization system can operate with all units set to slave mode.  A slave can issue a “Sync now” command causing all other units in the network to be synchronized to its timer.  However, no other timer related commands would be forwarded to the receiving unit.</w:t>
      </w:r>
    </w:p>
    <w:p w14:paraId="2FEBBC32" w14:textId="77777777" w:rsidR="008B39FD" w:rsidRDefault="008B39FD">
      <w:pPr>
        <w:pStyle w:val="BodyTextIndent2"/>
        <w:tabs>
          <w:tab w:val="clear" w:pos="720"/>
          <w:tab w:val="clear" w:pos="2340"/>
        </w:tabs>
        <w:ind w:left="0" w:right="-180" w:firstLine="0"/>
      </w:pPr>
    </w:p>
    <w:p w14:paraId="019FA0DC" w14:textId="77777777" w:rsidR="008B39FD" w:rsidRDefault="00AD2DA2">
      <w:pPr>
        <w:pStyle w:val="BodyTextIndent2"/>
        <w:tabs>
          <w:tab w:val="clear" w:pos="720"/>
          <w:tab w:val="clear" w:pos="2340"/>
        </w:tabs>
        <w:ind w:left="0" w:right="-180" w:firstLine="0"/>
      </w:pPr>
      <w:r>
        <w:t>When a TIMER master has been defined, synchronization can be set to happen on an interval defined by the “Sync rate n” command.  A master can use the “Sync on” command to enable periodic synchronization.  Periodic synchronization can be disabled using “Sync off” command.</w:t>
      </w:r>
    </w:p>
    <w:p w14:paraId="63EAD177" w14:textId="77777777" w:rsidR="008B39FD" w:rsidRDefault="008B39FD">
      <w:pPr>
        <w:pStyle w:val="BodyTextIndent2"/>
        <w:tabs>
          <w:tab w:val="clear" w:pos="720"/>
          <w:tab w:val="clear" w:pos="2340"/>
        </w:tabs>
        <w:ind w:left="0" w:right="-180" w:firstLine="0"/>
      </w:pPr>
    </w:p>
    <w:p w14:paraId="4272AF41" w14:textId="77777777" w:rsidR="008B39FD" w:rsidRDefault="00AD2DA2">
      <w:pPr>
        <w:pStyle w:val="BodyTextIndent2"/>
        <w:tabs>
          <w:tab w:val="clear" w:pos="720"/>
          <w:tab w:val="clear" w:pos="2340"/>
        </w:tabs>
        <w:ind w:left="0" w:right="-180" w:firstLine="0"/>
      </w:pPr>
      <w:r>
        <w:t>By default, timer synchronization is enabled.  To disable timer synchronization use the “Sync block” command. To re-enable synchronization use the “Sync allow” command.</w:t>
      </w:r>
    </w:p>
    <w:p w14:paraId="44BA1A91" w14:textId="77777777" w:rsidR="008B39FD" w:rsidRDefault="00AD2DA2">
      <w:pPr>
        <w:pStyle w:val="Heading2"/>
      </w:pPr>
      <w:bookmarkStart w:id="404" w:name="_Toc522200155"/>
      <w:r>
        <w:t>Synchronizing Audio to the Master Timer</w:t>
      </w:r>
      <w:bookmarkEnd w:id="404"/>
    </w:p>
    <w:p w14:paraId="329A113B" w14:textId="77777777" w:rsidR="008B39FD" w:rsidRDefault="00AD2DA2">
      <w:pPr>
        <w:pStyle w:val="BodyTextIndent2"/>
        <w:tabs>
          <w:tab w:val="clear" w:pos="720"/>
          <w:tab w:val="clear" w:pos="2340"/>
        </w:tabs>
        <w:ind w:left="0" w:right="-180" w:firstLine="0"/>
      </w:pPr>
      <w:bookmarkStart w:id="405" w:name="__RefHeading___Toc17587_260291745711"/>
      <w:bookmarkEnd w:id="405"/>
      <w:r>
        <w:t xml:space="preserve">Audio tracks can be synchronized to the main timer using the “Lock” command. A specified offset from the master clock can be optionally provided in the command. This offset is correlated to the sound file start position.  Playback is throttled using a “pitch” algorithm to maintain synchronization.  Because of buffering, the tracking accuracy limited to approximately +/- 3 milliseconds.  If the time is ever more than +/-1 second off  then the track is consider severely out of synchronization and will abruptly skip to the correct time. Stopping the master timer will also stop audio playback of locked tracks. When the timer is resumed then the audio tracks will resume, remaining in synchronization.  When a sound file is assigned to a locked track and the time+offset has not been reached yet, the file will be pre-loaded instead of playing immediately.  For this case, playback will not begin until time+offset is reached. </w:t>
      </w:r>
    </w:p>
    <w:p w14:paraId="5B93D521" w14:textId="77777777" w:rsidR="008B39FD" w:rsidRDefault="00AD2DA2">
      <w:pPr>
        <w:pStyle w:val="Heading3"/>
      </w:pPr>
      <w:bookmarkStart w:id="406" w:name="_Toc522200156"/>
      <w:r>
        <w:rPr>
          <w:bCs/>
        </w:rPr>
        <w:t>Locking</w:t>
      </w:r>
      <w:bookmarkStart w:id="407" w:name="_Toc49662018511"/>
      <w:r>
        <w:rPr>
          <w:bCs/>
        </w:rPr>
        <w:t xml:space="preserve"> Sound Tracks</w:t>
      </w:r>
      <w:r>
        <w:t>:</w:t>
      </w:r>
      <w:bookmarkEnd w:id="406"/>
      <w:bookmarkEnd w:id="407"/>
      <w:r>
        <w:t xml:space="preserve">  </w:t>
      </w:r>
    </w:p>
    <w:p w14:paraId="516444E1" w14:textId="77777777" w:rsidR="008B39FD" w:rsidRDefault="00AD2DA2">
      <w:pPr>
        <w:pStyle w:val="BodyTextIndent2"/>
        <w:tabs>
          <w:tab w:val="left" w:pos="360"/>
        </w:tabs>
        <w:ind w:left="1440" w:right="-180" w:hanging="1440"/>
      </w:pPr>
      <w:r>
        <w:rPr>
          <w:rFonts w:ascii="Courier" w:hAnsi="Courier"/>
          <w:i/>
          <w:sz w:val="20"/>
        </w:rPr>
        <w:t>Syntax-</w:t>
      </w:r>
      <w:r>
        <w:rPr>
          <w:rFonts w:ascii="Courier" w:hAnsi="Courier"/>
          <w:i/>
          <w:sz w:val="20"/>
        </w:rPr>
        <w:tab/>
      </w:r>
      <w:r>
        <w:rPr>
          <w:rFonts w:ascii="Arial Rounded MT Bold" w:hAnsi="Arial Rounded MT Bold"/>
          <w:bCs/>
        </w:rPr>
        <w:t>Lock</w:t>
      </w:r>
      <w:r>
        <w:rPr>
          <w:bCs/>
        </w:rPr>
        <w:t xml:space="preserve"> </w:t>
      </w:r>
      <w:r>
        <w:rPr>
          <w:bCs/>
          <w:i/>
          <w:sz w:val="20"/>
        </w:rPr>
        <w:t>“track # list”</w:t>
      </w:r>
      <w:r>
        <w:rPr>
          <w:bCs/>
        </w:rPr>
        <w:t xml:space="preserve">  to </w:t>
      </w:r>
      <w:r>
        <w:rPr>
          <w:bCs/>
          <w:i/>
          <w:sz w:val="20"/>
        </w:rPr>
        <w:t>“offset time (frames)”</w:t>
      </w:r>
      <w:r>
        <w:rPr>
          <w:rFonts w:ascii="Courier New" w:hAnsi="Courier New"/>
          <w:sz w:val="20"/>
        </w:rPr>
        <w:t xml:space="preserve"> </w:t>
      </w:r>
      <w:r>
        <w:rPr>
          <w:rFonts w:ascii="Wingdings 3" w:eastAsia="Wingdings 3" w:hAnsi="Wingdings 3" w:cs="Wingdings 3"/>
          <w:sz w:val="20"/>
        </w:rPr>
        <w:t></w:t>
      </w:r>
    </w:p>
    <w:p w14:paraId="0EB3492D" w14:textId="77777777" w:rsidR="008B39FD" w:rsidRDefault="00AD2DA2">
      <w:pPr>
        <w:pStyle w:val="BodyTextIndent2"/>
        <w:tabs>
          <w:tab w:val="left" w:pos="360"/>
        </w:tabs>
        <w:ind w:left="1440" w:right="-180" w:hanging="1440"/>
      </w:pPr>
      <w:r>
        <w:rPr>
          <w:rFonts w:ascii="Wingdings 3" w:eastAsia="Wingdings 3" w:hAnsi="Wingdings 3" w:cs="Wingdings 3"/>
          <w:sz w:val="20"/>
        </w:rPr>
        <w:tab/>
      </w:r>
      <w:r>
        <w:rPr>
          <w:rFonts w:ascii="Wingdings 3" w:eastAsia="Wingdings 3" w:hAnsi="Wingdings 3" w:cs="Wingdings 3"/>
          <w:sz w:val="20"/>
        </w:rPr>
        <w:tab/>
      </w:r>
      <w:r>
        <w:rPr>
          <w:rFonts w:ascii="Wingdings 3" w:eastAsia="Wingdings 3" w:hAnsi="Wingdings 3" w:cs="Wingdings 3"/>
          <w:sz w:val="20"/>
        </w:rPr>
        <w:tab/>
      </w:r>
      <w:r>
        <w:rPr>
          <w:rFonts w:ascii="Arial Rounded MT Bold" w:eastAsia="Wingdings 3" w:hAnsi="Arial Rounded MT Bold" w:cs="Wingdings 3"/>
          <w:bCs/>
        </w:rPr>
        <w:t>Unlock</w:t>
      </w:r>
      <w:r>
        <w:rPr>
          <w:rFonts w:ascii="Wingdings 3" w:eastAsia="Wingdings 3" w:hAnsi="Wingdings 3" w:cs="Wingdings 3"/>
          <w:bCs/>
          <w:sz w:val="20"/>
        </w:rPr>
        <w:t></w:t>
      </w:r>
      <w:r>
        <w:rPr>
          <w:rFonts w:eastAsia="Wingdings 3" w:cs="Wingdings 3"/>
          <w:bCs/>
          <w:i/>
          <w:sz w:val="20"/>
        </w:rPr>
        <w:t>“track # list”</w:t>
      </w:r>
      <w:r>
        <w:rPr>
          <w:rFonts w:eastAsia="Wingdings 3" w:cs="Wingdings 3"/>
          <w:bCs/>
          <w:sz w:val="20"/>
        </w:rPr>
        <w:t xml:space="preserve"> </w:t>
      </w:r>
      <w:r>
        <w:rPr>
          <w:rFonts w:eastAsia="Wingdings 3" w:cs="Wingdings 3"/>
          <w:sz w:val="20"/>
        </w:rPr>
        <w:t xml:space="preserve"> </w:t>
      </w:r>
      <w:r>
        <w:rPr>
          <w:rFonts w:ascii="Wingdings 3" w:eastAsia="Wingdings 3" w:hAnsi="Wingdings 3" w:cs="Wingdings 3"/>
          <w:sz w:val="20"/>
        </w:rPr>
        <w:t></w:t>
      </w:r>
    </w:p>
    <w:p w14:paraId="0F0B0A3C" w14:textId="77777777" w:rsidR="008B39FD" w:rsidRDefault="00AD2DA2">
      <w:pPr>
        <w:pStyle w:val="BodyTextIndent2"/>
        <w:tabs>
          <w:tab w:val="left" w:pos="2880"/>
        </w:tabs>
        <w:ind w:left="1440" w:right="-180" w:hanging="1440"/>
      </w:pPr>
      <w:r>
        <w:rPr>
          <w:rFonts w:ascii="Courier" w:hAnsi="Courier"/>
          <w:i/>
          <w:sz w:val="20"/>
        </w:rPr>
        <w:t>Parameter</w:t>
      </w:r>
      <w:r>
        <w:rPr>
          <w:b/>
          <w:bCs/>
          <w:sz w:val="20"/>
        </w:rPr>
        <w:t xml:space="preserve"> -- </w:t>
      </w:r>
      <w:r>
        <w:rPr>
          <w:i/>
          <w:iCs/>
          <w:sz w:val="20"/>
        </w:rPr>
        <w:t xml:space="preserve">“track # list” </w:t>
      </w:r>
      <w:r>
        <w:rPr>
          <w:b/>
          <w:bCs/>
          <w:i/>
          <w:sz w:val="20"/>
        </w:rPr>
        <w:t>=</w:t>
      </w:r>
      <w:r>
        <w:rPr>
          <w:b/>
          <w:bCs/>
          <w:i/>
          <w:sz w:val="20"/>
        </w:rPr>
        <w:tab/>
      </w:r>
      <w:r>
        <w:rPr>
          <w:sz w:val="20"/>
        </w:rPr>
        <w:t>List of tracks that are actively playing sounds. Track numbers may be specified with global or local variables</w:t>
      </w:r>
      <w:r>
        <w:rPr>
          <w:i/>
          <w:iCs/>
          <w:sz w:val="20"/>
        </w:rPr>
        <w:t>.</w:t>
      </w:r>
      <w:r>
        <w:rPr>
          <w:b/>
          <w:bCs/>
          <w:sz w:val="20"/>
        </w:rPr>
        <w:tab/>
      </w:r>
    </w:p>
    <w:p w14:paraId="35944CD4" w14:textId="77777777" w:rsidR="008B39FD" w:rsidRDefault="00AD2DA2">
      <w:pPr>
        <w:pStyle w:val="BodyTextIndent2"/>
        <w:tabs>
          <w:tab w:val="left" w:pos="2880"/>
        </w:tabs>
        <w:ind w:left="1440" w:right="-180" w:hanging="1440"/>
      </w:pPr>
      <w:r>
        <w:rPr>
          <w:i/>
          <w:iCs/>
          <w:sz w:val="20"/>
        </w:rPr>
        <w:tab/>
      </w:r>
      <w:r>
        <w:rPr>
          <w:i/>
          <w:iCs/>
          <w:sz w:val="20"/>
        </w:rPr>
        <w:tab/>
      </w:r>
      <w:r>
        <w:rPr>
          <w:bCs/>
          <w:i/>
          <w:iCs/>
          <w:sz w:val="20"/>
        </w:rPr>
        <w:t>“offset time (ms)” =</w:t>
      </w:r>
      <w:r>
        <w:rPr>
          <w:b/>
          <w:bCs/>
          <w:sz w:val="20"/>
        </w:rPr>
        <w:tab/>
      </w:r>
      <w:r>
        <w:rPr>
          <w:sz w:val="20"/>
        </w:rPr>
        <w:t>This optional parameter is expressed in frames.  Times may be specified with local or global variables.</w:t>
      </w:r>
    </w:p>
    <w:p w14:paraId="1554413A" w14:textId="77777777" w:rsidR="008B39FD" w:rsidRDefault="008B39FD">
      <w:pPr>
        <w:pStyle w:val="BodyTextIndent"/>
        <w:tabs>
          <w:tab w:val="clear" w:pos="2340"/>
        </w:tabs>
      </w:pPr>
    </w:p>
    <w:p w14:paraId="5C570A3D" w14:textId="77777777" w:rsidR="008B39FD" w:rsidRDefault="00AD2DA2">
      <w:pPr>
        <w:pStyle w:val="BodyTextIndent"/>
        <w:tabs>
          <w:tab w:val="left" w:pos="1440"/>
        </w:tabs>
        <w:ind w:left="1440" w:hanging="1440"/>
      </w:pPr>
      <w:r>
        <w:tab/>
        <w:t xml:space="preserve">This commands is used to lock or unlock the playback of the specified track(s) to the main timer + offset time. If a sound is started prior to the timer + offset then it will be put in the pre-loaded state. Then, when the proper start time is reached the sound will begin playing.  If the timer is stopped, the sound will stop playing. Resuming the timer will cause the sound to resume playing where it left off. Changing the timer to within the sound play window will cause the sound to be re-positioned as well. </w:t>
      </w:r>
    </w:p>
    <w:p w14:paraId="12309A88" w14:textId="77777777" w:rsidR="008B39FD" w:rsidRDefault="008B39FD">
      <w:pPr>
        <w:pStyle w:val="BodyTextIndent"/>
        <w:tabs>
          <w:tab w:val="left" w:pos="1440"/>
        </w:tabs>
        <w:ind w:left="1440" w:hanging="1440"/>
      </w:pPr>
    </w:p>
    <w:p w14:paraId="6DA51B1C" w14:textId="77777777" w:rsidR="008B39FD" w:rsidRDefault="00AD2DA2">
      <w:pPr>
        <w:pStyle w:val="BodyTextIndent"/>
        <w:tabs>
          <w:tab w:val="left" w:pos="1440"/>
        </w:tabs>
        <w:ind w:left="1440" w:hanging="1440"/>
      </w:pPr>
      <w:r>
        <w:tab/>
        <w:t>To Lock Tracks 1 to timer + 10 seconds enter:</w:t>
      </w:r>
    </w:p>
    <w:p w14:paraId="720DFADA" w14:textId="77777777" w:rsidR="008B39FD" w:rsidRDefault="008B39FD">
      <w:pPr>
        <w:pStyle w:val="BodyTextIndent"/>
        <w:tabs>
          <w:tab w:val="left" w:pos="1440"/>
        </w:tabs>
        <w:ind w:left="2880" w:hanging="2880"/>
      </w:pPr>
    </w:p>
    <w:tbl>
      <w:tblPr>
        <w:tblW w:w="4142" w:type="dxa"/>
        <w:tblInd w:w="1435" w:type="dxa"/>
        <w:tblBorders>
          <w:top w:val="single" w:sz="4" w:space="0" w:color="000001"/>
          <w:left w:val="single" w:sz="4" w:space="0" w:color="000001"/>
          <w:bottom w:val="single" w:sz="4" w:space="0" w:color="000001"/>
          <w:right w:val="single" w:sz="4" w:space="0" w:color="00000A"/>
          <w:insideH w:val="single" w:sz="4" w:space="0" w:color="000001"/>
          <w:insideV w:val="single" w:sz="4" w:space="0" w:color="00000A"/>
        </w:tblBorders>
        <w:tblLook w:val="04A0" w:firstRow="1" w:lastRow="0" w:firstColumn="1" w:lastColumn="0" w:noHBand="0" w:noVBand="1"/>
      </w:tblPr>
      <w:tblGrid>
        <w:gridCol w:w="4142"/>
      </w:tblGrid>
      <w:tr w:rsidR="008B39FD" w14:paraId="19C2B48E" w14:textId="77777777">
        <w:tc>
          <w:tcPr>
            <w:tcW w:w="4142" w:type="dxa"/>
            <w:tcBorders>
              <w:top w:val="single" w:sz="4" w:space="0" w:color="000001"/>
              <w:left w:val="single" w:sz="4" w:space="0" w:color="000001"/>
              <w:bottom w:val="single" w:sz="4" w:space="0" w:color="000001"/>
              <w:right w:val="single" w:sz="4" w:space="0" w:color="00000A"/>
            </w:tcBorders>
            <w:shd w:val="clear" w:color="auto" w:fill="auto"/>
          </w:tcPr>
          <w:p w14:paraId="1D5D7CCD" w14:textId="77777777" w:rsidR="008B39FD" w:rsidRDefault="00AD2DA2">
            <w:pPr>
              <w:pStyle w:val="BodyTextIndent"/>
              <w:tabs>
                <w:tab w:val="left" w:pos="342"/>
              </w:tabs>
              <w:ind w:left="0" w:firstLine="0"/>
              <w:rPr>
                <w:sz w:val="20"/>
                <w:szCs w:val="20"/>
              </w:rPr>
            </w:pPr>
            <w:r>
              <w:rPr>
                <w:rFonts w:ascii="Courier New" w:hAnsi="Courier New"/>
                <w:sz w:val="20"/>
                <w:szCs w:val="20"/>
              </w:rPr>
              <w:t>Define toffset</w:t>
            </w:r>
            <w:r>
              <w:rPr>
                <w:rFonts w:ascii="Wingdings 3" w:eastAsia="Wingdings 3" w:hAnsi="Wingdings 3" w:cs="Wingdings 3"/>
                <w:sz w:val="20"/>
                <w:szCs w:val="20"/>
              </w:rPr>
              <w:t></w:t>
            </w:r>
          </w:p>
          <w:p w14:paraId="268984D7" w14:textId="77777777" w:rsidR="008B39FD" w:rsidRDefault="00AD2DA2">
            <w:pPr>
              <w:pStyle w:val="BodyTextIndent"/>
              <w:tabs>
                <w:tab w:val="left" w:pos="342"/>
              </w:tabs>
              <w:ind w:left="0" w:firstLine="0"/>
              <w:rPr>
                <w:sz w:val="20"/>
                <w:szCs w:val="20"/>
              </w:rPr>
            </w:pPr>
            <w:r>
              <w:rPr>
                <w:rFonts w:ascii="Courier New" w:hAnsi="Courier New"/>
                <w:sz w:val="20"/>
                <w:szCs w:val="20"/>
              </w:rPr>
              <w:t>toffset = TIMER</w:t>
            </w:r>
            <w:r>
              <w:rPr>
                <w:rFonts w:ascii="Wingdings 3" w:eastAsia="Wingdings 3" w:hAnsi="Wingdings 3" w:cs="Wingdings 3"/>
                <w:sz w:val="20"/>
                <w:szCs w:val="20"/>
              </w:rPr>
              <w:t></w:t>
            </w:r>
          </w:p>
          <w:p w14:paraId="04B9E0B6" w14:textId="77777777" w:rsidR="008B39FD" w:rsidRDefault="00AD2DA2">
            <w:pPr>
              <w:pStyle w:val="BodyTextIndent"/>
              <w:tabs>
                <w:tab w:val="left" w:pos="342"/>
              </w:tabs>
              <w:ind w:left="0" w:firstLine="0"/>
              <w:rPr>
                <w:sz w:val="20"/>
                <w:szCs w:val="20"/>
              </w:rPr>
            </w:pPr>
            <w:r>
              <w:rPr>
                <w:rFonts w:ascii="Courier New" w:hAnsi="Courier New"/>
                <w:sz w:val="20"/>
                <w:szCs w:val="20"/>
              </w:rPr>
              <w:t>toffset = Toffset + 300</w:t>
            </w:r>
            <w:r>
              <w:rPr>
                <w:rFonts w:ascii="Wingdings 3" w:eastAsia="Wingdings 3" w:hAnsi="Wingdings 3" w:cs="Wingdings 3"/>
                <w:sz w:val="20"/>
                <w:szCs w:val="20"/>
              </w:rPr>
              <w:t></w:t>
            </w:r>
            <w:r>
              <w:rPr>
                <w:sz w:val="20"/>
                <w:szCs w:val="20"/>
              </w:rPr>
              <w:tab/>
            </w:r>
          </w:p>
          <w:p w14:paraId="69EE46DC" w14:textId="77777777" w:rsidR="008B39FD" w:rsidRDefault="00AD2DA2">
            <w:pPr>
              <w:pStyle w:val="BodyTextIndent"/>
              <w:tabs>
                <w:tab w:val="left" w:pos="342"/>
              </w:tabs>
              <w:ind w:left="0" w:firstLine="0"/>
              <w:rPr>
                <w:sz w:val="20"/>
                <w:szCs w:val="20"/>
              </w:rPr>
            </w:pPr>
            <w:r>
              <w:rPr>
                <w:rFonts w:ascii="Courier New" w:hAnsi="Courier New"/>
                <w:sz w:val="20"/>
                <w:szCs w:val="20"/>
              </w:rPr>
              <w:t xml:space="preserve">Lock 1 to toffset </w:t>
            </w:r>
            <w:r>
              <w:rPr>
                <w:rFonts w:ascii="Wingdings 3" w:eastAsia="Wingdings 3" w:hAnsi="Wingdings 3" w:cs="Wingdings 3"/>
                <w:sz w:val="20"/>
                <w:szCs w:val="20"/>
              </w:rPr>
              <w:t></w:t>
            </w:r>
          </w:p>
          <w:p w14:paraId="75214E38" w14:textId="77777777" w:rsidR="008B39FD" w:rsidRDefault="00AD2DA2">
            <w:pPr>
              <w:pStyle w:val="BodyTextIndent"/>
              <w:tabs>
                <w:tab w:val="left" w:pos="342"/>
              </w:tabs>
              <w:ind w:left="0" w:firstLine="0"/>
              <w:rPr>
                <w:sz w:val="20"/>
                <w:szCs w:val="20"/>
              </w:rPr>
            </w:pPr>
            <w:r>
              <w:rPr>
                <w:rFonts w:ascii="Courier New" w:eastAsia="Wingdings 3" w:hAnsi="Courier New" w:cs="Wingdings 3"/>
                <w:sz w:val="20"/>
                <w:szCs w:val="20"/>
              </w:rPr>
              <w:t xml:space="preserve">Play sound 1 on 1 T1 </w:t>
            </w:r>
            <w:r>
              <w:rPr>
                <w:rFonts w:ascii="Wingdings 3" w:eastAsia="Wingdings 3" w:hAnsi="Wingdings 3" w:cs="Wingdings 3"/>
                <w:sz w:val="20"/>
                <w:szCs w:val="20"/>
              </w:rPr>
              <w:t></w:t>
            </w:r>
          </w:p>
        </w:tc>
      </w:tr>
    </w:tbl>
    <w:p w14:paraId="5D9568F3" w14:textId="77777777" w:rsidR="008B39FD" w:rsidRDefault="00AD2DA2">
      <w:pPr>
        <w:pStyle w:val="Heading3"/>
        <w:ind w:right="-180"/>
        <w:rPr>
          <w:bCs/>
        </w:rPr>
      </w:pPr>
      <w:r>
        <w:br w:type="page"/>
      </w:r>
    </w:p>
    <w:p w14:paraId="47E8296A" w14:textId="77777777" w:rsidR="008B39FD" w:rsidRDefault="00AD2DA2">
      <w:pPr>
        <w:pStyle w:val="Heading2"/>
        <w:rPr>
          <w:sz w:val="24"/>
        </w:rPr>
      </w:pPr>
      <w:bookmarkStart w:id="408" w:name="_Toc68065798"/>
      <w:bookmarkStart w:id="409" w:name="_Toc496620285"/>
      <w:bookmarkStart w:id="410" w:name="_Toc522200157"/>
      <w:r>
        <w:t>Custom Audio Processing</w:t>
      </w:r>
      <w:bookmarkEnd w:id="408"/>
      <w:bookmarkEnd w:id="409"/>
      <w:bookmarkEnd w:id="410"/>
      <w:r>
        <w:t xml:space="preserve"> </w:t>
      </w:r>
    </w:p>
    <w:p w14:paraId="30899A01" w14:textId="77777777" w:rsidR="008B39FD" w:rsidRDefault="00AD2DA2">
      <w:pPr>
        <w:pStyle w:val="BodyTextIndent"/>
        <w:ind w:left="0" w:firstLine="0"/>
        <w:rPr>
          <w:bCs/>
        </w:rPr>
      </w:pPr>
      <w:r>
        <w:rPr>
          <w:bCs/>
        </w:rPr>
        <w:t>This section provides the set of procedures to configure and customize the family of Sigma Processor based systems such as the MSII and rPod models.  The following assumes that a copy of Sigma Studio has been obtained from Analog Devices.  This software is provided for free by Analog Devices as of the writing of this document.  The user should install the software following the instructions provided by the manufacture.</w:t>
      </w:r>
    </w:p>
    <w:p w14:paraId="29E5F1AE" w14:textId="77777777" w:rsidR="008B39FD" w:rsidRDefault="008B39FD">
      <w:pPr>
        <w:pStyle w:val="BodyTextIndent"/>
        <w:ind w:left="0" w:firstLine="0"/>
        <w:rPr>
          <w:bCs/>
        </w:rPr>
      </w:pPr>
    </w:p>
    <w:p w14:paraId="75756777" w14:textId="77777777" w:rsidR="008B39FD" w:rsidRDefault="00AD2DA2">
      <w:pPr>
        <w:pStyle w:val="Heading3"/>
        <w:rPr>
          <w:sz w:val="24"/>
          <w:u w:val="single"/>
        </w:rPr>
      </w:pPr>
      <w:bookmarkStart w:id="411" w:name="_Toc496620286"/>
      <w:bookmarkStart w:id="412" w:name="_Toc68065799"/>
      <w:bookmarkStart w:id="413" w:name="_Toc522200158"/>
      <w:r>
        <w:rPr>
          <w:sz w:val="24"/>
          <w:u w:val="single"/>
        </w:rPr>
        <w:t>System Description:</w:t>
      </w:r>
      <w:bookmarkEnd w:id="411"/>
      <w:bookmarkEnd w:id="412"/>
      <w:bookmarkEnd w:id="413"/>
    </w:p>
    <w:p w14:paraId="340F3678" w14:textId="77777777" w:rsidR="008B39FD" w:rsidRDefault="00AD2DA2">
      <w:pPr>
        <w:rPr>
          <w:bCs/>
        </w:rPr>
      </w:pPr>
      <w:r>
        <w:rPr>
          <w:bCs/>
        </w:rPr>
        <w:t>The MSII, rPod10.2 and rPod8.4 uses multiple DSP based processors to generate audio sourced from either the analog inputs or from a compact flash card.  The Blackfin main processor provides the overall system management and coordinates the transfer and conversion of raw audio data to track and channel stereo audio data.  It manages track audio volume control and polyphony processing.  Each Sigma processor receives two channel audio data and then performs additional signal processing algorithms on the data such as:</w:t>
      </w:r>
    </w:p>
    <w:p w14:paraId="46A96559" w14:textId="77777777" w:rsidR="008B39FD" w:rsidRDefault="008B39FD">
      <w:pPr>
        <w:rPr>
          <w:bCs/>
        </w:rPr>
      </w:pPr>
    </w:p>
    <w:p w14:paraId="6BA1D34F" w14:textId="77777777" w:rsidR="008B39FD" w:rsidRDefault="00AD2DA2">
      <w:pPr>
        <w:numPr>
          <w:ilvl w:val="0"/>
          <w:numId w:val="18"/>
        </w:numPr>
        <w:rPr>
          <w:bCs/>
        </w:rPr>
      </w:pPr>
      <w:r>
        <w:rPr>
          <w:bCs/>
        </w:rPr>
        <w:t>Channel volume control</w:t>
      </w:r>
    </w:p>
    <w:p w14:paraId="3A345E95" w14:textId="77777777" w:rsidR="008B39FD" w:rsidRDefault="00AD2DA2">
      <w:pPr>
        <w:numPr>
          <w:ilvl w:val="0"/>
          <w:numId w:val="18"/>
        </w:numPr>
        <w:rPr>
          <w:bCs/>
        </w:rPr>
      </w:pPr>
      <w:r>
        <w:rPr>
          <w:bCs/>
        </w:rPr>
        <w:t>Multi-band equalization</w:t>
      </w:r>
    </w:p>
    <w:p w14:paraId="061D4EBA" w14:textId="77777777" w:rsidR="008B39FD" w:rsidRDefault="00AD2DA2">
      <w:pPr>
        <w:numPr>
          <w:ilvl w:val="0"/>
          <w:numId w:val="18"/>
        </w:numPr>
        <w:rPr>
          <w:bCs/>
        </w:rPr>
      </w:pPr>
      <w:r>
        <w:rPr>
          <w:bCs/>
        </w:rPr>
        <w:t>Subwoofer Xover</w:t>
      </w:r>
    </w:p>
    <w:p w14:paraId="2D61EBD2" w14:textId="77777777" w:rsidR="008B39FD" w:rsidRDefault="00AD2DA2">
      <w:pPr>
        <w:numPr>
          <w:ilvl w:val="0"/>
          <w:numId w:val="18"/>
        </w:numPr>
        <w:rPr>
          <w:bCs/>
        </w:rPr>
      </w:pPr>
      <w:r>
        <w:rPr>
          <w:bCs/>
        </w:rPr>
        <w:t>Dynamics processing (compression, expansion, midnight control, etc.)</w:t>
      </w:r>
    </w:p>
    <w:p w14:paraId="20A09E40" w14:textId="77777777" w:rsidR="008B39FD" w:rsidRDefault="00AD2DA2">
      <w:pPr>
        <w:numPr>
          <w:ilvl w:val="0"/>
          <w:numId w:val="18"/>
        </w:numPr>
        <w:rPr>
          <w:bCs/>
        </w:rPr>
      </w:pPr>
      <w:r>
        <w:rPr>
          <w:bCs/>
        </w:rPr>
        <w:t>Spatial processing (Fat stereo, Dynamic Bass, etc.)</w:t>
      </w:r>
    </w:p>
    <w:p w14:paraId="4CE3B140" w14:textId="77777777" w:rsidR="008B39FD" w:rsidRDefault="00AD2DA2">
      <w:pPr>
        <w:numPr>
          <w:ilvl w:val="0"/>
          <w:numId w:val="18"/>
        </w:numPr>
        <w:rPr>
          <w:bCs/>
        </w:rPr>
      </w:pPr>
      <w:r>
        <w:rPr>
          <w:bCs/>
        </w:rPr>
        <w:t>Line delay for speaker position and phasing.</w:t>
      </w:r>
    </w:p>
    <w:p w14:paraId="5613C056" w14:textId="77777777" w:rsidR="008B39FD" w:rsidRDefault="008B39FD">
      <w:pPr>
        <w:jc w:val="center"/>
      </w:pPr>
    </w:p>
    <w:p w14:paraId="4EC68626" w14:textId="77777777" w:rsidR="008B39FD" w:rsidRDefault="00AD2DA2">
      <w:r>
        <w:t>Finally, the Sigma processor converts the 2.1 audio data to analog signals using the onboard triple digital to analog converters.</w:t>
      </w:r>
    </w:p>
    <w:p w14:paraId="311530A7" w14:textId="77777777" w:rsidR="008B39FD" w:rsidRDefault="008B39FD"/>
    <w:p w14:paraId="14F85023" w14:textId="77777777" w:rsidR="008B39FD" w:rsidRDefault="00AD2DA2">
      <w:pPr>
        <w:jc w:val="center"/>
      </w:pPr>
      <w:bookmarkStart w:id="414" w:name="_MON_1209551008"/>
      <w:bookmarkStart w:id="415" w:name="_MON_1209550917"/>
      <w:bookmarkEnd w:id="414"/>
      <w:bookmarkEnd w:id="415"/>
      <w:r>
        <w:rPr>
          <w:noProof/>
        </w:rPr>
        <w:drawing>
          <wp:inline distT="0" distB="0" distL="0" distR="0" wp14:anchorId="47B5B641" wp14:editId="211DAAD1">
            <wp:extent cx="4067175" cy="3305810"/>
            <wp:effectExtent l="0" t="0" r="0" b="0"/>
            <wp:docPr id="78"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
                    <pic:cNvPicPr>
                      <a:picLocks noChangeAspect="1" noChangeArrowheads="1"/>
                    </pic:cNvPicPr>
                  </pic:nvPicPr>
                  <pic:blipFill>
                    <a:blip r:embed="rId22"/>
                    <a:stretch>
                      <a:fillRect/>
                    </a:stretch>
                  </pic:blipFill>
                  <pic:spPr bwMode="auto">
                    <a:xfrm>
                      <a:off x="0" y="0"/>
                      <a:ext cx="4067175" cy="3305810"/>
                    </a:xfrm>
                    <a:prstGeom prst="rect">
                      <a:avLst/>
                    </a:prstGeom>
                  </pic:spPr>
                </pic:pic>
              </a:graphicData>
            </a:graphic>
          </wp:inline>
        </w:drawing>
      </w:r>
    </w:p>
    <w:p w14:paraId="1526FD8C" w14:textId="77777777" w:rsidR="008B39FD" w:rsidRDefault="008B39FD">
      <w:pPr>
        <w:jc w:val="center"/>
      </w:pPr>
    </w:p>
    <w:p w14:paraId="13D9AB7E" w14:textId="77777777" w:rsidR="008B39FD" w:rsidRDefault="00AD2DA2">
      <w:pPr>
        <w:pStyle w:val="Heading3"/>
        <w:rPr>
          <w:bCs/>
        </w:rPr>
      </w:pPr>
      <w:bookmarkStart w:id="416" w:name="_Toc496620287"/>
      <w:bookmarkStart w:id="417" w:name="_Toc68065800"/>
      <w:bookmarkStart w:id="418" w:name="_Toc522200159"/>
      <w:r>
        <w:t>Using the Default Model:</w:t>
      </w:r>
      <w:bookmarkEnd w:id="416"/>
      <w:bookmarkEnd w:id="417"/>
      <w:bookmarkEnd w:id="418"/>
    </w:p>
    <w:p w14:paraId="2094CD21" w14:textId="77777777" w:rsidR="008B39FD" w:rsidRDefault="00AD2DA2">
      <w:pPr>
        <w:rPr>
          <w:bCs/>
        </w:rPr>
      </w:pPr>
      <w:r>
        <w:rPr>
          <w:bCs/>
        </w:rPr>
        <w:t xml:space="preserve">Each Sigma processor can be setup using a default program model or by a user defined model. The design models reside on each CF card and downloaded each time the unit is powered up.  For the 1953 audio codecs, a default model and setup parameters are contained in the on-board ROM (read only memory) and are transferred to program memory when the chip is powered up. The user may choose to use the default model in which case no custom program or setup files need to be provided. </w:t>
      </w:r>
    </w:p>
    <w:p w14:paraId="078E21FD" w14:textId="77777777" w:rsidR="008B39FD" w:rsidRDefault="00AD2DA2">
      <w:pPr>
        <w:pStyle w:val="Heading3"/>
        <w:rPr>
          <w:sz w:val="24"/>
          <w:u w:val="single"/>
        </w:rPr>
      </w:pPr>
      <w:bookmarkStart w:id="419" w:name="_Toc496620288"/>
      <w:bookmarkStart w:id="420" w:name="_Toc68065801"/>
      <w:bookmarkStart w:id="421" w:name="_Toc522200160"/>
      <w:r>
        <w:rPr>
          <w:sz w:val="24"/>
          <w:u w:val="single"/>
        </w:rPr>
        <w:t>Creating a Custom Design:</w:t>
      </w:r>
      <w:bookmarkEnd w:id="419"/>
      <w:bookmarkEnd w:id="420"/>
      <w:bookmarkEnd w:id="421"/>
    </w:p>
    <w:p w14:paraId="72BAA6D2" w14:textId="77777777" w:rsidR="008B39FD" w:rsidRDefault="00AD2DA2">
      <w:r>
        <w:rPr>
          <w:bCs/>
        </w:rPr>
        <w:t xml:space="preserve">If a user defined program and parameter setup is to be used then they are loaded on one of the  CF cards and automatically transferred by the SKE operating system as part of the booting process. </w:t>
      </w:r>
      <w:r>
        <w:t>An equivalent Sigma Studio model of the default model is provided by SKE and can be customized by the user to provide the desired system performance. The model is contained in the folder 1953 Model.  It consists of a seven band EQ stage, X-over filtering, master volume control, spatial processing, dynamics processing and sub-channel re-injection stage as shown below.  The user can, using the Sigma Studio application, customize the characteristics of each element and then compile and generate the custom program and setup files.</w:t>
      </w:r>
    </w:p>
    <w:p w14:paraId="7D9EC42A" w14:textId="77777777" w:rsidR="008B39FD" w:rsidRDefault="008B39FD"/>
    <w:p w14:paraId="4ED88574" w14:textId="77777777" w:rsidR="008B39FD" w:rsidRDefault="008B39FD"/>
    <w:p w14:paraId="63849944" w14:textId="77777777" w:rsidR="008B39FD" w:rsidRDefault="00AD2DA2">
      <w:r>
        <w:rPr>
          <w:noProof/>
        </w:rPr>
        <w:drawing>
          <wp:inline distT="0" distB="0" distL="0" distR="0" wp14:anchorId="0A2EC72E" wp14:editId="3F9BEC7A">
            <wp:extent cx="5477510" cy="2489835"/>
            <wp:effectExtent l="0" t="0" r="0" b="0"/>
            <wp:docPr id="79" name="Picture 8" descr="Defaul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8" descr="Default model"/>
                    <pic:cNvPicPr>
                      <a:picLocks noChangeAspect="1" noChangeArrowheads="1"/>
                    </pic:cNvPicPr>
                  </pic:nvPicPr>
                  <pic:blipFill>
                    <a:blip r:embed="rId23"/>
                    <a:stretch>
                      <a:fillRect/>
                    </a:stretch>
                  </pic:blipFill>
                  <pic:spPr bwMode="auto">
                    <a:xfrm>
                      <a:off x="0" y="0"/>
                      <a:ext cx="5477510" cy="2489835"/>
                    </a:xfrm>
                    <a:prstGeom prst="rect">
                      <a:avLst/>
                    </a:prstGeom>
                  </pic:spPr>
                </pic:pic>
              </a:graphicData>
            </a:graphic>
          </wp:inline>
        </w:drawing>
      </w:r>
    </w:p>
    <w:p w14:paraId="70F8B5A5" w14:textId="77777777" w:rsidR="008B39FD" w:rsidRDefault="00AD2DA2">
      <w:r>
        <w:br w:type="page"/>
      </w:r>
    </w:p>
    <w:p w14:paraId="105D6305" w14:textId="77777777" w:rsidR="008B39FD" w:rsidRDefault="00AD2DA2">
      <w:r>
        <w:t>An alternate model is also provided showing the versatility of this feature. This model is in the 1953 example 1 folder. The user is free to develop their own schematic using the Sigma Studio tools.  It should be noted that the design elements must be chosen consistent with the AD1953 processor.  The schematic is shown below.</w:t>
      </w:r>
    </w:p>
    <w:p w14:paraId="69AC75D4" w14:textId="77777777" w:rsidR="008B39FD" w:rsidRDefault="008B39FD"/>
    <w:p w14:paraId="18313D01" w14:textId="77777777" w:rsidR="008B39FD" w:rsidRDefault="00AD2DA2">
      <w:r>
        <w:rPr>
          <w:noProof/>
        </w:rPr>
        <w:drawing>
          <wp:inline distT="0" distB="0" distL="0" distR="0" wp14:anchorId="5BCBEA12" wp14:editId="38DFA801">
            <wp:extent cx="5477510" cy="2526030"/>
            <wp:effectExtent l="0" t="0" r="0" b="0"/>
            <wp:docPr id="80" name="Picture 9" descr="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9" descr="example 1"/>
                    <pic:cNvPicPr>
                      <a:picLocks noChangeAspect="1" noChangeArrowheads="1"/>
                    </pic:cNvPicPr>
                  </pic:nvPicPr>
                  <pic:blipFill>
                    <a:blip r:embed="rId24"/>
                    <a:stretch>
                      <a:fillRect/>
                    </a:stretch>
                  </pic:blipFill>
                  <pic:spPr bwMode="auto">
                    <a:xfrm>
                      <a:off x="0" y="0"/>
                      <a:ext cx="5477510" cy="2526030"/>
                    </a:xfrm>
                    <a:prstGeom prst="rect">
                      <a:avLst/>
                    </a:prstGeom>
                  </pic:spPr>
                </pic:pic>
              </a:graphicData>
            </a:graphic>
          </wp:inline>
        </w:drawing>
      </w:r>
    </w:p>
    <w:p w14:paraId="33FE13EC" w14:textId="77777777" w:rsidR="008B39FD" w:rsidRDefault="00AD2DA2">
      <w:pPr>
        <w:pStyle w:val="Heading3"/>
      </w:pPr>
      <w:bookmarkStart w:id="422" w:name="_Toc496620289"/>
      <w:bookmarkStart w:id="423" w:name="_Toc522200161"/>
      <w:r>
        <w:t>Input DSP Processing</w:t>
      </w:r>
      <w:bookmarkEnd w:id="422"/>
      <w:bookmarkEnd w:id="423"/>
    </w:p>
    <w:p w14:paraId="354F264B" w14:textId="77777777" w:rsidR="008B39FD" w:rsidRDefault="00AD2DA2">
      <w:pPr>
        <w:pStyle w:val="PlainText"/>
        <w:rPr>
          <w:rFonts w:ascii="Tekton" w:hAnsi="Tekton"/>
        </w:rPr>
      </w:pPr>
      <w:r>
        <w:rPr>
          <w:rFonts w:ascii="Tekton" w:hAnsi="Tekton"/>
        </w:rPr>
        <w:t>The rPod-8.4 Rev 1.2 and later versions feature an input DSP that allows you to use Sigma Studio to process the signals from the MICL, MICR, and LINEL, and LINER.  The process is the same as for the output CODECs shown above, with the exception that DSP Processor Selection should be the ADAU1701 instead of the AD1953 in the setup, and the files that are generated must be named “ProgD1.hex” and “SetupD1.hex” and placed on CF Card 1.</w:t>
      </w:r>
    </w:p>
    <w:p w14:paraId="387CD1C1" w14:textId="77777777" w:rsidR="008B39FD" w:rsidRDefault="008B39FD">
      <w:pPr>
        <w:pStyle w:val="PlainText"/>
        <w:rPr>
          <w:rFonts w:ascii="Tekton" w:hAnsi="Tekton"/>
        </w:rPr>
      </w:pPr>
    </w:p>
    <w:p w14:paraId="2787B008" w14:textId="77777777" w:rsidR="008B39FD" w:rsidRDefault="00AD2DA2">
      <w:pPr>
        <w:rPr>
          <w:rFonts w:ascii="Arial" w:hAnsi="Arial"/>
          <w:b/>
          <w:sz w:val="26"/>
          <w:szCs w:val="26"/>
        </w:rPr>
      </w:pPr>
      <w:r>
        <w:br w:type="page"/>
      </w:r>
    </w:p>
    <w:p w14:paraId="1B78F15C" w14:textId="77777777" w:rsidR="008B39FD" w:rsidRDefault="00AD2DA2">
      <w:pPr>
        <w:pStyle w:val="Heading3"/>
        <w:rPr>
          <w:u w:val="single"/>
        </w:rPr>
      </w:pPr>
      <w:bookmarkStart w:id="424" w:name="_Toc496620290"/>
      <w:bookmarkStart w:id="425" w:name="_Toc522200162"/>
      <w:r>
        <w:rPr>
          <w:u w:val="single"/>
        </w:rPr>
        <w:t>Sigma Studio Setup:</w:t>
      </w:r>
      <w:bookmarkEnd w:id="424"/>
      <w:bookmarkEnd w:id="425"/>
    </w:p>
    <w:p w14:paraId="09D010B8" w14:textId="77777777" w:rsidR="008B39FD" w:rsidRDefault="00AD2DA2">
      <w:r>
        <w:rPr>
          <w:noProof/>
        </w:rPr>
        <w:drawing>
          <wp:anchor distT="0" distB="0" distL="114300" distR="121920" simplePos="0" relativeHeight="251780096" behindDoc="0" locked="0" layoutInCell="1" allowOverlap="1" wp14:anchorId="773D04AD" wp14:editId="7AE96AA3">
            <wp:simplePos x="0" y="0"/>
            <wp:positionH relativeFrom="column">
              <wp:posOffset>1467485</wp:posOffset>
            </wp:positionH>
            <wp:positionV relativeFrom="paragraph">
              <wp:posOffset>1562100</wp:posOffset>
            </wp:positionV>
            <wp:extent cx="3154680" cy="1660525"/>
            <wp:effectExtent l="0" t="0" r="0" b="0"/>
            <wp:wrapNone/>
            <wp:docPr id="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3"/>
                    <pic:cNvPicPr>
                      <a:picLocks noChangeAspect="1" noChangeArrowheads="1"/>
                    </pic:cNvPicPr>
                  </pic:nvPicPr>
                  <pic:blipFill>
                    <a:blip r:embed="rId25"/>
                    <a:stretch>
                      <a:fillRect/>
                    </a:stretch>
                  </pic:blipFill>
                  <pic:spPr bwMode="auto">
                    <a:xfrm>
                      <a:off x="0" y="0"/>
                      <a:ext cx="3154680" cy="1660525"/>
                    </a:xfrm>
                    <a:prstGeom prst="rect">
                      <a:avLst/>
                    </a:prstGeom>
                  </pic:spPr>
                </pic:pic>
              </a:graphicData>
            </a:graphic>
          </wp:anchor>
        </w:drawing>
      </w:r>
      <w:r>
        <w:t>The following hardware configuration tools are available in Sigma Studio.  In order to connect a Mini-Sam or rPod to the Sigma Studio software, a communications channel must be established.  The two channels available are the TCPIP1953 and the TCPIP1701.  The TCPIP1953 is used to target an output audio codec processor and the TCPIP1701 input audio processor.  Each of these channels supports four nodes (hardware chips). Only one of the output processor nodes is used on the Mini-Sam while the rPod uses four nodes.  The TCPIP1701 input processor is used only by the rPod. It requires only one node. Each communications channel must be connected to a processor IC.  There are two processor ICs used, the AD195x and the ADAU1701.  Below shows how to connect these ICs:</w:t>
      </w:r>
    </w:p>
    <w:p w14:paraId="0E1E2276" w14:textId="77777777" w:rsidR="008B39FD" w:rsidRDefault="008B39FD"/>
    <w:p w14:paraId="351CC483" w14:textId="77777777" w:rsidR="008B39FD" w:rsidRDefault="008B39FD"/>
    <w:p w14:paraId="2BAB9F8C" w14:textId="77777777" w:rsidR="008B39FD" w:rsidRDefault="008B39FD"/>
    <w:p w14:paraId="72147C0C" w14:textId="77777777" w:rsidR="008B39FD" w:rsidRDefault="008B39FD"/>
    <w:p w14:paraId="16E7CF6C" w14:textId="77777777" w:rsidR="008B39FD" w:rsidRDefault="008B39FD"/>
    <w:p w14:paraId="560D2DD6" w14:textId="77777777" w:rsidR="008B39FD" w:rsidRDefault="008B39FD"/>
    <w:p w14:paraId="52A44F25" w14:textId="77777777" w:rsidR="008B39FD" w:rsidRDefault="008B39FD"/>
    <w:p w14:paraId="047D2792" w14:textId="77777777" w:rsidR="008B39FD" w:rsidRDefault="008B39FD"/>
    <w:p w14:paraId="5063B972" w14:textId="77777777" w:rsidR="008B39FD" w:rsidRDefault="008B39FD"/>
    <w:p w14:paraId="1CCE271A" w14:textId="77777777" w:rsidR="008B39FD" w:rsidRDefault="008B39FD"/>
    <w:p w14:paraId="2BBEDE5F" w14:textId="77777777" w:rsidR="008B39FD" w:rsidRDefault="00AD2DA2">
      <w:r>
        <w:rPr>
          <w:noProof/>
        </w:rPr>
        <w:drawing>
          <wp:anchor distT="0" distB="3810" distL="114300" distR="118745" simplePos="0" relativeHeight="251771904" behindDoc="0" locked="0" layoutInCell="1" allowOverlap="1" wp14:anchorId="67ACF0EA" wp14:editId="70A32B07">
            <wp:simplePos x="0" y="0"/>
            <wp:positionH relativeFrom="column">
              <wp:posOffset>581660</wp:posOffset>
            </wp:positionH>
            <wp:positionV relativeFrom="paragraph">
              <wp:posOffset>15875</wp:posOffset>
            </wp:positionV>
            <wp:extent cx="1843405" cy="2015490"/>
            <wp:effectExtent l="0" t="0" r="0" b="0"/>
            <wp:wrapNone/>
            <wp:docPr id="82"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
                    <pic:cNvPicPr>
                      <a:picLocks noChangeAspect="1" noChangeArrowheads="1"/>
                    </pic:cNvPicPr>
                  </pic:nvPicPr>
                  <pic:blipFill>
                    <a:blip r:embed="rId26"/>
                    <a:stretch>
                      <a:fillRect/>
                    </a:stretch>
                  </pic:blipFill>
                  <pic:spPr bwMode="auto">
                    <a:xfrm>
                      <a:off x="0" y="0"/>
                      <a:ext cx="1843405" cy="2015490"/>
                    </a:xfrm>
                    <a:prstGeom prst="rect">
                      <a:avLst/>
                    </a:prstGeom>
                  </pic:spPr>
                </pic:pic>
              </a:graphicData>
            </a:graphic>
          </wp:anchor>
        </w:drawing>
      </w:r>
      <w:r>
        <w:rPr>
          <w:noProof/>
        </w:rPr>
        <w:drawing>
          <wp:anchor distT="0" distB="7620" distL="114300" distR="116840" simplePos="0" relativeHeight="251776000" behindDoc="0" locked="0" layoutInCell="1" allowOverlap="1" wp14:anchorId="3EB6AC92" wp14:editId="01072ECA">
            <wp:simplePos x="0" y="0"/>
            <wp:positionH relativeFrom="column">
              <wp:posOffset>2704465</wp:posOffset>
            </wp:positionH>
            <wp:positionV relativeFrom="paragraph">
              <wp:posOffset>17145</wp:posOffset>
            </wp:positionV>
            <wp:extent cx="2798445" cy="2011680"/>
            <wp:effectExtent l="0" t="0" r="0" b="0"/>
            <wp:wrapNone/>
            <wp:docPr id="8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
                    <pic:cNvPicPr>
                      <a:picLocks noChangeAspect="1" noChangeArrowheads="1"/>
                    </pic:cNvPicPr>
                  </pic:nvPicPr>
                  <pic:blipFill>
                    <a:blip r:embed="rId27"/>
                    <a:stretch>
                      <a:fillRect/>
                    </a:stretch>
                  </pic:blipFill>
                  <pic:spPr bwMode="auto">
                    <a:xfrm>
                      <a:off x="0" y="0"/>
                      <a:ext cx="2798445" cy="2011680"/>
                    </a:xfrm>
                    <a:prstGeom prst="rect">
                      <a:avLst/>
                    </a:prstGeom>
                  </pic:spPr>
                </pic:pic>
              </a:graphicData>
            </a:graphic>
          </wp:anchor>
        </w:drawing>
      </w:r>
    </w:p>
    <w:p w14:paraId="5465B8C1" w14:textId="77777777" w:rsidR="008B39FD" w:rsidRDefault="008B39FD"/>
    <w:p w14:paraId="5D6DA093" w14:textId="77777777" w:rsidR="008B39FD" w:rsidRDefault="008B39FD"/>
    <w:p w14:paraId="51B606C9" w14:textId="77777777" w:rsidR="008B39FD" w:rsidRDefault="008B39FD"/>
    <w:p w14:paraId="4F2F2FA0" w14:textId="77777777" w:rsidR="008B39FD" w:rsidRDefault="008B39FD"/>
    <w:p w14:paraId="6042E876" w14:textId="77777777" w:rsidR="008B39FD" w:rsidRDefault="008B39FD"/>
    <w:p w14:paraId="01DCE0D2" w14:textId="77777777" w:rsidR="008B39FD" w:rsidRDefault="008B39FD"/>
    <w:p w14:paraId="11A985A0" w14:textId="77777777" w:rsidR="008B39FD" w:rsidRDefault="008B39FD"/>
    <w:p w14:paraId="2F77FA7C" w14:textId="77777777" w:rsidR="008B39FD" w:rsidRDefault="008B39FD"/>
    <w:p w14:paraId="28D129BC" w14:textId="77777777" w:rsidR="008B39FD" w:rsidRDefault="008B39FD"/>
    <w:p w14:paraId="7B3ADE18" w14:textId="77777777" w:rsidR="008B39FD" w:rsidRDefault="00AD2DA2">
      <w:pPr>
        <w:rPr>
          <w:rFonts w:ascii="Arial" w:hAnsi="Arial"/>
          <w:b/>
          <w:sz w:val="26"/>
          <w:szCs w:val="26"/>
        </w:rPr>
      </w:pPr>
      <w:r>
        <w:br w:type="page"/>
      </w:r>
    </w:p>
    <w:p w14:paraId="1C6745E4" w14:textId="77777777" w:rsidR="008B39FD" w:rsidRDefault="00AD2DA2">
      <w:pPr>
        <w:pStyle w:val="Heading3"/>
      </w:pPr>
      <w:bookmarkStart w:id="426" w:name="_Toc496620291"/>
      <w:bookmarkStart w:id="427" w:name="_Toc522200163"/>
      <w:r>
        <w:t>Ethernet Control of DSP Processing</w:t>
      </w:r>
      <w:bookmarkEnd w:id="426"/>
      <w:bookmarkEnd w:id="427"/>
    </w:p>
    <w:p w14:paraId="40F10961" w14:textId="77777777" w:rsidR="008B39FD" w:rsidRDefault="00AD2DA2">
      <w:pPr>
        <w:rPr>
          <w:rFonts w:ascii="Tekton" w:hAnsi="Tekton"/>
        </w:rPr>
      </w:pPr>
      <w:r>
        <w:t xml:space="preserve">The rPod and Mini-Sam uses a TCP/IP interface to setup and test the DSP design in real time.  Once the design has been tested and verified, </w:t>
      </w:r>
      <w:r>
        <w:rPr>
          <w:rFonts w:ascii="Tekton" w:hAnsi="Tekton"/>
        </w:rPr>
        <w:t xml:space="preserve">the resident program and filter data can be extracted from the specified processor to create the desired configuration files.  The </w:t>
      </w:r>
      <w:r>
        <w:t>files are automatically created and stored on the resident compact flash card(s).  To simplify development on the rPod-8.4, a single two channel design can be re-directed to any of the four codec sections using the mapping feature.</w:t>
      </w:r>
    </w:p>
    <w:p w14:paraId="7A01A800" w14:textId="77777777" w:rsidR="008B39FD" w:rsidRDefault="008B39FD"/>
    <w:p w14:paraId="2C96F911" w14:textId="77777777" w:rsidR="008B39FD" w:rsidRDefault="00AD2DA2">
      <w:pPr>
        <w:rPr>
          <w:b/>
          <w:sz w:val="28"/>
          <w:szCs w:val="28"/>
        </w:rPr>
      </w:pPr>
      <w:r>
        <w:rPr>
          <w:b/>
          <w:sz w:val="28"/>
          <w:szCs w:val="28"/>
        </w:rPr>
        <w:t>Connecting to a unit</w:t>
      </w:r>
    </w:p>
    <w:p w14:paraId="36DDDEC3" w14:textId="77777777" w:rsidR="008B39FD" w:rsidRDefault="00AD2DA2">
      <w:r>
        <w:t>The DSP design service uses a default Ethernet port of 8086. This must match the port defined in Sigma Studio.  The TCP/IP connection is enabled and disabled using these commands:</w:t>
      </w:r>
    </w:p>
    <w:p w14:paraId="78B7B3A8" w14:textId="77777777" w:rsidR="008B39FD" w:rsidRDefault="008B39FD">
      <w:pPr>
        <w:pStyle w:val="PlainText"/>
        <w:rPr>
          <w:i/>
          <w:sz w:val="20"/>
        </w:rPr>
      </w:pPr>
    </w:p>
    <w:p w14:paraId="3A74258C" w14:textId="77777777" w:rsidR="008B39FD" w:rsidRDefault="00AD2DA2">
      <w:pPr>
        <w:pStyle w:val="PlainText"/>
      </w:pPr>
      <w:r>
        <w:rPr>
          <w:i/>
          <w:sz w:val="20"/>
        </w:rPr>
        <w:t>Syntax-</w:t>
      </w:r>
      <w:r>
        <w:tab/>
      </w:r>
    </w:p>
    <w:p w14:paraId="14D14CE5" w14:textId="77777777" w:rsidR="008B39FD" w:rsidRDefault="00AD2DA2">
      <w:pPr>
        <w:pStyle w:val="PlainText"/>
        <w:ind w:firstLine="720"/>
        <w:rPr>
          <w:rFonts w:ascii="Courier New" w:hAnsi="Courier New"/>
          <w:sz w:val="20"/>
        </w:rPr>
      </w:pPr>
      <w:r>
        <w:rPr>
          <w:rFonts w:ascii="Tekton" w:hAnsi="Tekton"/>
        </w:rPr>
        <w:t>Sigma on</w:t>
      </w:r>
      <w:r>
        <w:rPr>
          <w:rFonts w:ascii="Wingdings 3" w:eastAsia="Wingdings 3" w:hAnsi="Wingdings 3" w:cs="Wingdings 3"/>
          <w:sz w:val="20"/>
        </w:rPr>
        <w:t></w:t>
      </w:r>
      <w:r>
        <w:rPr>
          <w:rFonts w:ascii="Courier New" w:hAnsi="Courier New"/>
          <w:sz w:val="20"/>
        </w:rPr>
        <w:tab/>
      </w:r>
      <w:r>
        <w:rPr>
          <w:rFonts w:ascii="Courier New" w:hAnsi="Courier New"/>
          <w:sz w:val="20"/>
        </w:rPr>
        <w:tab/>
        <w:t>;Enable connection to Sigma Studio</w:t>
      </w:r>
    </w:p>
    <w:p w14:paraId="3C7FA949" w14:textId="77777777" w:rsidR="008B39FD" w:rsidRDefault="00AD2DA2">
      <w:pPr>
        <w:pStyle w:val="PlainText"/>
        <w:ind w:firstLine="720"/>
        <w:rPr>
          <w:rFonts w:ascii="Courier New" w:hAnsi="Courier New"/>
          <w:sz w:val="20"/>
        </w:rPr>
      </w:pPr>
      <w:r>
        <w:rPr>
          <w:rFonts w:ascii="Tekton" w:hAnsi="Tekton"/>
        </w:rPr>
        <w:t>Sigma off</w:t>
      </w:r>
      <w:r>
        <w:rPr>
          <w:rFonts w:ascii="Wingdings 3" w:eastAsia="Wingdings 3" w:hAnsi="Wingdings 3" w:cs="Wingdings 3"/>
          <w:sz w:val="20"/>
        </w:rPr>
        <w:t></w:t>
      </w:r>
      <w:r>
        <w:rPr>
          <w:rFonts w:ascii="Courier New" w:hAnsi="Courier New"/>
          <w:sz w:val="20"/>
        </w:rPr>
        <w:tab/>
      </w:r>
      <w:r>
        <w:rPr>
          <w:rFonts w:ascii="Courier New" w:hAnsi="Courier New"/>
          <w:sz w:val="20"/>
        </w:rPr>
        <w:tab/>
        <w:t>;Disable connection to Sigma Studio</w:t>
      </w:r>
    </w:p>
    <w:p w14:paraId="088E22ED" w14:textId="77777777" w:rsidR="008B39FD" w:rsidRDefault="00AD2DA2">
      <w:pPr>
        <w:pStyle w:val="PlainText"/>
        <w:ind w:firstLine="720"/>
        <w:rPr>
          <w:rFonts w:ascii="Courier New" w:hAnsi="Courier New"/>
          <w:sz w:val="20"/>
        </w:rPr>
      </w:pPr>
      <w:r>
        <w:rPr>
          <w:rFonts w:ascii="Tekton" w:hAnsi="Tekton"/>
        </w:rPr>
        <w:t xml:space="preserve">Sigma port </w:t>
      </w:r>
      <w:r>
        <w:rPr>
          <w:rFonts w:ascii="Tekton" w:hAnsi="Tekton"/>
          <w:i/>
          <w:sz w:val="20"/>
          <w:szCs w:val="20"/>
        </w:rPr>
        <w:t xml:space="preserve">&lt;port #&gt; </w:t>
      </w:r>
      <w:r>
        <w:rPr>
          <w:rFonts w:ascii="Wingdings 3" w:eastAsia="Wingdings 3" w:hAnsi="Wingdings 3" w:cs="Wingdings 3"/>
          <w:sz w:val="20"/>
        </w:rPr>
        <w:t></w:t>
      </w:r>
      <w:r>
        <w:rPr>
          <w:rFonts w:ascii="Courier New" w:hAnsi="Courier New"/>
          <w:sz w:val="20"/>
        </w:rPr>
        <w:tab/>
        <w:t>;Set the TCP server port number.(default is 8086)</w:t>
      </w:r>
    </w:p>
    <w:p w14:paraId="4FDE8390" w14:textId="77777777" w:rsidR="008B39FD" w:rsidRDefault="008B39FD">
      <w:pPr>
        <w:pStyle w:val="PlainText"/>
        <w:ind w:firstLine="720"/>
        <w:rPr>
          <w:rFonts w:ascii="Courier New" w:hAnsi="Courier New"/>
          <w:sz w:val="20"/>
        </w:rPr>
      </w:pPr>
    </w:p>
    <w:p w14:paraId="2669FE43" w14:textId="77777777" w:rsidR="008B39FD" w:rsidRDefault="00AD2DA2">
      <w:pPr>
        <w:pStyle w:val="PlainText"/>
        <w:rPr>
          <w:rFonts w:ascii="Tekton" w:hAnsi="Tekton"/>
        </w:rPr>
      </w:pPr>
      <w:r>
        <w:rPr>
          <w:rFonts w:ascii="Tekton" w:hAnsi="Tekton"/>
          <w:noProof/>
        </w:rPr>
        <w:drawing>
          <wp:anchor distT="0" distB="4445" distL="114300" distR="114935" simplePos="0" relativeHeight="251788288" behindDoc="0" locked="0" layoutInCell="1" allowOverlap="1" wp14:anchorId="0B9AB561" wp14:editId="492D1458">
            <wp:simplePos x="0" y="0"/>
            <wp:positionH relativeFrom="column">
              <wp:posOffset>129540</wp:posOffset>
            </wp:positionH>
            <wp:positionV relativeFrom="paragraph">
              <wp:posOffset>127000</wp:posOffset>
            </wp:positionV>
            <wp:extent cx="3942715" cy="1786255"/>
            <wp:effectExtent l="0" t="0" r="0" b="0"/>
            <wp:wrapNone/>
            <wp:docPr id="84"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
                    <pic:cNvPicPr>
                      <a:picLocks noChangeAspect="1" noChangeArrowheads="1"/>
                    </pic:cNvPicPr>
                  </pic:nvPicPr>
                  <pic:blipFill>
                    <a:blip r:embed="rId28"/>
                    <a:stretch>
                      <a:fillRect/>
                    </a:stretch>
                  </pic:blipFill>
                  <pic:spPr bwMode="auto">
                    <a:xfrm>
                      <a:off x="0" y="0"/>
                      <a:ext cx="3942715" cy="1786255"/>
                    </a:xfrm>
                    <a:prstGeom prst="rect">
                      <a:avLst/>
                    </a:prstGeom>
                  </pic:spPr>
                </pic:pic>
              </a:graphicData>
            </a:graphic>
          </wp:anchor>
        </w:drawing>
      </w:r>
    </w:p>
    <w:p w14:paraId="4B4C06BD" w14:textId="77777777" w:rsidR="008B39FD" w:rsidRDefault="008B39FD"/>
    <w:p w14:paraId="3EAB558E" w14:textId="77777777" w:rsidR="008B39FD" w:rsidRDefault="008B39FD">
      <w:pPr>
        <w:rPr>
          <w:rFonts w:ascii="Tekton" w:hAnsi="Tekton"/>
        </w:rPr>
      </w:pPr>
    </w:p>
    <w:p w14:paraId="4DFDFAB5" w14:textId="77777777" w:rsidR="008B39FD" w:rsidRDefault="008B39FD">
      <w:pPr>
        <w:rPr>
          <w:rFonts w:ascii="Tekton" w:hAnsi="Tekton"/>
        </w:rPr>
      </w:pPr>
    </w:p>
    <w:p w14:paraId="2387CE98" w14:textId="77777777" w:rsidR="008B39FD" w:rsidRDefault="008B39FD">
      <w:pPr>
        <w:rPr>
          <w:rFonts w:ascii="Tekton" w:hAnsi="Tekton"/>
        </w:rPr>
      </w:pPr>
    </w:p>
    <w:p w14:paraId="2C0D52B8" w14:textId="77777777" w:rsidR="008B39FD" w:rsidRDefault="008B39FD">
      <w:pPr>
        <w:rPr>
          <w:rFonts w:ascii="Tekton" w:hAnsi="Tekton"/>
        </w:rPr>
      </w:pPr>
    </w:p>
    <w:p w14:paraId="162B2AD9" w14:textId="77777777" w:rsidR="008B39FD" w:rsidRDefault="008B39FD">
      <w:pPr>
        <w:rPr>
          <w:rFonts w:ascii="Tekton" w:hAnsi="Tekton"/>
        </w:rPr>
      </w:pPr>
    </w:p>
    <w:p w14:paraId="11177DAF" w14:textId="77777777" w:rsidR="008B39FD" w:rsidRDefault="008B39FD">
      <w:pPr>
        <w:rPr>
          <w:rFonts w:ascii="Tekton" w:hAnsi="Tekton"/>
        </w:rPr>
      </w:pPr>
    </w:p>
    <w:p w14:paraId="4D3D548D" w14:textId="77777777" w:rsidR="008B39FD" w:rsidRDefault="008B39FD">
      <w:pPr>
        <w:rPr>
          <w:rFonts w:ascii="Tekton" w:hAnsi="Tekton"/>
        </w:rPr>
      </w:pPr>
    </w:p>
    <w:p w14:paraId="44E184FB" w14:textId="77777777" w:rsidR="008B39FD" w:rsidRDefault="008B39FD">
      <w:pPr>
        <w:rPr>
          <w:rFonts w:ascii="Tekton" w:hAnsi="Tekton"/>
        </w:rPr>
      </w:pPr>
    </w:p>
    <w:p w14:paraId="1AB77045" w14:textId="77777777" w:rsidR="008B39FD" w:rsidRDefault="008B39FD">
      <w:pPr>
        <w:rPr>
          <w:rFonts w:ascii="Tekton" w:hAnsi="Tekton"/>
        </w:rPr>
      </w:pPr>
    </w:p>
    <w:p w14:paraId="0A5ACDCD" w14:textId="77777777" w:rsidR="008B39FD" w:rsidRDefault="00AD2DA2">
      <w:pPr>
        <w:rPr>
          <w:rFonts w:ascii="Tekton" w:hAnsi="Tekton"/>
        </w:rPr>
      </w:pPr>
      <w:r>
        <w:rPr>
          <w:rFonts w:ascii="Tekton" w:hAnsi="Tekton"/>
        </w:rPr>
        <w:t>After the TCP Server Socket is opened and upon opening a Sigma Studio project file, you should get a “TCP Client connected”.  If this does not happen then in Sigma Studio on the hardware configuration tab, right click the communications channel and next to the “TCPIP” label and it will open the dialog below.  Type in the unit IP address and verify the Port number.  A connection can be opened by selecting the “Open Connection” button.</w:t>
      </w:r>
    </w:p>
    <w:p w14:paraId="5895F6EE" w14:textId="77777777" w:rsidR="008B39FD" w:rsidRDefault="00AD2DA2">
      <w:pPr>
        <w:rPr>
          <w:rFonts w:ascii="Tekton" w:hAnsi="Tekton"/>
        </w:rPr>
      </w:pPr>
      <w:r>
        <w:rPr>
          <w:rFonts w:ascii="Tekton" w:hAnsi="Tekton"/>
          <w:noProof/>
        </w:rPr>
        <w:drawing>
          <wp:anchor distT="0" distB="0" distL="114300" distR="120650" simplePos="0" relativeHeight="251784192" behindDoc="0" locked="0" layoutInCell="1" allowOverlap="1" wp14:anchorId="61724B98" wp14:editId="78CB03A5">
            <wp:simplePos x="0" y="0"/>
            <wp:positionH relativeFrom="column">
              <wp:posOffset>480060</wp:posOffset>
            </wp:positionH>
            <wp:positionV relativeFrom="paragraph">
              <wp:posOffset>513715</wp:posOffset>
            </wp:positionV>
            <wp:extent cx="3441700" cy="2008505"/>
            <wp:effectExtent l="0" t="0" r="0" b="0"/>
            <wp:wrapNone/>
            <wp:docPr id="85"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7"/>
                    <pic:cNvPicPr>
                      <a:picLocks noChangeAspect="1" noChangeArrowheads="1"/>
                    </pic:cNvPicPr>
                  </pic:nvPicPr>
                  <pic:blipFill>
                    <a:blip r:embed="rId29"/>
                    <a:stretch>
                      <a:fillRect/>
                    </a:stretch>
                  </pic:blipFill>
                  <pic:spPr bwMode="auto">
                    <a:xfrm>
                      <a:off x="0" y="0"/>
                      <a:ext cx="3441700" cy="2008505"/>
                    </a:xfrm>
                    <a:prstGeom prst="rect">
                      <a:avLst/>
                    </a:prstGeom>
                  </pic:spPr>
                </pic:pic>
              </a:graphicData>
            </a:graphic>
          </wp:anchor>
        </w:drawing>
      </w:r>
      <w:r>
        <w:br w:type="page"/>
      </w:r>
    </w:p>
    <w:p w14:paraId="0C2EF0EA" w14:textId="77777777" w:rsidR="008B39FD" w:rsidRDefault="00AD2DA2">
      <w:pPr>
        <w:rPr>
          <w:b/>
        </w:rPr>
      </w:pPr>
      <w:r>
        <w:rPr>
          <w:b/>
        </w:rPr>
        <w:t>Mapping Processors to a Sigma Studio Design</w:t>
      </w:r>
    </w:p>
    <w:p w14:paraId="7FDCFC6C" w14:textId="77777777" w:rsidR="008B39FD" w:rsidRDefault="008B39FD">
      <w:pPr>
        <w:rPr>
          <w:b/>
        </w:rPr>
      </w:pPr>
    </w:p>
    <w:p w14:paraId="5BCCBD02" w14:textId="77777777" w:rsidR="008B39FD" w:rsidRDefault="00AD2DA2">
      <w:pPr>
        <w:pStyle w:val="PlainText"/>
        <w:rPr>
          <w:rFonts w:ascii="Tekton" w:hAnsi="Tekton"/>
        </w:rPr>
      </w:pPr>
      <w:r>
        <w:rPr>
          <w:rFonts w:ascii="Tekton" w:hAnsi="Tekton"/>
        </w:rPr>
        <w:t xml:space="preserve">This command applies only to the AD1953 output codec/processors for the rPod.  </w:t>
      </w:r>
      <w:r>
        <w:t>It</w:t>
      </w:r>
      <w:r>
        <w:rPr>
          <w:rFonts w:ascii="Tekton" w:hAnsi="Tekton"/>
        </w:rPr>
        <w:t xml:space="preserve"> maps the Ethernet Streaming Connection nodes to rPod DSP SPI connections.  All four processors must have an assignment.  Assignments can be made to non-existing Sigma Studio IC’s.  1701 connections are differentiated by protocol.</w:t>
      </w:r>
    </w:p>
    <w:p w14:paraId="587BE6A4" w14:textId="77777777" w:rsidR="008B39FD" w:rsidRDefault="008B39FD">
      <w:pPr>
        <w:pStyle w:val="BodyTextIndent2"/>
        <w:tabs>
          <w:tab w:val="clear" w:pos="720"/>
          <w:tab w:val="clear" w:pos="2340"/>
        </w:tabs>
        <w:ind w:left="0" w:right="-180" w:firstLine="0"/>
        <w:rPr>
          <w:rFonts w:ascii="Courier" w:hAnsi="Courier"/>
          <w:i/>
          <w:sz w:val="20"/>
        </w:rPr>
      </w:pPr>
    </w:p>
    <w:p w14:paraId="244C1784" w14:textId="77777777" w:rsidR="008B39FD" w:rsidRDefault="00AD2DA2">
      <w:pPr>
        <w:pStyle w:val="BodyTextIndent2"/>
        <w:tabs>
          <w:tab w:val="clear" w:pos="720"/>
          <w:tab w:val="clear" w:pos="2340"/>
        </w:tabs>
        <w:ind w:left="1440" w:right="-180" w:hanging="1440"/>
        <w:rPr>
          <w:rFonts w:ascii="Courier New" w:hAnsi="Courier New"/>
          <w:sz w:val="20"/>
        </w:rPr>
      </w:pPr>
      <w:r>
        <w:rPr>
          <w:rFonts w:ascii="Courier" w:hAnsi="Courier"/>
          <w:i/>
          <w:sz w:val="20"/>
        </w:rPr>
        <w:t>Syntax-</w:t>
      </w:r>
      <w:r>
        <w:rPr>
          <w:rFonts w:ascii="Courier" w:hAnsi="Courier"/>
          <w:i/>
          <w:sz w:val="20"/>
        </w:rPr>
        <w:tab/>
      </w:r>
    </w:p>
    <w:p w14:paraId="162EF90C" w14:textId="77777777" w:rsidR="008B39FD" w:rsidRDefault="00AD2DA2">
      <w:pPr>
        <w:pStyle w:val="BodyTextIndent2"/>
        <w:tabs>
          <w:tab w:val="clear" w:pos="720"/>
          <w:tab w:val="clear" w:pos="2340"/>
        </w:tabs>
        <w:ind w:left="1440" w:right="-180" w:firstLine="0"/>
        <w:rPr>
          <w:rFonts w:ascii="Courier New" w:hAnsi="Courier New"/>
          <w:sz w:val="20"/>
        </w:rPr>
      </w:pPr>
      <w:r>
        <w:rPr>
          <w:rFonts w:ascii="Tekton" w:hAnsi="Tekton"/>
        </w:rPr>
        <w:t xml:space="preserve">Sigma map </w:t>
      </w:r>
      <w:r>
        <w:rPr>
          <w:bCs/>
          <w:i/>
          <w:sz w:val="20"/>
          <w:szCs w:val="20"/>
        </w:rPr>
        <w:t>&lt;processor map list&gt;</w:t>
      </w:r>
      <w:r>
        <w:rPr>
          <w:rFonts w:ascii="Wingdings 3" w:eastAsia="Wingdings 3" w:hAnsi="Wingdings 3" w:cs="Wingdings 3"/>
          <w:i/>
          <w:sz w:val="20"/>
          <w:szCs w:val="20"/>
        </w:rPr>
        <w:t></w:t>
      </w:r>
    </w:p>
    <w:p w14:paraId="23150FE3" w14:textId="77777777" w:rsidR="008B39FD" w:rsidRDefault="008B39FD">
      <w:pPr>
        <w:pStyle w:val="BodyTextIndent2"/>
        <w:tabs>
          <w:tab w:val="clear" w:pos="720"/>
          <w:tab w:val="clear" w:pos="2340"/>
        </w:tabs>
        <w:ind w:left="0" w:right="-180" w:firstLine="0"/>
        <w:rPr>
          <w:i/>
          <w:sz w:val="20"/>
          <w:szCs w:val="20"/>
        </w:rPr>
      </w:pPr>
    </w:p>
    <w:p w14:paraId="7A0F38B9" w14:textId="77777777" w:rsidR="008B39FD" w:rsidRDefault="00AD2DA2">
      <w:pPr>
        <w:pStyle w:val="BodyTextIndent2"/>
        <w:tabs>
          <w:tab w:val="clear" w:pos="720"/>
          <w:tab w:val="clear" w:pos="2340"/>
        </w:tabs>
        <w:ind w:left="1440" w:right="-180" w:hanging="1440"/>
      </w:pPr>
      <w:r>
        <w:rPr>
          <w:i/>
          <w:sz w:val="20"/>
          <w:szCs w:val="20"/>
        </w:rPr>
        <w:t>“</w:t>
      </w:r>
      <w:r>
        <w:rPr>
          <w:bCs/>
          <w:i/>
          <w:sz w:val="20"/>
          <w:szCs w:val="20"/>
        </w:rPr>
        <w:t>processor map list</w:t>
      </w:r>
      <w:r>
        <w:rPr>
          <w:i/>
          <w:sz w:val="20"/>
          <w:szCs w:val="20"/>
        </w:rPr>
        <w:t>”</w:t>
      </w:r>
      <w:r>
        <w:t xml:space="preserve"> </w:t>
      </w:r>
      <w:r>
        <w:rPr>
          <w:rFonts w:ascii="Courier" w:hAnsi="Courier"/>
          <w:i/>
          <w:sz w:val="20"/>
        </w:rPr>
        <w:t>-</w:t>
      </w:r>
      <w:r>
        <w:tab/>
        <w:t xml:space="preserve">This is a list of the 4 </w:t>
      </w:r>
      <w:r>
        <w:rPr>
          <w:rFonts w:ascii="Tekton" w:hAnsi="Tekton"/>
        </w:rPr>
        <w:t>rPod DSP processors</w:t>
      </w:r>
    </w:p>
    <w:p w14:paraId="3500196D" w14:textId="77777777" w:rsidR="008B39FD" w:rsidRDefault="008B39FD">
      <w:pPr>
        <w:pStyle w:val="BodyTextIndent2"/>
        <w:tabs>
          <w:tab w:val="clear" w:pos="720"/>
          <w:tab w:val="clear" w:pos="2340"/>
        </w:tabs>
        <w:ind w:left="0" w:right="-180" w:firstLine="0"/>
        <w:rPr>
          <w:rFonts w:ascii="Courier New" w:hAnsi="Courier New"/>
          <w:sz w:val="20"/>
        </w:rPr>
      </w:pPr>
    </w:p>
    <w:p w14:paraId="5FDC4D20" w14:textId="77777777" w:rsidR="008B39FD" w:rsidRDefault="00AD2DA2">
      <w:pPr>
        <w:pStyle w:val="BodyTextIndent2"/>
        <w:tabs>
          <w:tab w:val="clear" w:pos="720"/>
          <w:tab w:val="clear" w:pos="2340"/>
        </w:tabs>
        <w:ind w:left="0" w:right="-180" w:firstLine="0"/>
        <w:rPr>
          <w:rFonts w:ascii="Tekton" w:hAnsi="Tekton"/>
        </w:rPr>
      </w:pPr>
      <w:r>
        <w:rPr>
          <w:rFonts w:ascii="Tekton" w:hAnsi="Tekton"/>
        </w:rPr>
        <w:t xml:space="preserve">The command below maps each processor to its own Sigma design IC.  </w:t>
      </w:r>
    </w:p>
    <w:p w14:paraId="2187BF5C" w14:textId="77777777" w:rsidR="008B39FD" w:rsidRDefault="008B39FD">
      <w:pPr>
        <w:pStyle w:val="PlainText"/>
        <w:ind w:firstLine="720"/>
        <w:rPr>
          <w:rFonts w:ascii="Tekton" w:hAnsi="Tekton"/>
        </w:rPr>
      </w:pPr>
    </w:p>
    <w:p w14:paraId="6FC4F420" w14:textId="77777777" w:rsidR="008B39FD" w:rsidRDefault="00AD2DA2">
      <w:pPr>
        <w:pStyle w:val="BodyTextIndent2"/>
        <w:tabs>
          <w:tab w:val="clear" w:pos="720"/>
          <w:tab w:val="clear" w:pos="2340"/>
        </w:tabs>
        <w:ind w:left="1440" w:right="-180" w:firstLine="0"/>
        <w:rPr>
          <w:rFonts w:ascii="Courier New" w:hAnsi="Courier New"/>
          <w:sz w:val="20"/>
        </w:rPr>
      </w:pPr>
      <w:r>
        <w:rPr>
          <w:rFonts w:ascii="Tekton" w:hAnsi="Tekton"/>
        </w:rPr>
        <w:t>Sigma map 1,2,3,4</w:t>
      </w:r>
      <w:r>
        <w:rPr>
          <w:rFonts w:ascii="Wingdings 3" w:eastAsia="Wingdings 3" w:hAnsi="Wingdings 3" w:cs="Wingdings 3"/>
          <w:i/>
          <w:sz w:val="20"/>
          <w:szCs w:val="20"/>
        </w:rPr>
        <w:t></w:t>
      </w:r>
      <w:r>
        <w:rPr>
          <w:rFonts w:ascii="Courier New" w:hAnsi="Courier New"/>
          <w:i/>
          <w:sz w:val="20"/>
          <w:szCs w:val="20"/>
        </w:rPr>
        <w:t xml:space="preserve">   ;Default</w:t>
      </w:r>
    </w:p>
    <w:p w14:paraId="71D6694E" w14:textId="77777777" w:rsidR="008B39FD" w:rsidRDefault="008B39FD">
      <w:pPr>
        <w:pStyle w:val="PlainText"/>
        <w:rPr>
          <w:rFonts w:ascii="Tekton" w:hAnsi="Tekton"/>
        </w:rPr>
      </w:pPr>
    </w:p>
    <w:p w14:paraId="4992D4F0" w14:textId="77777777" w:rsidR="008B39FD" w:rsidRDefault="00AD2DA2">
      <w:pPr>
        <w:pStyle w:val="PlainText"/>
        <w:rPr>
          <w:rFonts w:ascii="Tekton" w:hAnsi="Tekton"/>
        </w:rPr>
      </w:pPr>
      <w:r>
        <w:rPr>
          <w:rFonts w:ascii="Tekton" w:hAnsi="Tekton"/>
        </w:rPr>
        <w:t>For a single IC design the following maps IC1 in Sigma Studio to all 4 codecs (audio output channels 1-8):</w:t>
      </w:r>
    </w:p>
    <w:p w14:paraId="20FFE1EB" w14:textId="77777777" w:rsidR="008B39FD" w:rsidRDefault="008B39FD">
      <w:pPr>
        <w:pStyle w:val="PlainText"/>
        <w:rPr>
          <w:rFonts w:ascii="Tekton" w:hAnsi="Tekton"/>
        </w:rPr>
      </w:pPr>
    </w:p>
    <w:p w14:paraId="138AA8F9" w14:textId="77777777" w:rsidR="008B39FD" w:rsidRDefault="00AD2DA2">
      <w:pPr>
        <w:pStyle w:val="BodyTextIndent2"/>
        <w:tabs>
          <w:tab w:val="clear" w:pos="720"/>
          <w:tab w:val="clear" w:pos="2340"/>
        </w:tabs>
        <w:ind w:left="1440" w:right="-180" w:firstLine="0"/>
        <w:rPr>
          <w:rFonts w:ascii="Courier New" w:hAnsi="Courier New"/>
          <w:sz w:val="20"/>
        </w:rPr>
      </w:pPr>
      <w:r>
        <w:rPr>
          <w:rFonts w:ascii="Tekton" w:hAnsi="Tekton"/>
        </w:rPr>
        <w:t>Sigma map 1,1,1,1</w:t>
      </w:r>
      <w:r>
        <w:rPr>
          <w:rFonts w:ascii="Wingdings 3" w:eastAsia="Wingdings 3" w:hAnsi="Wingdings 3" w:cs="Wingdings 3"/>
          <w:i/>
          <w:sz w:val="20"/>
          <w:szCs w:val="20"/>
        </w:rPr>
        <w:t></w:t>
      </w:r>
    </w:p>
    <w:p w14:paraId="49811F90" w14:textId="77777777" w:rsidR="008B39FD" w:rsidRDefault="008B39FD">
      <w:pPr>
        <w:pStyle w:val="PlainText"/>
        <w:ind w:left="720" w:firstLine="720"/>
        <w:rPr>
          <w:rFonts w:ascii="Tekton" w:hAnsi="Tekton"/>
        </w:rPr>
      </w:pPr>
    </w:p>
    <w:p w14:paraId="79A4BF9C" w14:textId="77777777" w:rsidR="008B39FD" w:rsidRDefault="00AD2DA2">
      <w:pPr>
        <w:pStyle w:val="PlainText"/>
        <w:rPr>
          <w:rFonts w:ascii="Tekton" w:hAnsi="Tekton"/>
        </w:rPr>
      </w:pPr>
      <w:r>
        <w:rPr>
          <w:rFonts w:ascii="Tekton" w:hAnsi="Tekton"/>
        </w:rPr>
        <w:t>It’s possible to provide two Sigma IC designs and map any one of the processors to an IC.  The following command maps IC2 to audio output channels 1-4 and IC1 to channels 5-8.</w:t>
      </w:r>
    </w:p>
    <w:p w14:paraId="4057BDE1" w14:textId="77777777" w:rsidR="008B39FD" w:rsidRDefault="008B39FD">
      <w:pPr>
        <w:pStyle w:val="PlainText"/>
        <w:rPr>
          <w:rFonts w:ascii="Tekton" w:hAnsi="Tekton"/>
        </w:rPr>
      </w:pPr>
    </w:p>
    <w:p w14:paraId="011C4479" w14:textId="77777777" w:rsidR="008B39FD" w:rsidRDefault="00AD2DA2">
      <w:pPr>
        <w:pStyle w:val="BodyTextIndent2"/>
        <w:tabs>
          <w:tab w:val="clear" w:pos="720"/>
          <w:tab w:val="clear" w:pos="2340"/>
        </w:tabs>
        <w:ind w:left="1440" w:right="-180" w:firstLine="0"/>
        <w:rPr>
          <w:rFonts w:ascii="Courier New" w:hAnsi="Courier New"/>
          <w:sz w:val="20"/>
        </w:rPr>
      </w:pPr>
      <w:r>
        <w:rPr>
          <w:rFonts w:ascii="Tekton" w:hAnsi="Tekton"/>
        </w:rPr>
        <w:t>Sigma map 2,2,1,1</w:t>
      </w:r>
      <w:r>
        <w:rPr>
          <w:rFonts w:ascii="Wingdings 3" w:eastAsia="Wingdings 3" w:hAnsi="Wingdings 3" w:cs="Wingdings 3"/>
          <w:i/>
          <w:sz w:val="20"/>
          <w:szCs w:val="20"/>
        </w:rPr>
        <w:t></w:t>
      </w:r>
    </w:p>
    <w:p w14:paraId="347B805E" w14:textId="77777777" w:rsidR="008B39FD" w:rsidRDefault="008B39FD">
      <w:pPr>
        <w:pStyle w:val="BodyTextIndent2"/>
        <w:tabs>
          <w:tab w:val="clear" w:pos="720"/>
          <w:tab w:val="clear" w:pos="2340"/>
        </w:tabs>
        <w:ind w:left="0" w:right="-180" w:firstLine="0"/>
      </w:pPr>
    </w:p>
    <w:p w14:paraId="00F868A6" w14:textId="77777777" w:rsidR="008B39FD" w:rsidRDefault="00AD2DA2">
      <w:pPr>
        <w:rPr>
          <w:b/>
        </w:rPr>
      </w:pPr>
      <w:r>
        <w:rPr>
          <w:b/>
        </w:rPr>
        <w:t>Saving the Design</w:t>
      </w:r>
    </w:p>
    <w:p w14:paraId="54D366C2" w14:textId="77777777" w:rsidR="008B39FD" w:rsidRDefault="00AD2DA2">
      <w:pPr>
        <w:pStyle w:val="PlainText"/>
        <w:rPr>
          <w:rFonts w:ascii="Tekton" w:hAnsi="Tekton"/>
        </w:rPr>
      </w:pPr>
      <w:r>
        <w:rPr>
          <w:rFonts w:ascii="Tekton" w:hAnsi="Tekton"/>
        </w:rPr>
        <w:t>Extracts the resident program and filter data from the specified processor and creates the new configuration files. The designs must be loaded through Sigma Studio before executing these commands.</w:t>
      </w:r>
    </w:p>
    <w:p w14:paraId="4D19F662" w14:textId="77777777" w:rsidR="008B39FD" w:rsidRDefault="008B39FD">
      <w:pPr>
        <w:pStyle w:val="BodyTextIndent2"/>
        <w:tabs>
          <w:tab w:val="clear" w:pos="720"/>
          <w:tab w:val="clear" w:pos="2340"/>
        </w:tabs>
        <w:ind w:left="1440" w:right="-180" w:hanging="1440"/>
        <w:rPr>
          <w:rFonts w:ascii="Courier" w:hAnsi="Courier"/>
          <w:i/>
          <w:sz w:val="20"/>
        </w:rPr>
      </w:pPr>
    </w:p>
    <w:p w14:paraId="780DE963" w14:textId="77777777" w:rsidR="008B39FD" w:rsidRDefault="00AD2DA2">
      <w:pPr>
        <w:pStyle w:val="BodyTextIndent2"/>
        <w:tabs>
          <w:tab w:val="clear" w:pos="720"/>
          <w:tab w:val="clear" w:pos="2340"/>
        </w:tabs>
        <w:ind w:left="1440" w:right="-180" w:hanging="1440"/>
        <w:rPr>
          <w:rFonts w:ascii="Courier New" w:hAnsi="Courier New"/>
          <w:sz w:val="20"/>
        </w:rPr>
      </w:pPr>
      <w:r>
        <w:rPr>
          <w:rFonts w:ascii="Courier" w:hAnsi="Courier"/>
          <w:i/>
          <w:sz w:val="20"/>
        </w:rPr>
        <w:t>Syntax-</w:t>
      </w:r>
      <w:r>
        <w:rPr>
          <w:rFonts w:ascii="Courier" w:hAnsi="Courier"/>
          <w:i/>
          <w:sz w:val="20"/>
        </w:rPr>
        <w:tab/>
      </w:r>
    </w:p>
    <w:p w14:paraId="48BF685C" w14:textId="77777777" w:rsidR="008B39FD" w:rsidRDefault="00AD2DA2">
      <w:pPr>
        <w:pStyle w:val="BodyTextIndent2"/>
        <w:tabs>
          <w:tab w:val="clear" w:pos="720"/>
          <w:tab w:val="clear" w:pos="2340"/>
        </w:tabs>
        <w:ind w:left="1440" w:right="-180" w:firstLine="0"/>
        <w:rPr>
          <w:rFonts w:ascii="Courier New" w:hAnsi="Courier New"/>
          <w:i/>
          <w:sz w:val="20"/>
          <w:szCs w:val="20"/>
        </w:rPr>
      </w:pPr>
      <w:r>
        <w:rPr>
          <w:rFonts w:ascii="Tekton" w:hAnsi="Tekton"/>
        </w:rPr>
        <w:t xml:space="preserve">Sigma save </w:t>
      </w:r>
      <w:r>
        <w:rPr>
          <w:bCs/>
          <w:i/>
          <w:sz w:val="20"/>
          <w:szCs w:val="20"/>
        </w:rPr>
        <w:t>&lt;processor map list&gt;</w:t>
      </w:r>
      <w:r>
        <w:rPr>
          <w:rFonts w:ascii="Wingdings 3" w:eastAsia="Wingdings 3" w:hAnsi="Wingdings 3" w:cs="Wingdings 3"/>
          <w:i/>
          <w:sz w:val="20"/>
          <w:szCs w:val="20"/>
        </w:rPr>
        <w:t></w:t>
      </w:r>
      <w:r>
        <w:rPr>
          <w:rFonts w:ascii="Courier New" w:hAnsi="Courier New"/>
          <w:i/>
          <w:sz w:val="20"/>
          <w:szCs w:val="20"/>
        </w:rPr>
        <w:tab/>
        <w:t>;rPod version</w:t>
      </w:r>
    </w:p>
    <w:p w14:paraId="721372C0" w14:textId="77777777" w:rsidR="008B39FD" w:rsidRDefault="00AD2DA2">
      <w:pPr>
        <w:pStyle w:val="BodyTextIndent2"/>
        <w:tabs>
          <w:tab w:val="clear" w:pos="720"/>
          <w:tab w:val="clear" w:pos="2340"/>
        </w:tabs>
        <w:ind w:left="1440" w:right="-180" w:firstLine="0"/>
        <w:rPr>
          <w:rFonts w:ascii="Courier New" w:hAnsi="Courier New"/>
          <w:i/>
          <w:sz w:val="20"/>
          <w:szCs w:val="20"/>
        </w:rPr>
      </w:pPr>
      <w:r>
        <w:rPr>
          <w:rFonts w:ascii="Tekton" w:hAnsi="Tekton"/>
        </w:rPr>
        <w:t>Sigma save</w:t>
      </w:r>
      <w:r>
        <w:rPr>
          <w:bCs/>
          <w:i/>
          <w:sz w:val="20"/>
          <w:szCs w:val="20"/>
        </w:rPr>
        <w:t xml:space="preserve"> </w:t>
      </w:r>
      <w:r>
        <w:rPr>
          <w:bCs/>
        </w:rPr>
        <w:t>all</w:t>
      </w:r>
      <w:r>
        <w:rPr>
          <w:rFonts w:ascii="Courier New" w:hAnsi="Courier New"/>
        </w:rPr>
        <w:tab/>
      </w:r>
      <w:r>
        <w:rPr>
          <w:rFonts w:ascii="Wingdings 3" w:eastAsia="Wingdings 3" w:hAnsi="Wingdings 3" w:cs="Wingdings 3"/>
          <w:i/>
          <w:sz w:val="20"/>
          <w:szCs w:val="20"/>
        </w:rPr>
        <w:t></w:t>
      </w:r>
      <w:r>
        <w:rPr>
          <w:rFonts w:ascii="Courier New" w:hAnsi="Courier New"/>
          <w:i/>
          <w:sz w:val="20"/>
          <w:szCs w:val="20"/>
        </w:rPr>
        <w:tab/>
      </w:r>
      <w:r>
        <w:rPr>
          <w:rFonts w:ascii="Courier New" w:hAnsi="Courier New"/>
          <w:i/>
          <w:sz w:val="20"/>
          <w:szCs w:val="20"/>
        </w:rPr>
        <w:tab/>
      </w:r>
      <w:r>
        <w:rPr>
          <w:rFonts w:ascii="Courier New" w:hAnsi="Courier New"/>
          <w:i/>
          <w:sz w:val="20"/>
          <w:szCs w:val="20"/>
        </w:rPr>
        <w:tab/>
        <w:t>;rPod version</w:t>
      </w:r>
    </w:p>
    <w:p w14:paraId="6F262E14" w14:textId="77777777" w:rsidR="008B39FD" w:rsidRDefault="00AD2DA2">
      <w:pPr>
        <w:pStyle w:val="BodyTextIndent2"/>
        <w:tabs>
          <w:tab w:val="clear" w:pos="720"/>
          <w:tab w:val="clear" w:pos="2340"/>
        </w:tabs>
        <w:ind w:left="1440" w:right="-180" w:firstLine="0"/>
        <w:rPr>
          <w:rFonts w:ascii="Courier New" w:hAnsi="Courier New"/>
          <w:i/>
          <w:sz w:val="20"/>
          <w:szCs w:val="20"/>
        </w:rPr>
      </w:pPr>
      <w:r>
        <w:rPr>
          <w:rFonts w:ascii="Tekton" w:hAnsi="Tekton"/>
        </w:rPr>
        <w:t>Sigma save</w:t>
      </w:r>
      <w:r>
        <w:rPr>
          <w:rFonts w:ascii="Wingdings 3" w:eastAsia="Wingdings 3" w:hAnsi="Wingdings 3" w:cs="Wingdings 3"/>
          <w:i/>
          <w:sz w:val="20"/>
          <w:szCs w:val="20"/>
        </w:rPr>
        <w:t></w:t>
      </w:r>
      <w:r>
        <w:rPr>
          <w:rFonts w:ascii="Courier New" w:hAnsi="Courier New"/>
          <w:i/>
          <w:sz w:val="20"/>
          <w:szCs w:val="20"/>
        </w:rPr>
        <w:tab/>
      </w:r>
      <w:r>
        <w:rPr>
          <w:rFonts w:ascii="Courier New" w:hAnsi="Courier New"/>
          <w:i/>
          <w:sz w:val="20"/>
          <w:szCs w:val="20"/>
        </w:rPr>
        <w:tab/>
      </w:r>
      <w:r>
        <w:rPr>
          <w:rFonts w:ascii="Courier New" w:hAnsi="Courier New"/>
          <w:i/>
          <w:sz w:val="20"/>
          <w:szCs w:val="20"/>
        </w:rPr>
        <w:tab/>
      </w:r>
      <w:r>
        <w:rPr>
          <w:rFonts w:ascii="Courier New" w:hAnsi="Courier New"/>
          <w:i/>
          <w:sz w:val="20"/>
          <w:szCs w:val="20"/>
        </w:rPr>
        <w:tab/>
        <w:t>;Mini-Sam version</w:t>
      </w:r>
    </w:p>
    <w:p w14:paraId="26C298B3" w14:textId="77777777" w:rsidR="008B39FD" w:rsidRDefault="008B39FD">
      <w:pPr>
        <w:pStyle w:val="BodyTextIndent2"/>
        <w:tabs>
          <w:tab w:val="clear" w:pos="720"/>
          <w:tab w:val="clear" w:pos="2340"/>
        </w:tabs>
        <w:ind w:left="0" w:right="-180" w:firstLine="0"/>
        <w:rPr>
          <w:i/>
          <w:sz w:val="20"/>
          <w:szCs w:val="20"/>
        </w:rPr>
      </w:pPr>
    </w:p>
    <w:p w14:paraId="1268C001" w14:textId="77777777" w:rsidR="008B39FD" w:rsidRDefault="00AD2DA2">
      <w:pPr>
        <w:pStyle w:val="BodyTextIndent2"/>
        <w:tabs>
          <w:tab w:val="clear" w:pos="720"/>
          <w:tab w:val="clear" w:pos="2340"/>
        </w:tabs>
        <w:ind w:left="1440" w:right="-180" w:hanging="1440"/>
      </w:pPr>
      <w:r>
        <w:rPr>
          <w:i/>
          <w:sz w:val="20"/>
          <w:szCs w:val="20"/>
        </w:rPr>
        <w:t>“</w:t>
      </w:r>
      <w:r>
        <w:rPr>
          <w:bCs/>
          <w:i/>
          <w:sz w:val="20"/>
          <w:szCs w:val="20"/>
        </w:rPr>
        <w:t>processor map list</w:t>
      </w:r>
      <w:r>
        <w:rPr>
          <w:i/>
          <w:sz w:val="20"/>
          <w:szCs w:val="20"/>
        </w:rPr>
        <w:t>”</w:t>
      </w:r>
      <w:r>
        <w:t xml:space="preserve"> </w:t>
      </w:r>
      <w:r>
        <w:rPr>
          <w:rFonts w:ascii="Courier" w:hAnsi="Courier"/>
          <w:i/>
          <w:sz w:val="20"/>
        </w:rPr>
        <w:t>-</w:t>
      </w:r>
      <w:r>
        <w:tab/>
        <w:t xml:space="preserve">This is a list of any one or more of the 5 </w:t>
      </w:r>
      <w:r>
        <w:rPr>
          <w:rFonts w:ascii="Tekton" w:hAnsi="Tekton"/>
        </w:rPr>
        <w:t>rPod DSP processors</w:t>
      </w:r>
    </w:p>
    <w:p w14:paraId="579AA9F3" w14:textId="77777777" w:rsidR="008B39FD" w:rsidRDefault="008B39FD">
      <w:pPr>
        <w:pStyle w:val="PlainText"/>
        <w:rPr>
          <w:rFonts w:ascii="Tekton" w:hAnsi="Tekton"/>
        </w:rPr>
      </w:pPr>
    </w:p>
    <w:p w14:paraId="6376A2F8" w14:textId="77777777" w:rsidR="008B39FD" w:rsidRDefault="00AD2DA2">
      <w:pPr>
        <w:pStyle w:val="PlainText"/>
        <w:rPr>
          <w:rFonts w:ascii="Tekton" w:hAnsi="Tekton"/>
        </w:rPr>
      </w:pPr>
      <w:r>
        <w:rPr>
          <w:rFonts w:ascii="Tekton" w:hAnsi="Tekton"/>
        </w:rPr>
        <w:t>Here are some command examples:</w:t>
      </w:r>
    </w:p>
    <w:p w14:paraId="5957002C" w14:textId="77777777" w:rsidR="008B39FD" w:rsidRDefault="00AD2DA2">
      <w:pPr>
        <w:pStyle w:val="PlainText"/>
        <w:rPr>
          <w:rFonts w:ascii="Tekton" w:hAnsi="Tekton"/>
        </w:rPr>
      </w:pPr>
      <w:r>
        <w:rPr>
          <w:rFonts w:ascii="Tekton" w:hAnsi="Tekton"/>
        </w:rPr>
        <w:t xml:space="preserve">Sigma save all/1,2,3,4,5 </w:t>
      </w:r>
    </w:p>
    <w:p w14:paraId="79AE9064" w14:textId="77777777" w:rsidR="008B39FD" w:rsidRDefault="00AD2DA2">
      <w:pPr>
        <w:pStyle w:val="PlainText"/>
        <w:ind w:left="720"/>
        <w:rPr>
          <w:rFonts w:ascii="Tekton" w:hAnsi="Tekton"/>
        </w:rPr>
      </w:pPr>
      <w:r>
        <w:rPr>
          <w:rFonts w:ascii="Tekton" w:hAnsi="Tekton"/>
        </w:rPr>
        <w:t>Sigma save 1</w:t>
      </w:r>
      <w:r>
        <w:rPr>
          <w:rFonts w:ascii="Wingdings 3" w:eastAsia="Wingdings 3" w:hAnsi="Wingdings 3" w:cs="Wingdings 3"/>
          <w:sz w:val="20"/>
          <w:szCs w:val="20"/>
        </w:rPr>
        <w:t></w:t>
      </w:r>
      <w:r>
        <w:rPr>
          <w:rFonts w:ascii="Courier New" w:hAnsi="Courier New"/>
          <w:sz w:val="20"/>
          <w:szCs w:val="20"/>
        </w:rPr>
        <w:t xml:space="preserve"> </w:t>
      </w:r>
      <w:r>
        <w:rPr>
          <w:rFonts w:ascii="Tekton" w:hAnsi="Tekton"/>
        </w:rPr>
        <w:t xml:space="preserve"> </w:t>
      </w:r>
      <w:r>
        <w:rPr>
          <w:rFonts w:ascii="Tekton" w:hAnsi="Tekton"/>
          <w:i/>
          <w:sz w:val="20"/>
          <w:szCs w:val="20"/>
        </w:rPr>
        <w:t>;Saves codec 1 codec configuration files (audio output channels 1 and 2)</w:t>
      </w:r>
      <w:r>
        <w:rPr>
          <w:rFonts w:ascii="Tekton" w:hAnsi="Tekton"/>
        </w:rPr>
        <w:t xml:space="preserve"> </w:t>
      </w:r>
    </w:p>
    <w:p w14:paraId="38E6488F" w14:textId="77777777" w:rsidR="008B39FD" w:rsidRDefault="00AD2DA2">
      <w:pPr>
        <w:pStyle w:val="PlainText"/>
        <w:ind w:left="720"/>
        <w:rPr>
          <w:rFonts w:ascii="Tekton" w:hAnsi="Tekton"/>
        </w:rPr>
      </w:pPr>
      <w:r>
        <w:rPr>
          <w:rFonts w:ascii="Tekton" w:hAnsi="Tekton"/>
        </w:rPr>
        <w:t>Sigma save 2</w:t>
      </w:r>
      <w:r>
        <w:rPr>
          <w:rFonts w:ascii="Wingdings 3" w:eastAsia="Wingdings 3" w:hAnsi="Wingdings 3" w:cs="Wingdings 3"/>
          <w:sz w:val="20"/>
          <w:szCs w:val="20"/>
        </w:rPr>
        <w:t></w:t>
      </w:r>
      <w:r>
        <w:rPr>
          <w:rFonts w:ascii="Tekton" w:hAnsi="Tekton"/>
        </w:rPr>
        <w:tab/>
        <w:t xml:space="preserve">   </w:t>
      </w:r>
      <w:r>
        <w:rPr>
          <w:rFonts w:ascii="Tekton" w:hAnsi="Tekton"/>
          <w:sz w:val="20"/>
          <w:szCs w:val="20"/>
        </w:rPr>
        <w:t>;</w:t>
      </w:r>
      <w:r>
        <w:rPr>
          <w:rFonts w:ascii="Tekton" w:hAnsi="Tekton"/>
          <w:i/>
          <w:sz w:val="20"/>
          <w:szCs w:val="20"/>
        </w:rPr>
        <w:t>Saves codec 2 codec configuration files (audio output channels 3 and 4)</w:t>
      </w:r>
      <w:r>
        <w:rPr>
          <w:rFonts w:ascii="Tekton" w:hAnsi="Tekton"/>
        </w:rPr>
        <w:t xml:space="preserve"> </w:t>
      </w:r>
    </w:p>
    <w:p w14:paraId="757A7614" w14:textId="77777777" w:rsidR="008B39FD" w:rsidRDefault="00AD2DA2">
      <w:pPr>
        <w:pStyle w:val="PlainText"/>
        <w:ind w:left="720"/>
        <w:rPr>
          <w:rFonts w:ascii="Tekton" w:hAnsi="Tekton"/>
        </w:rPr>
      </w:pPr>
      <w:r>
        <w:rPr>
          <w:rFonts w:ascii="Tekton" w:hAnsi="Tekton"/>
        </w:rPr>
        <w:t>Sigma save 3</w:t>
      </w:r>
      <w:r>
        <w:rPr>
          <w:rFonts w:ascii="Wingdings 3" w:eastAsia="Wingdings 3" w:hAnsi="Wingdings 3" w:cs="Wingdings 3"/>
          <w:sz w:val="20"/>
          <w:szCs w:val="20"/>
        </w:rPr>
        <w:t></w:t>
      </w:r>
      <w:r>
        <w:rPr>
          <w:rFonts w:ascii="Tekton" w:hAnsi="Tekton"/>
        </w:rPr>
        <w:tab/>
        <w:t xml:space="preserve">   </w:t>
      </w:r>
      <w:r>
        <w:rPr>
          <w:rFonts w:ascii="Tekton" w:hAnsi="Tekton"/>
          <w:sz w:val="20"/>
          <w:szCs w:val="20"/>
        </w:rPr>
        <w:t>;</w:t>
      </w:r>
      <w:r>
        <w:rPr>
          <w:rFonts w:ascii="Tekton" w:hAnsi="Tekton"/>
          <w:i/>
          <w:sz w:val="20"/>
          <w:szCs w:val="20"/>
        </w:rPr>
        <w:t>Saves codec 3 codec configuration files (audio output channels 5 and 6)</w:t>
      </w:r>
      <w:r>
        <w:rPr>
          <w:rFonts w:ascii="Tekton" w:hAnsi="Tekton"/>
        </w:rPr>
        <w:t xml:space="preserve"> </w:t>
      </w:r>
    </w:p>
    <w:p w14:paraId="7610DF30" w14:textId="77777777" w:rsidR="008B39FD" w:rsidRDefault="00AD2DA2">
      <w:pPr>
        <w:pStyle w:val="PlainText"/>
        <w:ind w:left="720"/>
        <w:rPr>
          <w:rFonts w:ascii="Tekton" w:hAnsi="Tekton"/>
        </w:rPr>
      </w:pPr>
      <w:r>
        <w:rPr>
          <w:rFonts w:ascii="Tekton" w:hAnsi="Tekton"/>
        </w:rPr>
        <w:t>Sigma save 4</w:t>
      </w:r>
      <w:r>
        <w:rPr>
          <w:rFonts w:ascii="Wingdings 3" w:eastAsia="Wingdings 3" w:hAnsi="Wingdings 3" w:cs="Wingdings 3"/>
          <w:sz w:val="20"/>
          <w:szCs w:val="20"/>
        </w:rPr>
        <w:t></w:t>
      </w:r>
      <w:r>
        <w:rPr>
          <w:rFonts w:ascii="Tekton" w:hAnsi="Tekton"/>
        </w:rPr>
        <w:tab/>
        <w:t xml:space="preserve">   </w:t>
      </w:r>
      <w:r>
        <w:rPr>
          <w:rFonts w:ascii="Tekton" w:hAnsi="Tekton"/>
          <w:i/>
          <w:sz w:val="20"/>
          <w:szCs w:val="20"/>
        </w:rPr>
        <w:t>;Saves codec 4 codec configuration files (audio output channels7 and 8)</w:t>
      </w:r>
      <w:r>
        <w:rPr>
          <w:rFonts w:ascii="Tekton" w:hAnsi="Tekton"/>
        </w:rPr>
        <w:t xml:space="preserve"> </w:t>
      </w:r>
    </w:p>
    <w:p w14:paraId="004F3372" w14:textId="77777777" w:rsidR="008B39FD" w:rsidRDefault="00AD2DA2">
      <w:pPr>
        <w:pStyle w:val="PlainText"/>
        <w:ind w:left="720"/>
        <w:rPr>
          <w:rFonts w:ascii="Tekton" w:hAnsi="Tekton"/>
        </w:rPr>
      </w:pPr>
      <w:r>
        <w:rPr>
          <w:rFonts w:ascii="Tekton" w:hAnsi="Tekton"/>
        </w:rPr>
        <w:t>Sigma save 5</w:t>
      </w:r>
      <w:r>
        <w:rPr>
          <w:rFonts w:ascii="Wingdings 3" w:eastAsia="Wingdings 3" w:hAnsi="Wingdings 3" w:cs="Wingdings 3"/>
          <w:sz w:val="20"/>
          <w:szCs w:val="20"/>
        </w:rPr>
        <w:t></w:t>
      </w:r>
      <w:r>
        <w:rPr>
          <w:rFonts w:ascii="Courier New" w:hAnsi="Courier New"/>
          <w:sz w:val="20"/>
          <w:szCs w:val="20"/>
        </w:rPr>
        <w:t xml:space="preserve"> </w:t>
      </w:r>
      <w:r>
        <w:rPr>
          <w:rFonts w:ascii="Tekton" w:hAnsi="Tekton"/>
        </w:rPr>
        <w:t xml:space="preserve"> </w:t>
      </w:r>
      <w:r>
        <w:rPr>
          <w:rFonts w:ascii="Tekton" w:hAnsi="Tekton"/>
          <w:sz w:val="20"/>
          <w:szCs w:val="20"/>
        </w:rPr>
        <w:t>;</w:t>
      </w:r>
      <w:r>
        <w:rPr>
          <w:rFonts w:ascii="Tekton" w:hAnsi="Tekton"/>
          <w:i/>
          <w:sz w:val="20"/>
          <w:szCs w:val="20"/>
        </w:rPr>
        <w:t>Saves the input processor configuration file.</w:t>
      </w:r>
    </w:p>
    <w:p w14:paraId="79754B64" w14:textId="77777777" w:rsidR="008B39FD" w:rsidRDefault="00AD2DA2">
      <w:pPr>
        <w:pStyle w:val="PlainText"/>
        <w:rPr>
          <w:rFonts w:ascii="Tekton" w:hAnsi="Tekton"/>
        </w:rPr>
      </w:pPr>
      <w:r>
        <w:br w:type="page"/>
      </w:r>
    </w:p>
    <w:p w14:paraId="23DA3743" w14:textId="77777777" w:rsidR="008B39FD" w:rsidRDefault="00AD2DA2">
      <w:pPr>
        <w:pStyle w:val="Heading2"/>
        <w:rPr>
          <w:u w:val="single"/>
        </w:rPr>
      </w:pPr>
      <w:bookmarkStart w:id="428" w:name="_Toc496620292"/>
      <w:bookmarkStart w:id="429" w:name="_Toc522200164"/>
      <w:r>
        <w:rPr>
          <w:u w:val="single"/>
        </w:rPr>
        <w:t>ASCII Table</w:t>
      </w:r>
      <w:bookmarkEnd w:id="428"/>
      <w:bookmarkEnd w:id="429"/>
    </w:p>
    <w:p w14:paraId="0586D7D7" w14:textId="77777777" w:rsidR="008B39FD" w:rsidRDefault="008B39FD"/>
    <w:tbl>
      <w:tblPr>
        <w:tblW w:w="8079" w:type="dxa"/>
        <w:tblInd w:w="-106" w:type="dxa"/>
        <w:tblBorders>
          <w:top w:val="single" w:sz="18" w:space="0" w:color="000001"/>
          <w:left w:val="single" w:sz="18" w:space="0" w:color="000001"/>
          <w:bottom w:val="single" w:sz="18" w:space="0" w:color="000001"/>
          <w:right w:val="single" w:sz="8" w:space="0" w:color="000001"/>
          <w:insideH w:val="single" w:sz="18" w:space="0" w:color="000001"/>
          <w:insideV w:val="single" w:sz="8" w:space="0" w:color="000001"/>
        </w:tblBorders>
        <w:tblCellMar>
          <w:left w:w="83" w:type="dxa"/>
        </w:tblCellMar>
        <w:tblLook w:val="04A0" w:firstRow="1" w:lastRow="0" w:firstColumn="1" w:lastColumn="0" w:noHBand="0" w:noVBand="1"/>
      </w:tblPr>
      <w:tblGrid>
        <w:gridCol w:w="816"/>
        <w:gridCol w:w="610"/>
        <w:gridCol w:w="697"/>
        <w:gridCol w:w="609"/>
        <w:gridCol w:w="610"/>
        <w:gridCol w:w="696"/>
        <w:gridCol w:w="610"/>
        <w:gridCol w:w="610"/>
        <w:gridCol w:w="698"/>
        <w:gridCol w:w="816"/>
        <w:gridCol w:w="609"/>
        <w:gridCol w:w="698"/>
      </w:tblGrid>
      <w:tr w:rsidR="008B39FD" w14:paraId="67ADDCED" w14:textId="77777777">
        <w:tc>
          <w:tcPr>
            <w:tcW w:w="815" w:type="dxa"/>
            <w:tcBorders>
              <w:top w:val="single" w:sz="18" w:space="0" w:color="000001"/>
              <w:left w:val="single" w:sz="18" w:space="0" w:color="000001"/>
              <w:bottom w:val="single" w:sz="18" w:space="0" w:color="000001"/>
              <w:right w:val="single" w:sz="8" w:space="0" w:color="000001"/>
            </w:tcBorders>
            <w:shd w:val="clear" w:color="auto" w:fill="auto"/>
          </w:tcPr>
          <w:p w14:paraId="2113060F" w14:textId="77777777" w:rsidR="008B39FD" w:rsidRDefault="00AD2DA2">
            <w:pPr>
              <w:rPr>
                <w:sz w:val="20"/>
                <w:szCs w:val="20"/>
              </w:rPr>
            </w:pPr>
            <w:r>
              <w:rPr>
                <w:sz w:val="20"/>
                <w:szCs w:val="20"/>
              </w:rPr>
              <w:t xml:space="preserve">Char  </w:t>
            </w:r>
          </w:p>
        </w:tc>
        <w:tc>
          <w:tcPr>
            <w:tcW w:w="610" w:type="dxa"/>
            <w:tcBorders>
              <w:top w:val="single" w:sz="18" w:space="0" w:color="000001"/>
              <w:left w:val="single" w:sz="8" w:space="0" w:color="000001"/>
              <w:bottom w:val="single" w:sz="18" w:space="0" w:color="000001"/>
              <w:right w:val="single" w:sz="8" w:space="0" w:color="000001"/>
            </w:tcBorders>
            <w:shd w:val="clear" w:color="auto" w:fill="auto"/>
          </w:tcPr>
          <w:p w14:paraId="71DC34B4" w14:textId="77777777" w:rsidR="008B39FD" w:rsidRDefault="00AD2DA2">
            <w:pPr>
              <w:rPr>
                <w:sz w:val="20"/>
                <w:szCs w:val="20"/>
              </w:rPr>
            </w:pPr>
            <w:r>
              <w:rPr>
                <w:sz w:val="20"/>
                <w:szCs w:val="20"/>
              </w:rPr>
              <w:t xml:space="preserve">Dec  </w:t>
            </w:r>
          </w:p>
        </w:tc>
        <w:tc>
          <w:tcPr>
            <w:tcW w:w="697" w:type="dxa"/>
            <w:tcBorders>
              <w:top w:val="single" w:sz="18" w:space="0" w:color="000001"/>
              <w:left w:val="single" w:sz="8" w:space="0" w:color="000001"/>
              <w:bottom w:val="single" w:sz="18" w:space="0" w:color="000001"/>
              <w:right w:val="single" w:sz="18" w:space="0" w:color="000001"/>
            </w:tcBorders>
            <w:shd w:val="clear" w:color="auto" w:fill="auto"/>
          </w:tcPr>
          <w:p w14:paraId="27DED3A1" w14:textId="77777777" w:rsidR="008B39FD" w:rsidRDefault="00AD2DA2">
            <w:pPr>
              <w:rPr>
                <w:sz w:val="20"/>
                <w:szCs w:val="20"/>
              </w:rPr>
            </w:pPr>
            <w:r>
              <w:rPr>
                <w:sz w:val="20"/>
                <w:szCs w:val="20"/>
              </w:rPr>
              <w:t>Hex</w:t>
            </w:r>
          </w:p>
        </w:tc>
        <w:tc>
          <w:tcPr>
            <w:tcW w:w="609" w:type="dxa"/>
            <w:tcBorders>
              <w:top w:val="single" w:sz="18" w:space="0" w:color="000001"/>
              <w:left w:val="single" w:sz="18" w:space="0" w:color="000001"/>
              <w:bottom w:val="single" w:sz="18" w:space="0" w:color="000001"/>
              <w:right w:val="single" w:sz="8" w:space="0" w:color="000001"/>
            </w:tcBorders>
            <w:shd w:val="clear" w:color="auto" w:fill="auto"/>
          </w:tcPr>
          <w:p w14:paraId="2A69933E" w14:textId="77777777" w:rsidR="008B39FD" w:rsidRDefault="00AD2DA2">
            <w:pPr>
              <w:rPr>
                <w:sz w:val="20"/>
                <w:szCs w:val="20"/>
              </w:rPr>
            </w:pPr>
            <w:r>
              <w:rPr>
                <w:sz w:val="20"/>
                <w:szCs w:val="20"/>
              </w:rPr>
              <w:t xml:space="preserve">Char  </w:t>
            </w:r>
          </w:p>
        </w:tc>
        <w:tc>
          <w:tcPr>
            <w:tcW w:w="610" w:type="dxa"/>
            <w:tcBorders>
              <w:top w:val="single" w:sz="18" w:space="0" w:color="000001"/>
              <w:left w:val="single" w:sz="8" w:space="0" w:color="000001"/>
              <w:bottom w:val="single" w:sz="18" w:space="0" w:color="000001"/>
              <w:right w:val="single" w:sz="8" w:space="0" w:color="000001"/>
            </w:tcBorders>
            <w:shd w:val="clear" w:color="auto" w:fill="auto"/>
          </w:tcPr>
          <w:p w14:paraId="2F427D81" w14:textId="77777777" w:rsidR="008B39FD" w:rsidRDefault="00AD2DA2">
            <w:pPr>
              <w:rPr>
                <w:sz w:val="20"/>
                <w:szCs w:val="20"/>
              </w:rPr>
            </w:pPr>
            <w:r>
              <w:rPr>
                <w:sz w:val="20"/>
                <w:szCs w:val="20"/>
              </w:rPr>
              <w:t xml:space="preserve">Dec  </w:t>
            </w:r>
          </w:p>
        </w:tc>
        <w:tc>
          <w:tcPr>
            <w:tcW w:w="696" w:type="dxa"/>
            <w:tcBorders>
              <w:top w:val="single" w:sz="18" w:space="0" w:color="000001"/>
              <w:left w:val="single" w:sz="8" w:space="0" w:color="000001"/>
              <w:bottom w:val="single" w:sz="18" w:space="0" w:color="000001"/>
              <w:right w:val="single" w:sz="18" w:space="0" w:color="000001"/>
            </w:tcBorders>
            <w:shd w:val="clear" w:color="auto" w:fill="auto"/>
          </w:tcPr>
          <w:p w14:paraId="24D57862" w14:textId="77777777" w:rsidR="008B39FD" w:rsidRDefault="00AD2DA2">
            <w:pPr>
              <w:rPr>
                <w:sz w:val="20"/>
                <w:szCs w:val="20"/>
              </w:rPr>
            </w:pPr>
            <w:r>
              <w:rPr>
                <w:sz w:val="20"/>
                <w:szCs w:val="20"/>
              </w:rPr>
              <w:t>Hex</w:t>
            </w:r>
          </w:p>
        </w:tc>
        <w:tc>
          <w:tcPr>
            <w:tcW w:w="610" w:type="dxa"/>
            <w:tcBorders>
              <w:top w:val="single" w:sz="18" w:space="0" w:color="000001"/>
              <w:left w:val="single" w:sz="18" w:space="0" w:color="000001"/>
              <w:bottom w:val="single" w:sz="18" w:space="0" w:color="000001"/>
              <w:right w:val="single" w:sz="8" w:space="0" w:color="000001"/>
            </w:tcBorders>
            <w:shd w:val="clear" w:color="auto" w:fill="auto"/>
          </w:tcPr>
          <w:p w14:paraId="2C781C1F" w14:textId="77777777" w:rsidR="008B39FD" w:rsidRDefault="00AD2DA2">
            <w:pPr>
              <w:rPr>
                <w:sz w:val="20"/>
                <w:szCs w:val="20"/>
              </w:rPr>
            </w:pPr>
            <w:r>
              <w:rPr>
                <w:sz w:val="20"/>
                <w:szCs w:val="20"/>
              </w:rPr>
              <w:t xml:space="preserve">Char  </w:t>
            </w:r>
          </w:p>
        </w:tc>
        <w:tc>
          <w:tcPr>
            <w:tcW w:w="610" w:type="dxa"/>
            <w:tcBorders>
              <w:top w:val="single" w:sz="18" w:space="0" w:color="000001"/>
              <w:left w:val="single" w:sz="8" w:space="0" w:color="000001"/>
              <w:bottom w:val="single" w:sz="18" w:space="0" w:color="000001"/>
              <w:right w:val="single" w:sz="8" w:space="0" w:color="000001"/>
            </w:tcBorders>
            <w:shd w:val="clear" w:color="auto" w:fill="auto"/>
          </w:tcPr>
          <w:p w14:paraId="16DBA6E8" w14:textId="77777777" w:rsidR="008B39FD" w:rsidRDefault="00AD2DA2">
            <w:pPr>
              <w:rPr>
                <w:sz w:val="20"/>
                <w:szCs w:val="20"/>
              </w:rPr>
            </w:pPr>
            <w:r>
              <w:rPr>
                <w:sz w:val="20"/>
                <w:szCs w:val="20"/>
              </w:rPr>
              <w:t xml:space="preserve">Dec  </w:t>
            </w:r>
          </w:p>
        </w:tc>
        <w:tc>
          <w:tcPr>
            <w:tcW w:w="698" w:type="dxa"/>
            <w:tcBorders>
              <w:top w:val="single" w:sz="18" w:space="0" w:color="000001"/>
              <w:left w:val="single" w:sz="8" w:space="0" w:color="000001"/>
              <w:bottom w:val="single" w:sz="18" w:space="0" w:color="000001"/>
              <w:right w:val="single" w:sz="18" w:space="0" w:color="000001"/>
            </w:tcBorders>
            <w:shd w:val="clear" w:color="auto" w:fill="auto"/>
          </w:tcPr>
          <w:p w14:paraId="039EDD5D" w14:textId="77777777" w:rsidR="008B39FD" w:rsidRDefault="00AD2DA2">
            <w:pPr>
              <w:rPr>
                <w:sz w:val="20"/>
                <w:szCs w:val="20"/>
              </w:rPr>
            </w:pPr>
            <w:r>
              <w:rPr>
                <w:sz w:val="20"/>
                <w:szCs w:val="20"/>
              </w:rPr>
              <w:t>Hex</w:t>
            </w:r>
          </w:p>
        </w:tc>
        <w:tc>
          <w:tcPr>
            <w:tcW w:w="816" w:type="dxa"/>
            <w:tcBorders>
              <w:top w:val="single" w:sz="18" w:space="0" w:color="000001"/>
              <w:left w:val="single" w:sz="18" w:space="0" w:color="000001"/>
              <w:bottom w:val="single" w:sz="18" w:space="0" w:color="000001"/>
              <w:right w:val="single" w:sz="8" w:space="0" w:color="000001"/>
            </w:tcBorders>
            <w:shd w:val="clear" w:color="auto" w:fill="auto"/>
          </w:tcPr>
          <w:p w14:paraId="009EEC6A" w14:textId="77777777" w:rsidR="008B39FD" w:rsidRDefault="00AD2DA2">
            <w:pPr>
              <w:rPr>
                <w:sz w:val="20"/>
                <w:szCs w:val="20"/>
              </w:rPr>
            </w:pPr>
            <w:r>
              <w:rPr>
                <w:sz w:val="20"/>
                <w:szCs w:val="20"/>
              </w:rPr>
              <w:t xml:space="preserve">Char  </w:t>
            </w:r>
          </w:p>
        </w:tc>
        <w:tc>
          <w:tcPr>
            <w:tcW w:w="609" w:type="dxa"/>
            <w:tcBorders>
              <w:top w:val="single" w:sz="18" w:space="0" w:color="000001"/>
              <w:left w:val="single" w:sz="8" w:space="0" w:color="000001"/>
              <w:bottom w:val="single" w:sz="18" w:space="0" w:color="000001"/>
              <w:right w:val="single" w:sz="8" w:space="0" w:color="000001"/>
            </w:tcBorders>
            <w:shd w:val="clear" w:color="auto" w:fill="auto"/>
          </w:tcPr>
          <w:p w14:paraId="6BE057C0" w14:textId="77777777" w:rsidR="008B39FD" w:rsidRDefault="00AD2DA2">
            <w:pPr>
              <w:rPr>
                <w:sz w:val="20"/>
                <w:szCs w:val="20"/>
              </w:rPr>
            </w:pPr>
            <w:r>
              <w:rPr>
                <w:sz w:val="20"/>
                <w:szCs w:val="20"/>
              </w:rPr>
              <w:t xml:space="preserve">Dec  </w:t>
            </w:r>
          </w:p>
        </w:tc>
        <w:tc>
          <w:tcPr>
            <w:tcW w:w="698" w:type="dxa"/>
            <w:tcBorders>
              <w:top w:val="single" w:sz="18" w:space="0" w:color="000001"/>
              <w:left w:val="single" w:sz="8" w:space="0" w:color="000001"/>
              <w:bottom w:val="single" w:sz="18" w:space="0" w:color="000001"/>
              <w:right w:val="single" w:sz="18" w:space="0" w:color="000001"/>
            </w:tcBorders>
            <w:shd w:val="clear" w:color="auto" w:fill="auto"/>
          </w:tcPr>
          <w:p w14:paraId="18935844" w14:textId="77777777" w:rsidR="008B39FD" w:rsidRDefault="00AD2DA2">
            <w:pPr>
              <w:rPr>
                <w:sz w:val="20"/>
                <w:szCs w:val="20"/>
              </w:rPr>
            </w:pPr>
            <w:r>
              <w:rPr>
                <w:sz w:val="20"/>
                <w:szCs w:val="20"/>
              </w:rPr>
              <w:t>Hex</w:t>
            </w:r>
          </w:p>
        </w:tc>
      </w:tr>
      <w:tr w:rsidR="008B39FD" w14:paraId="38C4296B" w14:textId="77777777">
        <w:tc>
          <w:tcPr>
            <w:tcW w:w="815" w:type="dxa"/>
            <w:tcBorders>
              <w:top w:val="single" w:sz="18" w:space="0" w:color="000001"/>
              <w:left w:val="single" w:sz="18" w:space="0" w:color="000001"/>
              <w:bottom w:val="single" w:sz="2" w:space="0" w:color="000001"/>
              <w:right w:val="single" w:sz="2" w:space="0" w:color="000001"/>
            </w:tcBorders>
            <w:shd w:val="clear" w:color="auto" w:fill="auto"/>
          </w:tcPr>
          <w:p w14:paraId="14016118" w14:textId="77777777" w:rsidR="008B39FD" w:rsidRDefault="00AD2DA2">
            <w:pPr>
              <w:rPr>
                <w:rFonts w:ascii="Courier New" w:hAnsi="Courier New" w:cs="Courier New"/>
                <w:sz w:val="20"/>
                <w:szCs w:val="20"/>
              </w:rPr>
            </w:pPr>
            <w:r>
              <w:rPr>
                <w:rFonts w:ascii="Courier New" w:hAnsi="Courier New" w:cs="Courier New"/>
                <w:sz w:val="20"/>
                <w:szCs w:val="20"/>
              </w:rPr>
              <w:t>(nul)</w:t>
            </w:r>
          </w:p>
        </w:tc>
        <w:tc>
          <w:tcPr>
            <w:tcW w:w="610" w:type="dxa"/>
            <w:tcBorders>
              <w:top w:val="single" w:sz="18" w:space="0" w:color="000001"/>
              <w:left w:val="single" w:sz="2" w:space="0" w:color="000001"/>
              <w:bottom w:val="single" w:sz="2" w:space="0" w:color="000001"/>
              <w:right w:val="single" w:sz="2" w:space="0" w:color="000001"/>
            </w:tcBorders>
            <w:shd w:val="clear" w:color="auto" w:fill="auto"/>
          </w:tcPr>
          <w:p w14:paraId="13F685E7" w14:textId="77777777" w:rsidR="008B39FD" w:rsidRDefault="00AD2DA2">
            <w:pPr>
              <w:rPr>
                <w:rFonts w:ascii="Courier New" w:hAnsi="Courier New" w:cs="Courier New"/>
                <w:sz w:val="20"/>
                <w:szCs w:val="20"/>
              </w:rPr>
            </w:pPr>
            <w:r>
              <w:rPr>
                <w:rFonts w:ascii="Courier New" w:hAnsi="Courier New" w:cs="Courier New"/>
                <w:sz w:val="20"/>
                <w:szCs w:val="20"/>
              </w:rPr>
              <w:t>0</w:t>
            </w:r>
          </w:p>
        </w:tc>
        <w:tc>
          <w:tcPr>
            <w:tcW w:w="697" w:type="dxa"/>
            <w:tcBorders>
              <w:top w:val="single" w:sz="18" w:space="0" w:color="000001"/>
              <w:left w:val="single" w:sz="2" w:space="0" w:color="000001"/>
              <w:bottom w:val="single" w:sz="2" w:space="0" w:color="000001"/>
              <w:right w:val="single" w:sz="18" w:space="0" w:color="000001"/>
            </w:tcBorders>
            <w:shd w:val="clear" w:color="auto" w:fill="auto"/>
          </w:tcPr>
          <w:p w14:paraId="737B9A86" w14:textId="77777777" w:rsidR="008B39FD" w:rsidRDefault="00AD2DA2">
            <w:pPr>
              <w:rPr>
                <w:rFonts w:ascii="Courier New" w:hAnsi="Courier New" w:cs="Courier New"/>
                <w:sz w:val="20"/>
                <w:szCs w:val="20"/>
              </w:rPr>
            </w:pPr>
            <w:r>
              <w:rPr>
                <w:rFonts w:ascii="Courier New" w:hAnsi="Courier New" w:cs="Courier New"/>
                <w:sz w:val="20"/>
                <w:szCs w:val="20"/>
              </w:rPr>
              <w:t>0x00</w:t>
            </w:r>
          </w:p>
        </w:tc>
        <w:tc>
          <w:tcPr>
            <w:tcW w:w="609" w:type="dxa"/>
            <w:tcBorders>
              <w:top w:val="single" w:sz="18" w:space="0" w:color="000001"/>
              <w:left w:val="single" w:sz="18" w:space="0" w:color="000001"/>
              <w:bottom w:val="single" w:sz="2" w:space="0" w:color="000001"/>
              <w:right w:val="single" w:sz="2" w:space="0" w:color="000001"/>
            </w:tcBorders>
            <w:shd w:val="clear" w:color="auto" w:fill="auto"/>
          </w:tcPr>
          <w:p w14:paraId="67E3FBF1" w14:textId="77777777" w:rsidR="008B39FD" w:rsidRDefault="00AD2DA2">
            <w:pPr>
              <w:rPr>
                <w:rFonts w:ascii="Courier New" w:hAnsi="Courier New" w:cs="Courier New"/>
                <w:sz w:val="20"/>
                <w:szCs w:val="20"/>
              </w:rPr>
            </w:pPr>
            <w:r>
              <w:rPr>
                <w:sz w:val="20"/>
                <w:szCs w:val="20"/>
              </w:rPr>
              <w:t xml:space="preserve">(sp)   </w:t>
            </w:r>
          </w:p>
        </w:tc>
        <w:tc>
          <w:tcPr>
            <w:tcW w:w="610" w:type="dxa"/>
            <w:tcBorders>
              <w:top w:val="single" w:sz="18" w:space="0" w:color="000001"/>
              <w:left w:val="single" w:sz="2" w:space="0" w:color="000001"/>
              <w:bottom w:val="single" w:sz="2" w:space="0" w:color="000001"/>
              <w:right w:val="single" w:sz="2" w:space="0" w:color="000001"/>
            </w:tcBorders>
            <w:shd w:val="clear" w:color="auto" w:fill="auto"/>
          </w:tcPr>
          <w:p w14:paraId="304530BB" w14:textId="77777777" w:rsidR="008B39FD" w:rsidRDefault="00AD2DA2">
            <w:pPr>
              <w:rPr>
                <w:rFonts w:ascii="Courier New" w:hAnsi="Courier New" w:cs="Courier New"/>
                <w:sz w:val="20"/>
                <w:szCs w:val="20"/>
              </w:rPr>
            </w:pPr>
            <w:r>
              <w:rPr>
                <w:rFonts w:ascii="Courier New" w:hAnsi="Courier New" w:cs="Courier New"/>
                <w:sz w:val="20"/>
                <w:szCs w:val="20"/>
              </w:rPr>
              <w:t>32</w:t>
            </w:r>
          </w:p>
        </w:tc>
        <w:tc>
          <w:tcPr>
            <w:tcW w:w="696" w:type="dxa"/>
            <w:tcBorders>
              <w:top w:val="single" w:sz="18" w:space="0" w:color="000001"/>
              <w:left w:val="single" w:sz="2" w:space="0" w:color="000001"/>
              <w:bottom w:val="single" w:sz="2" w:space="0" w:color="000001"/>
              <w:right w:val="single" w:sz="18" w:space="0" w:color="000001"/>
            </w:tcBorders>
            <w:shd w:val="clear" w:color="auto" w:fill="auto"/>
          </w:tcPr>
          <w:p w14:paraId="696B4A27" w14:textId="77777777" w:rsidR="008B39FD" w:rsidRDefault="00AD2DA2">
            <w:pPr>
              <w:rPr>
                <w:rFonts w:ascii="Courier New" w:hAnsi="Courier New" w:cs="Courier New"/>
                <w:sz w:val="20"/>
                <w:szCs w:val="20"/>
              </w:rPr>
            </w:pPr>
            <w:r>
              <w:rPr>
                <w:rFonts w:ascii="Courier New" w:hAnsi="Courier New" w:cs="Courier New"/>
                <w:sz w:val="20"/>
                <w:szCs w:val="20"/>
              </w:rPr>
              <w:t>0x20</w:t>
            </w:r>
          </w:p>
        </w:tc>
        <w:tc>
          <w:tcPr>
            <w:tcW w:w="610" w:type="dxa"/>
            <w:tcBorders>
              <w:top w:val="single" w:sz="18" w:space="0" w:color="000001"/>
              <w:left w:val="single" w:sz="18" w:space="0" w:color="000001"/>
              <w:bottom w:val="single" w:sz="2" w:space="0" w:color="000001"/>
              <w:right w:val="single" w:sz="2" w:space="0" w:color="000001"/>
            </w:tcBorders>
            <w:shd w:val="clear" w:color="auto" w:fill="auto"/>
          </w:tcPr>
          <w:p w14:paraId="54089A4D" w14:textId="77777777" w:rsidR="008B39FD" w:rsidRDefault="00AD2DA2">
            <w:pPr>
              <w:rPr>
                <w:rFonts w:ascii="Courier New" w:hAnsi="Courier New" w:cs="Courier New"/>
                <w:sz w:val="20"/>
                <w:szCs w:val="20"/>
              </w:rPr>
            </w:pPr>
            <w:r>
              <w:rPr>
                <w:sz w:val="20"/>
                <w:szCs w:val="20"/>
              </w:rPr>
              <w:t>@</w:t>
            </w:r>
          </w:p>
        </w:tc>
        <w:tc>
          <w:tcPr>
            <w:tcW w:w="610" w:type="dxa"/>
            <w:tcBorders>
              <w:top w:val="single" w:sz="18" w:space="0" w:color="000001"/>
              <w:left w:val="single" w:sz="2" w:space="0" w:color="000001"/>
              <w:bottom w:val="single" w:sz="2" w:space="0" w:color="000001"/>
              <w:right w:val="single" w:sz="2" w:space="0" w:color="000001"/>
            </w:tcBorders>
            <w:shd w:val="clear" w:color="auto" w:fill="auto"/>
          </w:tcPr>
          <w:p w14:paraId="69145788" w14:textId="77777777" w:rsidR="008B39FD" w:rsidRDefault="00AD2DA2">
            <w:pPr>
              <w:rPr>
                <w:rFonts w:ascii="Courier New" w:hAnsi="Courier New" w:cs="Courier New"/>
                <w:sz w:val="20"/>
                <w:szCs w:val="20"/>
              </w:rPr>
            </w:pPr>
            <w:r>
              <w:rPr>
                <w:rFonts w:ascii="Courier New" w:hAnsi="Courier New" w:cs="Courier New"/>
                <w:sz w:val="20"/>
                <w:szCs w:val="20"/>
              </w:rPr>
              <w:t>64</w:t>
            </w:r>
          </w:p>
        </w:tc>
        <w:tc>
          <w:tcPr>
            <w:tcW w:w="698" w:type="dxa"/>
            <w:tcBorders>
              <w:top w:val="single" w:sz="18" w:space="0" w:color="000001"/>
              <w:left w:val="single" w:sz="2" w:space="0" w:color="000001"/>
              <w:bottom w:val="single" w:sz="2" w:space="0" w:color="000001"/>
              <w:right w:val="single" w:sz="18" w:space="0" w:color="000001"/>
            </w:tcBorders>
            <w:shd w:val="clear" w:color="auto" w:fill="auto"/>
          </w:tcPr>
          <w:p w14:paraId="4C6EFB42" w14:textId="77777777" w:rsidR="008B39FD" w:rsidRDefault="00AD2DA2">
            <w:pPr>
              <w:rPr>
                <w:rFonts w:ascii="Courier New" w:hAnsi="Courier New" w:cs="Courier New"/>
                <w:sz w:val="20"/>
                <w:szCs w:val="20"/>
              </w:rPr>
            </w:pPr>
            <w:r>
              <w:rPr>
                <w:rFonts w:ascii="Courier New" w:hAnsi="Courier New" w:cs="Courier New"/>
                <w:sz w:val="20"/>
                <w:szCs w:val="20"/>
              </w:rPr>
              <w:t>0x40</w:t>
            </w:r>
          </w:p>
        </w:tc>
        <w:tc>
          <w:tcPr>
            <w:tcW w:w="816" w:type="dxa"/>
            <w:tcBorders>
              <w:top w:val="single" w:sz="18" w:space="0" w:color="000001"/>
              <w:left w:val="single" w:sz="18" w:space="0" w:color="000001"/>
              <w:bottom w:val="single" w:sz="2" w:space="0" w:color="000001"/>
              <w:right w:val="single" w:sz="2" w:space="0" w:color="000001"/>
            </w:tcBorders>
            <w:shd w:val="clear" w:color="auto" w:fill="auto"/>
          </w:tcPr>
          <w:p w14:paraId="58AA00AC" w14:textId="77777777" w:rsidR="008B39FD" w:rsidRDefault="00AD2DA2">
            <w:pPr>
              <w:rPr>
                <w:rFonts w:ascii="Courier New" w:hAnsi="Courier New" w:cs="Courier New"/>
                <w:sz w:val="20"/>
                <w:szCs w:val="20"/>
              </w:rPr>
            </w:pPr>
            <w:r>
              <w:rPr>
                <w:sz w:val="20"/>
                <w:szCs w:val="20"/>
              </w:rPr>
              <w:t>`</w:t>
            </w:r>
          </w:p>
        </w:tc>
        <w:tc>
          <w:tcPr>
            <w:tcW w:w="609" w:type="dxa"/>
            <w:tcBorders>
              <w:top w:val="single" w:sz="18" w:space="0" w:color="000001"/>
              <w:left w:val="single" w:sz="2" w:space="0" w:color="000001"/>
              <w:bottom w:val="single" w:sz="2" w:space="0" w:color="000001"/>
              <w:right w:val="single" w:sz="2" w:space="0" w:color="000001"/>
            </w:tcBorders>
            <w:shd w:val="clear" w:color="auto" w:fill="auto"/>
          </w:tcPr>
          <w:p w14:paraId="0CE89D54" w14:textId="77777777" w:rsidR="008B39FD" w:rsidRDefault="00AD2DA2">
            <w:pPr>
              <w:rPr>
                <w:rFonts w:ascii="Courier New" w:hAnsi="Courier New" w:cs="Courier New"/>
                <w:sz w:val="20"/>
                <w:szCs w:val="20"/>
              </w:rPr>
            </w:pPr>
            <w:r>
              <w:rPr>
                <w:rFonts w:ascii="Courier New" w:hAnsi="Courier New" w:cs="Courier New"/>
                <w:sz w:val="20"/>
                <w:szCs w:val="20"/>
              </w:rPr>
              <w:t>96</w:t>
            </w:r>
          </w:p>
        </w:tc>
        <w:tc>
          <w:tcPr>
            <w:tcW w:w="698" w:type="dxa"/>
            <w:tcBorders>
              <w:top w:val="single" w:sz="18" w:space="0" w:color="000001"/>
              <w:left w:val="single" w:sz="2" w:space="0" w:color="000001"/>
              <w:bottom w:val="single" w:sz="2" w:space="0" w:color="000001"/>
              <w:right w:val="single" w:sz="18" w:space="0" w:color="000001"/>
            </w:tcBorders>
            <w:shd w:val="clear" w:color="auto" w:fill="auto"/>
          </w:tcPr>
          <w:p w14:paraId="52E866FF" w14:textId="77777777" w:rsidR="008B39FD" w:rsidRDefault="00AD2DA2">
            <w:pPr>
              <w:rPr>
                <w:rFonts w:ascii="Courier New" w:hAnsi="Courier New" w:cs="Courier New"/>
                <w:sz w:val="20"/>
                <w:szCs w:val="20"/>
              </w:rPr>
            </w:pPr>
            <w:r>
              <w:rPr>
                <w:rFonts w:ascii="Courier New" w:hAnsi="Courier New" w:cs="Courier New"/>
                <w:sz w:val="20"/>
                <w:szCs w:val="20"/>
              </w:rPr>
              <w:t>0x60</w:t>
            </w:r>
          </w:p>
        </w:tc>
      </w:tr>
      <w:tr w:rsidR="008B39FD" w14:paraId="37B3234E"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5875AD1C" w14:textId="77777777" w:rsidR="008B39FD" w:rsidRDefault="00AD2DA2">
            <w:pPr>
              <w:rPr>
                <w:rFonts w:ascii="Courier New" w:hAnsi="Courier New" w:cs="Courier New"/>
                <w:sz w:val="20"/>
                <w:szCs w:val="20"/>
              </w:rPr>
            </w:pPr>
            <w:r>
              <w:rPr>
                <w:rFonts w:ascii="Courier New" w:hAnsi="Courier New" w:cs="Courier New"/>
                <w:sz w:val="20"/>
                <w:szCs w:val="20"/>
              </w:rPr>
              <w:t xml:space="preserve">(soh)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57EF0B3" w14:textId="77777777" w:rsidR="008B39FD" w:rsidRDefault="00AD2DA2">
            <w:pPr>
              <w:rPr>
                <w:rFonts w:ascii="Courier New" w:hAnsi="Courier New" w:cs="Courier New"/>
                <w:sz w:val="20"/>
                <w:szCs w:val="20"/>
              </w:rPr>
            </w:pPr>
            <w:r>
              <w:rPr>
                <w:rFonts w:ascii="Courier New" w:hAnsi="Courier New" w:cs="Courier New"/>
                <w:sz w:val="20"/>
                <w:szCs w:val="20"/>
              </w:rPr>
              <w:t>1</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61E4E196" w14:textId="77777777" w:rsidR="008B39FD" w:rsidRDefault="00AD2DA2">
            <w:pPr>
              <w:rPr>
                <w:rFonts w:ascii="Courier New" w:hAnsi="Courier New" w:cs="Courier New"/>
                <w:sz w:val="20"/>
                <w:szCs w:val="20"/>
              </w:rPr>
            </w:pPr>
            <w:r>
              <w:rPr>
                <w:rFonts w:ascii="Courier New" w:hAnsi="Courier New" w:cs="Courier New"/>
                <w:sz w:val="20"/>
                <w:szCs w:val="20"/>
              </w:rPr>
              <w:t>0x01</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24AF1A2D"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6C8BEC4A" w14:textId="77777777" w:rsidR="008B39FD" w:rsidRDefault="00AD2DA2">
            <w:pPr>
              <w:rPr>
                <w:rFonts w:ascii="Courier New" w:hAnsi="Courier New" w:cs="Courier New"/>
                <w:sz w:val="20"/>
                <w:szCs w:val="20"/>
              </w:rPr>
            </w:pPr>
            <w:r>
              <w:rPr>
                <w:rFonts w:ascii="Courier New" w:hAnsi="Courier New" w:cs="Courier New"/>
                <w:sz w:val="20"/>
                <w:szCs w:val="20"/>
              </w:rPr>
              <w:t>33</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4EF4B8B6" w14:textId="77777777" w:rsidR="008B39FD" w:rsidRDefault="00AD2DA2">
            <w:pPr>
              <w:rPr>
                <w:rFonts w:ascii="Courier New" w:hAnsi="Courier New" w:cs="Courier New"/>
                <w:sz w:val="20"/>
                <w:szCs w:val="20"/>
              </w:rPr>
            </w:pPr>
            <w:r>
              <w:rPr>
                <w:rFonts w:ascii="Courier New" w:hAnsi="Courier New" w:cs="Courier New"/>
                <w:sz w:val="20"/>
                <w:szCs w:val="20"/>
              </w:rPr>
              <w:t>0x21</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1D5EF244" w14:textId="77777777" w:rsidR="008B39FD" w:rsidRDefault="00AD2DA2">
            <w:pPr>
              <w:rPr>
                <w:rFonts w:ascii="Courier New" w:hAnsi="Courier New" w:cs="Courier New"/>
                <w:sz w:val="20"/>
                <w:szCs w:val="20"/>
              </w:rPr>
            </w:pPr>
            <w:r>
              <w:rPr>
                <w:rFonts w:ascii="Courier New" w:hAnsi="Courier New" w:cs="Courier New"/>
                <w:sz w:val="20"/>
                <w:szCs w:val="20"/>
              </w:rPr>
              <w:t>A</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5E80CD81" w14:textId="77777777" w:rsidR="008B39FD" w:rsidRDefault="00AD2DA2">
            <w:pPr>
              <w:rPr>
                <w:rFonts w:ascii="Courier New" w:hAnsi="Courier New" w:cs="Courier New"/>
                <w:sz w:val="20"/>
                <w:szCs w:val="20"/>
              </w:rPr>
            </w:pPr>
            <w:r>
              <w:rPr>
                <w:rFonts w:ascii="Courier New" w:hAnsi="Courier New" w:cs="Courier New"/>
                <w:sz w:val="20"/>
                <w:szCs w:val="20"/>
              </w:rPr>
              <w:t>65</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0E58AD8D" w14:textId="77777777" w:rsidR="008B39FD" w:rsidRDefault="00AD2DA2">
            <w:pPr>
              <w:rPr>
                <w:rFonts w:ascii="Courier New" w:hAnsi="Courier New" w:cs="Courier New"/>
                <w:sz w:val="20"/>
                <w:szCs w:val="20"/>
              </w:rPr>
            </w:pPr>
            <w:r>
              <w:rPr>
                <w:rFonts w:ascii="Courier New" w:hAnsi="Courier New" w:cs="Courier New"/>
                <w:sz w:val="20"/>
                <w:szCs w:val="20"/>
              </w:rPr>
              <w:t>0x41</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7B06ABF9" w14:textId="77777777" w:rsidR="008B39FD" w:rsidRDefault="00AD2DA2">
            <w:pPr>
              <w:rPr>
                <w:rFonts w:ascii="Courier New" w:hAnsi="Courier New" w:cs="Courier New"/>
                <w:sz w:val="20"/>
                <w:szCs w:val="20"/>
              </w:rPr>
            </w:pPr>
            <w:r>
              <w:rPr>
                <w:rFonts w:ascii="Courier New" w:hAnsi="Courier New" w:cs="Courier New"/>
                <w:sz w:val="20"/>
                <w:szCs w:val="20"/>
              </w:rPr>
              <w:t>a</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4A0060AC" w14:textId="77777777" w:rsidR="008B39FD" w:rsidRDefault="00AD2DA2">
            <w:pPr>
              <w:rPr>
                <w:rFonts w:ascii="Courier New" w:hAnsi="Courier New" w:cs="Courier New"/>
                <w:sz w:val="20"/>
                <w:szCs w:val="20"/>
              </w:rPr>
            </w:pPr>
            <w:r>
              <w:rPr>
                <w:rFonts w:ascii="Courier New" w:hAnsi="Courier New" w:cs="Courier New"/>
                <w:sz w:val="20"/>
                <w:szCs w:val="20"/>
              </w:rPr>
              <w:t>97</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0B899203" w14:textId="77777777" w:rsidR="008B39FD" w:rsidRDefault="00AD2DA2">
            <w:pPr>
              <w:rPr>
                <w:rFonts w:ascii="Courier New" w:hAnsi="Courier New" w:cs="Courier New"/>
                <w:sz w:val="20"/>
                <w:szCs w:val="20"/>
              </w:rPr>
            </w:pPr>
            <w:r>
              <w:rPr>
                <w:rFonts w:ascii="Courier New" w:hAnsi="Courier New" w:cs="Courier New"/>
                <w:sz w:val="20"/>
                <w:szCs w:val="20"/>
              </w:rPr>
              <w:t>0x61</w:t>
            </w:r>
          </w:p>
        </w:tc>
      </w:tr>
      <w:tr w:rsidR="008B39FD" w14:paraId="6F146943"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6E5E333C" w14:textId="77777777" w:rsidR="008B39FD" w:rsidRDefault="00AD2DA2">
            <w:pPr>
              <w:rPr>
                <w:rFonts w:ascii="Courier New" w:hAnsi="Courier New" w:cs="Courier New"/>
                <w:sz w:val="20"/>
                <w:szCs w:val="20"/>
              </w:rPr>
            </w:pPr>
            <w:r>
              <w:rPr>
                <w:rFonts w:ascii="Courier New" w:hAnsi="Courier New" w:cs="Courier New"/>
                <w:sz w:val="20"/>
                <w:szCs w:val="20"/>
              </w:rPr>
              <w:t xml:space="preserve">(stx)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2EE08513" w14:textId="77777777" w:rsidR="008B39FD" w:rsidRDefault="00AD2DA2">
            <w:pPr>
              <w:rPr>
                <w:rFonts w:ascii="Courier New" w:hAnsi="Courier New" w:cs="Courier New"/>
                <w:sz w:val="20"/>
                <w:szCs w:val="20"/>
              </w:rPr>
            </w:pPr>
            <w:r>
              <w:rPr>
                <w:rFonts w:ascii="Courier New" w:hAnsi="Courier New" w:cs="Courier New"/>
                <w:sz w:val="20"/>
                <w:szCs w:val="20"/>
              </w:rPr>
              <w:t>2</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765E028A" w14:textId="77777777" w:rsidR="008B39FD" w:rsidRDefault="00AD2DA2">
            <w:pPr>
              <w:rPr>
                <w:rFonts w:ascii="Courier New" w:hAnsi="Courier New" w:cs="Courier New"/>
                <w:sz w:val="20"/>
                <w:szCs w:val="20"/>
              </w:rPr>
            </w:pPr>
            <w:r>
              <w:rPr>
                <w:rFonts w:ascii="Courier New" w:hAnsi="Courier New" w:cs="Courier New"/>
                <w:sz w:val="20"/>
                <w:szCs w:val="20"/>
              </w:rPr>
              <w:t>0x02</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0F9463C5"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4AC424F4" w14:textId="77777777" w:rsidR="008B39FD" w:rsidRDefault="00AD2DA2">
            <w:pPr>
              <w:rPr>
                <w:rFonts w:ascii="Courier New" w:hAnsi="Courier New" w:cs="Courier New"/>
                <w:sz w:val="20"/>
                <w:szCs w:val="20"/>
              </w:rPr>
            </w:pPr>
            <w:r>
              <w:rPr>
                <w:rFonts w:ascii="Courier New" w:hAnsi="Courier New" w:cs="Courier New"/>
                <w:sz w:val="20"/>
                <w:szCs w:val="20"/>
              </w:rPr>
              <w:t>34</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61CA7ACE" w14:textId="77777777" w:rsidR="008B39FD" w:rsidRDefault="00AD2DA2">
            <w:pPr>
              <w:rPr>
                <w:rFonts w:ascii="Courier New" w:hAnsi="Courier New" w:cs="Courier New"/>
                <w:sz w:val="20"/>
                <w:szCs w:val="20"/>
              </w:rPr>
            </w:pPr>
            <w:r>
              <w:rPr>
                <w:rFonts w:ascii="Courier New" w:hAnsi="Courier New" w:cs="Courier New"/>
                <w:sz w:val="20"/>
                <w:szCs w:val="20"/>
              </w:rPr>
              <w:t>0x22</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2FD62CB2" w14:textId="77777777" w:rsidR="008B39FD" w:rsidRDefault="00AD2DA2">
            <w:pPr>
              <w:rPr>
                <w:rFonts w:ascii="Courier New" w:hAnsi="Courier New" w:cs="Courier New"/>
                <w:sz w:val="20"/>
                <w:szCs w:val="20"/>
              </w:rPr>
            </w:pPr>
            <w:r>
              <w:rPr>
                <w:rFonts w:ascii="Courier New" w:hAnsi="Courier New" w:cs="Courier New"/>
                <w:sz w:val="20"/>
                <w:szCs w:val="20"/>
              </w:rPr>
              <w:t>B</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467D65CE" w14:textId="77777777" w:rsidR="008B39FD" w:rsidRDefault="00AD2DA2">
            <w:pPr>
              <w:rPr>
                <w:rFonts w:ascii="Courier New" w:hAnsi="Courier New" w:cs="Courier New"/>
                <w:sz w:val="20"/>
                <w:szCs w:val="20"/>
              </w:rPr>
            </w:pPr>
            <w:r>
              <w:rPr>
                <w:rFonts w:ascii="Courier New" w:hAnsi="Courier New" w:cs="Courier New"/>
                <w:sz w:val="20"/>
                <w:szCs w:val="20"/>
              </w:rPr>
              <w:t>66</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53B77211" w14:textId="77777777" w:rsidR="008B39FD" w:rsidRDefault="00AD2DA2">
            <w:pPr>
              <w:rPr>
                <w:rFonts w:ascii="Courier New" w:hAnsi="Courier New" w:cs="Courier New"/>
                <w:sz w:val="20"/>
                <w:szCs w:val="20"/>
              </w:rPr>
            </w:pPr>
            <w:r>
              <w:rPr>
                <w:rFonts w:ascii="Courier New" w:hAnsi="Courier New" w:cs="Courier New"/>
                <w:sz w:val="20"/>
                <w:szCs w:val="20"/>
              </w:rPr>
              <w:t>0x42</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3F9FD509" w14:textId="77777777" w:rsidR="008B39FD" w:rsidRDefault="00AD2DA2">
            <w:pPr>
              <w:rPr>
                <w:rFonts w:ascii="Courier New" w:hAnsi="Courier New" w:cs="Courier New"/>
                <w:sz w:val="20"/>
                <w:szCs w:val="20"/>
              </w:rPr>
            </w:pPr>
            <w:r>
              <w:rPr>
                <w:rFonts w:ascii="Courier New" w:hAnsi="Courier New" w:cs="Courier New"/>
                <w:sz w:val="20"/>
                <w:szCs w:val="20"/>
              </w:rPr>
              <w:t>b</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71BC9275" w14:textId="77777777" w:rsidR="008B39FD" w:rsidRDefault="00AD2DA2">
            <w:pPr>
              <w:rPr>
                <w:rFonts w:ascii="Courier New" w:hAnsi="Courier New" w:cs="Courier New"/>
                <w:sz w:val="20"/>
                <w:szCs w:val="20"/>
              </w:rPr>
            </w:pPr>
            <w:r>
              <w:rPr>
                <w:rFonts w:ascii="Courier New" w:hAnsi="Courier New" w:cs="Courier New"/>
                <w:sz w:val="20"/>
                <w:szCs w:val="20"/>
              </w:rPr>
              <w:t>98</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6A4B8AB0" w14:textId="77777777" w:rsidR="008B39FD" w:rsidRDefault="00AD2DA2">
            <w:pPr>
              <w:rPr>
                <w:rFonts w:ascii="Courier New" w:hAnsi="Courier New" w:cs="Courier New"/>
                <w:sz w:val="20"/>
                <w:szCs w:val="20"/>
              </w:rPr>
            </w:pPr>
            <w:r>
              <w:rPr>
                <w:rFonts w:ascii="Courier New" w:hAnsi="Courier New" w:cs="Courier New"/>
                <w:sz w:val="20"/>
                <w:szCs w:val="20"/>
              </w:rPr>
              <w:t>0x62</w:t>
            </w:r>
          </w:p>
        </w:tc>
      </w:tr>
      <w:tr w:rsidR="008B39FD" w14:paraId="324A6AE9"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7D171BAF" w14:textId="77777777" w:rsidR="008B39FD" w:rsidRDefault="00AD2DA2">
            <w:pPr>
              <w:rPr>
                <w:rFonts w:ascii="Courier New" w:hAnsi="Courier New" w:cs="Courier New"/>
                <w:sz w:val="20"/>
                <w:szCs w:val="20"/>
              </w:rPr>
            </w:pPr>
            <w:r>
              <w:rPr>
                <w:rFonts w:ascii="Courier New" w:hAnsi="Courier New" w:cs="Courier New"/>
                <w:sz w:val="20"/>
                <w:szCs w:val="20"/>
              </w:rPr>
              <w:t xml:space="preserve">(etx)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A8DFB96" w14:textId="77777777" w:rsidR="008B39FD" w:rsidRDefault="00AD2DA2">
            <w:pPr>
              <w:rPr>
                <w:rFonts w:ascii="Courier New" w:hAnsi="Courier New" w:cs="Courier New"/>
                <w:sz w:val="20"/>
                <w:szCs w:val="20"/>
              </w:rPr>
            </w:pPr>
            <w:r>
              <w:rPr>
                <w:rFonts w:ascii="Courier New" w:hAnsi="Courier New" w:cs="Courier New"/>
                <w:sz w:val="20"/>
                <w:szCs w:val="20"/>
              </w:rPr>
              <w:t>3</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33F9A2CD" w14:textId="77777777" w:rsidR="008B39FD" w:rsidRDefault="00AD2DA2">
            <w:pPr>
              <w:rPr>
                <w:rFonts w:ascii="Courier New" w:hAnsi="Courier New" w:cs="Courier New"/>
                <w:sz w:val="20"/>
                <w:szCs w:val="20"/>
              </w:rPr>
            </w:pPr>
            <w:r>
              <w:rPr>
                <w:rFonts w:ascii="Courier New" w:hAnsi="Courier New" w:cs="Courier New"/>
                <w:sz w:val="20"/>
                <w:szCs w:val="20"/>
              </w:rPr>
              <w:t>0x03</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0AE76F50"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6BA6058F" w14:textId="77777777" w:rsidR="008B39FD" w:rsidRDefault="00AD2DA2">
            <w:pPr>
              <w:rPr>
                <w:rFonts w:ascii="Courier New" w:hAnsi="Courier New" w:cs="Courier New"/>
                <w:sz w:val="20"/>
                <w:szCs w:val="20"/>
              </w:rPr>
            </w:pPr>
            <w:r>
              <w:rPr>
                <w:rFonts w:ascii="Courier New" w:hAnsi="Courier New" w:cs="Courier New"/>
                <w:sz w:val="20"/>
                <w:szCs w:val="20"/>
              </w:rPr>
              <w:t>35</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5B303350" w14:textId="77777777" w:rsidR="008B39FD" w:rsidRDefault="00AD2DA2">
            <w:pPr>
              <w:rPr>
                <w:rFonts w:ascii="Courier New" w:hAnsi="Courier New" w:cs="Courier New"/>
                <w:sz w:val="20"/>
                <w:szCs w:val="20"/>
              </w:rPr>
            </w:pPr>
            <w:r>
              <w:rPr>
                <w:rFonts w:ascii="Courier New" w:hAnsi="Courier New" w:cs="Courier New"/>
                <w:sz w:val="20"/>
                <w:szCs w:val="20"/>
              </w:rPr>
              <w:t>0x23</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632D6159" w14:textId="77777777" w:rsidR="008B39FD" w:rsidRDefault="00AD2DA2">
            <w:pPr>
              <w:rPr>
                <w:rFonts w:ascii="Courier New" w:hAnsi="Courier New" w:cs="Courier New"/>
                <w:sz w:val="20"/>
                <w:szCs w:val="20"/>
              </w:rPr>
            </w:pPr>
            <w:r>
              <w:rPr>
                <w:rFonts w:ascii="Courier New" w:hAnsi="Courier New" w:cs="Courier New"/>
                <w:sz w:val="20"/>
                <w:szCs w:val="20"/>
              </w:rPr>
              <w:t>C</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5EFC72A4" w14:textId="77777777" w:rsidR="008B39FD" w:rsidRDefault="00AD2DA2">
            <w:pPr>
              <w:rPr>
                <w:rFonts w:ascii="Courier New" w:hAnsi="Courier New" w:cs="Courier New"/>
                <w:sz w:val="20"/>
                <w:szCs w:val="20"/>
              </w:rPr>
            </w:pPr>
            <w:r>
              <w:rPr>
                <w:rFonts w:ascii="Courier New" w:hAnsi="Courier New" w:cs="Courier New"/>
                <w:sz w:val="20"/>
                <w:szCs w:val="20"/>
              </w:rPr>
              <w:t>67</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15C6D938" w14:textId="77777777" w:rsidR="008B39FD" w:rsidRDefault="00AD2DA2">
            <w:pPr>
              <w:rPr>
                <w:rFonts w:ascii="Courier New" w:hAnsi="Courier New" w:cs="Courier New"/>
                <w:sz w:val="20"/>
                <w:szCs w:val="20"/>
              </w:rPr>
            </w:pPr>
            <w:r>
              <w:rPr>
                <w:rFonts w:ascii="Courier New" w:hAnsi="Courier New" w:cs="Courier New"/>
                <w:sz w:val="20"/>
                <w:szCs w:val="20"/>
              </w:rPr>
              <w:t>0x43</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0887F271" w14:textId="77777777" w:rsidR="008B39FD" w:rsidRDefault="00AD2DA2">
            <w:pPr>
              <w:rPr>
                <w:rFonts w:ascii="Courier New" w:hAnsi="Courier New" w:cs="Courier New"/>
                <w:sz w:val="20"/>
                <w:szCs w:val="20"/>
              </w:rPr>
            </w:pPr>
            <w:r>
              <w:rPr>
                <w:rFonts w:ascii="Courier New" w:hAnsi="Courier New" w:cs="Courier New"/>
                <w:sz w:val="20"/>
                <w:szCs w:val="20"/>
              </w:rPr>
              <w:t>c</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626C9C42" w14:textId="77777777" w:rsidR="008B39FD" w:rsidRDefault="00AD2DA2">
            <w:pPr>
              <w:rPr>
                <w:rFonts w:ascii="Courier New" w:hAnsi="Courier New" w:cs="Courier New"/>
                <w:sz w:val="20"/>
                <w:szCs w:val="20"/>
              </w:rPr>
            </w:pPr>
            <w:r>
              <w:rPr>
                <w:rFonts w:ascii="Courier New" w:hAnsi="Courier New" w:cs="Courier New"/>
                <w:sz w:val="20"/>
                <w:szCs w:val="20"/>
              </w:rPr>
              <w:t>99</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7BB38D8E" w14:textId="77777777" w:rsidR="008B39FD" w:rsidRDefault="00AD2DA2">
            <w:pPr>
              <w:rPr>
                <w:rFonts w:ascii="Courier New" w:hAnsi="Courier New" w:cs="Courier New"/>
                <w:sz w:val="20"/>
                <w:szCs w:val="20"/>
              </w:rPr>
            </w:pPr>
            <w:r>
              <w:rPr>
                <w:rFonts w:ascii="Courier New" w:hAnsi="Courier New" w:cs="Courier New"/>
                <w:sz w:val="20"/>
                <w:szCs w:val="20"/>
              </w:rPr>
              <w:t>0x63</w:t>
            </w:r>
          </w:p>
        </w:tc>
      </w:tr>
      <w:tr w:rsidR="008B39FD" w14:paraId="186AC954"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6BF43CE4" w14:textId="77777777" w:rsidR="008B39FD" w:rsidRDefault="00AD2DA2">
            <w:pPr>
              <w:rPr>
                <w:rFonts w:ascii="Courier New" w:hAnsi="Courier New" w:cs="Courier New"/>
                <w:sz w:val="20"/>
                <w:szCs w:val="20"/>
              </w:rPr>
            </w:pPr>
            <w:r>
              <w:rPr>
                <w:rFonts w:ascii="Courier New" w:hAnsi="Courier New" w:cs="Courier New"/>
                <w:sz w:val="20"/>
                <w:szCs w:val="20"/>
              </w:rPr>
              <w:t xml:space="preserve">(eot)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3D0E547" w14:textId="77777777" w:rsidR="008B39FD" w:rsidRDefault="00AD2DA2">
            <w:pPr>
              <w:rPr>
                <w:rFonts w:ascii="Courier New" w:hAnsi="Courier New" w:cs="Courier New"/>
                <w:sz w:val="20"/>
                <w:szCs w:val="20"/>
              </w:rPr>
            </w:pPr>
            <w:r>
              <w:rPr>
                <w:rFonts w:ascii="Courier New" w:hAnsi="Courier New" w:cs="Courier New"/>
                <w:sz w:val="20"/>
                <w:szCs w:val="20"/>
              </w:rPr>
              <w:t>4</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4FF87E61" w14:textId="77777777" w:rsidR="008B39FD" w:rsidRDefault="00AD2DA2">
            <w:pPr>
              <w:rPr>
                <w:rFonts w:ascii="Courier New" w:hAnsi="Courier New" w:cs="Courier New"/>
                <w:sz w:val="20"/>
                <w:szCs w:val="20"/>
              </w:rPr>
            </w:pPr>
            <w:r>
              <w:rPr>
                <w:rFonts w:ascii="Courier New" w:hAnsi="Courier New" w:cs="Courier New"/>
                <w:sz w:val="20"/>
                <w:szCs w:val="20"/>
              </w:rPr>
              <w:t>0x04</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0B1521D0"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44BEE27B" w14:textId="77777777" w:rsidR="008B39FD" w:rsidRDefault="00AD2DA2">
            <w:pPr>
              <w:rPr>
                <w:rFonts w:ascii="Courier New" w:hAnsi="Courier New" w:cs="Courier New"/>
                <w:sz w:val="20"/>
                <w:szCs w:val="20"/>
              </w:rPr>
            </w:pPr>
            <w:r>
              <w:rPr>
                <w:rFonts w:ascii="Courier New" w:hAnsi="Courier New" w:cs="Courier New"/>
                <w:sz w:val="20"/>
                <w:szCs w:val="20"/>
              </w:rPr>
              <w:t>36</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6A03722E" w14:textId="77777777" w:rsidR="008B39FD" w:rsidRDefault="00AD2DA2">
            <w:pPr>
              <w:rPr>
                <w:rFonts w:ascii="Courier New" w:hAnsi="Courier New" w:cs="Courier New"/>
                <w:sz w:val="20"/>
                <w:szCs w:val="20"/>
              </w:rPr>
            </w:pPr>
            <w:r>
              <w:rPr>
                <w:rFonts w:ascii="Courier New" w:hAnsi="Courier New" w:cs="Courier New"/>
                <w:sz w:val="20"/>
                <w:szCs w:val="20"/>
              </w:rPr>
              <w:t>0x24</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21404553" w14:textId="77777777" w:rsidR="008B39FD" w:rsidRDefault="00AD2DA2">
            <w:pPr>
              <w:rPr>
                <w:rFonts w:ascii="Courier New" w:hAnsi="Courier New" w:cs="Courier New"/>
                <w:sz w:val="20"/>
                <w:szCs w:val="20"/>
              </w:rPr>
            </w:pPr>
            <w:r>
              <w:rPr>
                <w:rFonts w:ascii="Courier New" w:hAnsi="Courier New" w:cs="Courier New"/>
                <w:sz w:val="20"/>
                <w:szCs w:val="20"/>
              </w:rPr>
              <w:t>D</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9B0493C" w14:textId="77777777" w:rsidR="008B39FD" w:rsidRDefault="00AD2DA2">
            <w:pPr>
              <w:rPr>
                <w:rFonts w:ascii="Courier New" w:hAnsi="Courier New" w:cs="Courier New"/>
                <w:sz w:val="20"/>
                <w:szCs w:val="20"/>
              </w:rPr>
            </w:pPr>
            <w:r>
              <w:rPr>
                <w:rFonts w:ascii="Courier New" w:hAnsi="Courier New" w:cs="Courier New"/>
                <w:sz w:val="20"/>
                <w:szCs w:val="20"/>
              </w:rPr>
              <w:t>68</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3AF65299" w14:textId="77777777" w:rsidR="008B39FD" w:rsidRDefault="00AD2DA2">
            <w:pPr>
              <w:rPr>
                <w:rFonts w:ascii="Courier New" w:hAnsi="Courier New" w:cs="Courier New"/>
                <w:sz w:val="20"/>
                <w:szCs w:val="20"/>
              </w:rPr>
            </w:pPr>
            <w:r>
              <w:rPr>
                <w:rFonts w:ascii="Courier New" w:hAnsi="Courier New" w:cs="Courier New"/>
                <w:sz w:val="20"/>
                <w:szCs w:val="20"/>
              </w:rPr>
              <w:t>0x44</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16CB7C38" w14:textId="77777777" w:rsidR="008B39FD" w:rsidRDefault="00AD2DA2">
            <w:pPr>
              <w:rPr>
                <w:rFonts w:ascii="Courier New" w:hAnsi="Courier New" w:cs="Courier New"/>
                <w:sz w:val="20"/>
                <w:szCs w:val="20"/>
              </w:rPr>
            </w:pPr>
            <w:r>
              <w:rPr>
                <w:rFonts w:ascii="Courier New" w:hAnsi="Courier New" w:cs="Courier New"/>
                <w:sz w:val="20"/>
                <w:szCs w:val="20"/>
              </w:rPr>
              <w:t>d</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17693282" w14:textId="77777777" w:rsidR="008B39FD" w:rsidRDefault="00AD2DA2">
            <w:pPr>
              <w:rPr>
                <w:rFonts w:ascii="Courier New" w:hAnsi="Courier New" w:cs="Courier New"/>
                <w:sz w:val="20"/>
                <w:szCs w:val="20"/>
              </w:rPr>
            </w:pPr>
            <w:r>
              <w:rPr>
                <w:rFonts w:ascii="Courier New" w:hAnsi="Courier New" w:cs="Courier New"/>
                <w:sz w:val="20"/>
                <w:szCs w:val="20"/>
              </w:rPr>
              <w:t>100</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39C3679D" w14:textId="77777777" w:rsidR="008B39FD" w:rsidRDefault="00AD2DA2">
            <w:pPr>
              <w:rPr>
                <w:rFonts w:ascii="Courier New" w:hAnsi="Courier New" w:cs="Courier New"/>
                <w:sz w:val="20"/>
                <w:szCs w:val="20"/>
              </w:rPr>
            </w:pPr>
            <w:r>
              <w:rPr>
                <w:rFonts w:ascii="Courier New" w:hAnsi="Courier New" w:cs="Courier New"/>
                <w:sz w:val="20"/>
                <w:szCs w:val="20"/>
              </w:rPr>
              <w:t>0x64</w:t>
            </w:r>
          </w:p>
        </w:tc>
      </w:tr>
      <w:tr w:rsidR="008B39FD" w14:paraId="3C60BE71"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53BA6671" w14:textId="77777777" w:rsidR="008B39FD" w:rsidRDefault="00AD2DA2">
            <w:pPr>
              <w:rPr>
                <w:rFonts w:ascii="Courier New" w:hAnsi="Courier New" w:cs="Courier New"/>
                <w:sz w:val="20"/>
                <w:szCs w:val="20"/>
              </w:rPr>
            </w:pPr>
            <w:r>
              <w:rPr>
                <w:rFonts w:ascii="Courier New" w:hAnsi="Courier New" w:cs="Courier New"/>
                <w:sz w:val="20"/>
                <w:szCs w:val="20"/>
              </w:rPr>
              <w:t xml:space="preserve">(enq)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0F8EF78" w14:textId="77777777" w:rsidR="008B39FD" w:rsidRDefault="00AD2DA2">
            <w:pPr>
              <w:rPr>
                <w:rFonts w:ascii="Courier New" w:hAnsi="Courier New" w:cs="Courier New"/>
                <w:sz w:val="20"/>
                <w:szCs w:val="20"/>
              </w:rPr>
            </w:pPr>
            <w:r>
              <w:rPr>
                <w:rFonts w:ascii="Courier New" w:hAnsi="Courier New" w:cs="Courier New"/>
                <w:sz w:val="20"/>
                <w:szCs w:val="20"/>
              </w:rPr>
              <w:t>5</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59079014" w14:textId="77777777" w:rsidR="008B39FD" w:rsidRDefault="00AD2DA2">
            <w:pPr>
              <w:rPr>
                <w:rFonts w:ascii="Courier New" w:hAnsi="Courier New" w:cs="Courier New"/>
                <w:sz w:val="20"/>
                <w:szCs w:val="20"/>
              </w:rPr>
            </w:pPr>
            <w:r>
              <w:rPr>
                <w:rFonts w:ascii="Courier New" w:hAnsi="Courier New" w:cs="Courier New"/>
                <w:sz w:val="20"/>
                <w:szCs w:val="20"/>
              </w:rPr>
              <w:t>0x05</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122F4608"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A9E5090" w14:textId="77777777" w:rsidR="008B39FD" w:rsidRDefault="00AD2DA2">
            <w:pPr>
              <w:rPr>
                <w:rFonts w:ascii="Courier New" w:hAnsi="Courier New" w:cs="Courier New"/>
                <w:sz w:val="20"/>
                <w:szCs w:val="20"/>
              </w:rPr>
            </w:pPr>
            <w:r>
              <w:rPr>
                <w:rFonts w:ascii="Courier New" w:hAnsi="Courier New" w:cs="Courier New"/>
                <w:sz w:val="20"/>
                <w:szCs w:val="20"/>
              </w:rPr>
              <w:t>37</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66856BDE" w14:textId="77777777" w:rsidR="008B39FD" w:rsidRDefault="00AD2DA2">
            <w:pPr>
              <w:rPr>
                <w:rFonts w:ascii="Courier New" w:hAnsi="Courier New" w:cs="Courier New"/>
                <w:sz w:val="20"/>
                <w:szCs w:val="20"/>
              </w:rPr>
            </w:pPr>
            <w:r>
              <w:rPr>
                <w:rFonts w:ascii="Courier New" w:hAnsi="Courier New" w:cs="Courier New"/>
                <w:sz w:val="20"/>
                <w:szCs w:val="20"/>
              </w:rPr>
              <w:t>0x25</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27880F66" w14:textId="77777777" w:rsidR="008B39FD" w:rsidRDefault="00AD2DA2">
            <w:pPr>
              <w:rPr>
                <w:rFonts w:ascii="Courier New" w:hAnsi="Courier New" w:cs="Courier New"/>
                <w:sz w:val="20"/>
                <w:szCs w:val="20"/>
              </w:rPr>
            </w:pPr>
            <w:r>
              <w:rPr>
                <w:rFonts w:ascii="Courier New" w:hAnsi="Courier New" w:cs="Courier New"/>
                <w:sz w:val="20"/>
                <w:szCs w:val="20"/>
              </w:rPr>
              <w:t>E</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29C3772D" w14:textId="77777777" w:rsidR="008B39FD" w:rsidRDefault="00AD2DA2">
            <w:pPr>
              <w:rPr>
                <w:rFonts w:ascii="Courier New" w:hAnsi="Courier New" w:cs="Courier New"/>
                <w:sz w:val="20"/>
                <w:szCs w:val="20"/>
              </w:rPr>
            </w:pPr>
            <w:r>
              <w:rPr>
                <w:rFonts w:ascii="Courier New" w:hAnsi="Courier New" w:cs="Courier New"/>
                <w:sz w:val="20"/>
                <w:szCs w:val="20"/>
              </w:rPr>
              <w:t>69</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4ABFB8E3" w14:textId="77777777" w:rsidR="008B39FD" w:rsidRDefault="00AD2DA2">
            <w:pPr>
              <w:rPr>
                <w:rFonts w:ascii="Courier New" w:hAnsi="Courier New" w:cs="Courier New"/>
                <w:sz w:val="20"/>
                <w:szCs w:val="20"/>
              </w:rPr>
            </w:pPr>
            <w:r>
              <w:rPr>
                <w:rFonts w:ascii="Courier New" w:hAnsi="Courier New" w:cs="Courier New"/>
                <w:sz w:val="20"/>
                <w:szCs w:val="20"/>
              </w:rPr>
              <w:t>0x45</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3824B781" w14:textId="77777777" w:rsidR="008B39FD" w:rsidRDefault="00AD2DA2">
            <w:pPr>
              <w:rPr>
                <w:rFonts w:ascii="Courier New" w:hAnsi="Courier New" w:cs="Courier New"/>
                <w:sz w:val="20"/>
                <w:szCs w:val="20"/>
              </w:rPr>
            </w:pPr>
            <w:r>
              <w:rPr>
                <w:rFonts w:ascii="Courier New" w:hAnsi="Courier New" w:cs="Courier New"/>
                <w:sz w:val="20"/>
                <w:szCs w:val="20"/>
              </w:rPr>
              <w:t>e</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73A09DF0" w14:textId="77777777" w:rsidR="008B39FD" w:rsidRDefault="00AD2DA2">
            <w:pPr>
              <w:rPr>
                <w:rFonts w:ascii="Courier New" w:hAnsi="Courier New" w:cs="Courier New"/>
                <w:sz w:val="20"/>
                <w:szCs w:val="20"/>
              </w:rPr>
            </w:pPr>
            <w:r>
              <w:rPr>
                <w:rFonts w:ascii="Courier New" w:hAnsi="Courier New" w:cs="Courier New"/>
                <w:sz w:val="20"/>
                <w:szCs w:val="20"/>
              </w:rPr>
              <w:t>101</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73D7E45D" w14:textId="77777777" w:rsidR="008B39FD" w:rsidRDefault="00AD2DA2">
            <w:pPr>
              <w:rPr>
                <w:rFonts w:ascii="Courier New" w:hAnsi="Courier New" w:cs="Courier New"/>
                <w:sz w:val="20"/>
                <w:szCs w:val="20"/>
              </w:rPr>
            </w:pPr>
            <w:r>
              <w:rPr>
                <w:rFonts w:ascii="Courier New" w:hAnsi="Courier New" w:cs="Courier New"/>
                <w:sz w:val="20"/>
                <w:szCs w:val="20"/>
              </w:rPr>
              <w:t>0x65</w:t>
            </w:r>
          </w:p>
        </w:tc>
      </w:tr>
      <w:tr w:rsidR="008B39FD" w14:paraId="1CEE10A8"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6676DC3A" w14:textId="77777777" w:rsidR="008B39FD" w:rsidRDefault="00AD2DA2">
            <w:pPr>
              <w:rPr>
                <w:rFonts w:ascii="Courier New" w:hAnsi="Courier New" w:cs="Courier New"/>
                <w:sz w:val="20"/>
                <w:szCs w:val="20"/>
              </w:rPr>
            </w:pPr>
            <w:r>
              <w:rPr>
                <w:rFonts w:ascii="Courier New" w:hAnsi="Courier New" w:cs="Courier New"/>
                <w:sz w:val="20"/>
                <w:szCs w:val="20"/>
              </w:rPr>
              <w:t xml:space="preserve">(ack)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8EB7B7A" w14:textId="77777777" w:rsidR="008B39FD" w:rsidRDefault="00AD2DA2">
            <w:pPr>
              <w:rPr>
                <w:rFonts w:ascii="Courier New" w:hAnsi="Courier New" w:cs="Courier New"/>
                <w:sz w:val="20"/>
                <w:szCs w:val="20"/>
              </w:rPr>
            </w:pPr>
            <w:r>
              <w:rPr>
                <w:rFonts w:ascii="Courier New" w:hAnsi="Courier New" w:cs="Courier New"/>
                <w:sz w:val="20"/>
                <w:szCs w:val="20"/>
              </w:rPr>
              <w:t>6</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7CECF26D" w14:textId="77777777" w:rsidR="008B39FD" w:rsidRDefault="00AD2DA2">
            <w:pPr>
              <w:rPr>
                <w:rFonts w:ascii="Courier New" w:hAnsi="Courier New" w:cs="Courier New"/>
                <w:sz w:val="20"/>
                <w:szCs w:val="20"/>
              </w:rPr>
            </w:pPr>
            <w:r>
              <w:rPr>
                <w:rFonts w:ascii="Courier New" w:hAnsi="Courier New" w:cs="Courier New"/>
                <w:sz w:val="20"/>
                <w:szCs w:val="20"/>
              </w:rPr>
              <w:t>0x06</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291D2A39" w14:textId="77777777" w:rsidR="008B39FD" w:rsidRDefault="00AD2DA2">
            <w:pPr>
              <w:rPr>
                <w:rFonts w:ascii="Courier New" w:hAnsi="Courier New" w:cs="Courier New"/>
                <w:sz w:val="20"/>
                <w:szCs w:val="20"/>
              </w:rPr>
            </w:pPr>
            <w:r>
              <w:rPr>
                <w:sz w:val="20"/>
                <w:szCs w:val="20"/>
              </w:rPr>
              <w:t>&amp;</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5EE99277" w14:textId="77777777" w:rsidR="008B39FD" w:rsidRDefault="00AD2DA2">
            <w:pPr>
              <w:rPr>
                <w:rFonts w:ascii="Courier New" w:hAnsi="Courier New" w:cs="Courier New"/>
                <w:sz w:val="20"/>
                <w:szCs w:val="20"/>
              </w:rPr>
            </w:pPr>
            <w:r>
              <w:rPr>
                <w:rFonts w:ascii="Courier New" w:hAnsi="Courier New" w:cs="Courier New"/>
                <w:sz w:val="20"/>
                <w:szCs w:val="20"/>
              </w:rPr>
              <w:t>38</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41A4BD31" w14:textId="77777777" w:rsidR="008B39FD" w:rsidRDefault="00AD2DA2">
            <w:pPr>
              <w:rPr>
                <w:rFonts w:ascii="Courier New" w:hAnsi="Courier New" w:cs="Courier New"/>
                <w:sz w:val="20"/>
                <w:szCs w:val="20"/>
              </w:rPr>
            </w:pPr>
            <w:r>
              <w:rPr>
                <w:rFonts w:ascii="Courier New" w:hAnsi="Courier New" w:cs="Courier New"/>
                <w:sz w:val="20"/>
                <w:szCs w:val="20"/>
              </w:rPr>
              <w:t>0x26</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67FAD219" w14:textId="77777777" w:rsidR="008B39FD" w:rsidRDefault="00AD2DA2">
            <w:pPr>
              <w:rPr>
                <w:rFonts w:ascii="Courier New" w:hAnsi="Courier New" w:cs="Courier New"/>
                <w:sz w:val="20"/>
                <w:szCs w:val="20"/>
              </w:rPr>
            </w:pPr>
            <w:r>
              <w:rPr>
                <w:rFonts w:ascii="Courier New" w:hAnsi="Courier New" w:cs="Courier New"/>
                <w:sz w:val="20"/>
                <w:szCs w:val="20"/>
              </w:rPr>
              <w:t>F</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C5AE5FF" w14:textId="77777777" w:rsidR="008B39FD" w:rsidRDefault="00AD2DA2">
            <w:pPr>
              <w:rPr>
                <w:rFonts w:ascii="Courier New" w:hAnsi="Courier New" w:cs="Courier New"/>
                <w:sz w:val="20"/>
                <w:szCs w:val="20"/>
              </w:rPr>
            </w:pPr>
            <w:r>
              <w:rPr>
                <w:rFonts w:ascii="Courier New" w:hAnsi="Courier New" w:cs="Courier New"/>
                <w:sz w:val="20"/>
                <w:szCs w:val="20"/>
              </w:rPr>
              <w:t>70</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6636241A" w14:textId="77777777" w:rsidR="008B39FD" w:rsidRDefault="00AD2DA2">
            <w:pPr>
              <w:rPr>
                <w:rFonts w:ascii="Courier New" w:hAnsi="Courier New" w:cs="Courier New"/>
                <w:sz w:val="20"/>
                <w:szCs w:val="20"/>
              </w:rPr>
            </w:pPr>
            <w:r>
              <w:rPr>
                <w:rFonts w:ascii="Courier New" w:hAnsi="Courier New" w:cs="Courier New"/>
                <w:sz w:val="20"/>
                <w:szCs w:val="20"/>
              </w:rPr>
              <w:t>0x46</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4613E9B0" w14:textId="77777777" w:rsidR="008B39FD" w:rsidRDefault="00AD2DA2">
            <w:pPr>
              <w:rPr>
                <w:rFonts w:ascii="Courier New" w:hAnsi="Courier New" w:cs="Courier New"/>
                <w:sz w:val="20"/>
                <w:szCs w:val="20"/>
              </w:rPr>
            </w:pPr>
            <w:r>
              <w:rPr>
                <w:rFonts w:ascii="Courier New" w:hAnsi="Courier New" w:cs="Courier New"/>
                <w:sz w:val="20"/>
                <w:szCs w:val="20"/>
              </w:rPr>
              <w:t>f</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04F8E287" w14:textId="77777777" w:rsidR="008B39FD" w:rsidRDefault="00AD2DA2">
            <w:pPr>
              <w:rPr>
                <w:rFonts w:ascii="Courier New" w:hAnsi="Courier New" w:cs="Courier New"/>
                <w:sz w:val="20"/>
                <w:szCs w:val="20"/>
              </w:rPr>
            </w:pPr>
            <w:r>
              <w:rPr>
                <w:rFonts w:ascii="Courier New" w:hAnsi="Courier New" w:cs="Courier New"/>
                <w:sz w:val="20"/>
                <w:szCs w:val="20"/>
              </w:rPr>
              <w:t>102</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5B17037F" w14:textId="77777777" w:rsidR="008B39FD" w:rsidRDefault="00AD2DA2">
            <w:pPr>
              <w:rPr>
                <w:rFonts w:ascii="Courier New" w:hAnsi="Courier New" w:cs="Courier New"/>
                <w:sz w:val="20"/>
                <w:szCs w:val="20"/>
              </w:rPr>
            </w:pPr>
            <w:r>
              <w:rPr>
                <w:rFonts w:ascii="Courier New" w:hAnsi="Courier New" w:cs="Courier New"/>
                <w:sz w:val="20"/>
                <w:szCs w:val="20"/>
              </w:rPr>
              <w:t>0x66</w:t>
            </w:r>
          </w:p>
        </w:tc>
      </w:tr>
      <w:tr w:rsidR="008B39FD" w14:paraId="705A4F2D"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7401B79F" w14:textId="77777777" w:rsidR="008B39FD" w:rsidRDefault="00AD2DA2">
            <w:pPr>
              <w:rPr>
                <w:rFonts w:ascii="Courier New" w:hAnsi="Courier New" w:cs="Courier New"/>
                <w:sz w:val="20"/>
                <w:szCs w:val="20"/>
              </w:rPr>
            </w:pPr>
            <w:r>
              <w:rPr>
                <w:rFonts w:ascii="Courier New" w:hAnsi="Courier New" w:cs="Courier New"/>
                <w:sz w:val="20"/>
                <w:szCs w:val="20"/>
              </w:rPr>
              <w:t xml:space="preserve">(bel)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00EE509E" w14:textId="77777777" w:rsidR="008B39FD" w:rsidRDefault="00AD2DA2">
            <w:pPr>
              <w:rPr>
                <w:rFonts w:ascii="Courier New" w:hAnsi="Courier New" w:cs="Courier New"/>
                <w:sz w:val="20"/>
                <w:szCs w:val="20"/>
              </w:rPr>
            </w:pPr>
            <w:r>
              <w:rPr>
                <w:rFonts w:ascii="Courier New" w:hAnsi="Courier New" w:cs="Courier New"/>
                <w:sz w:val="20"/>
                <w:szCs w:val="20"/>
              </w:rPr>
              <w:t>7</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519768A2" w14:textId="77777777" w:rsidR="008B39FD" w:rsidRDefault="00AD2DA2">
            <w:pPr>
              <w:rPr>
                <w:rFonts w:ascii="Courier New" w:hAnsi="Courier New" w:cs="Courier New"/>
                <w:sz w:val="20"/>
                <w:szCs w:val="20"/>
              </w:rPr>
            </w:pPr>
            <w:r>
              <w:rPr>
                <w:rFonts w:ascii="Courier New" w:hAnsi="Courier New" w:cs="Courier New"/>
                <w:sz w:val="20"/>
                <w:szCs w:val="20"/>
              </w:rPr>
              <w:t>0x07</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3895E146"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68F0183D" w14:textId="77777777" w:rsidR="008B39FD" w:rsidRDefault="00AD2DA2">
            <w:pPr>
              <w:rPr>
                <w:rFonts w:ascii="Courier New" w:hAnsi="Courier New" w:cs="Courier New"/>
                <w:sz w:val="20"/>
                <w:szCs w:val="20"/>
              </w:rPr>
            </w:pPr>
            <w:r>
              <w:rPr>
                <w:rFonts w:ascii="Courier New" w:hAnsi="Courier New" w:cs="Courier New"/>
                <w:sz w:val="20"/>
                <w:szCs w:val="20"/>
              </w:rPr>
              <w:t>39</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5DDEC5E2" w14:textId="77777777" w:rsidR="008B39FD" w:rsidRDefault="00AD2DA2">
            <w:pPr>
              <w:rPr>
                <w:rFonts w:ascii="Courier New" w:hAnsi="Courier New" w:cs="Courier New"/>
                <w:sz w:val="20"/>
                <w:szCs w:val="20"/>
              </w:rPr>
            </w:pPr>
            <w:r>
              <w:rPr>
                <w:rFonts w:ascii="Courier New" w:hAnsi="Courier New" w:cs="Courier New"/>
                <w:sz w:val="20"/>
                <w:szCs w:val="20"/>
              </w:rPr>
              <w:t>0x27</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465A5441" w14:textId="77777777" w:rsidR="008B39FD" w:rsidRDefault="00AD2DA2">
            <w:pPr>
              <w:rPr>
                <w:rFonts w:ascii="Courier New" w:hAnsi="Courier New" w:cs="Courier New"/>
                <w:sz w:val="20"/>
                <w:szCs w:val="20"/>
              </w:rPr>
            </w:pPr>
            <w:r>
              <w:rPr>
                <w:rFonts w:ascii="Courier New" w:hAnsi="Courier New" w:cs="Courier New"/>
                <w:sz w:val="20"/>
                <w:szCs w:val="20"/>
              </w:rPr>
              <w:t>G</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25F23B3" w14:textId="77777777" w:rsidR="008B39FD" w:rsidRDefault="00AD2DA2">
            <w:pPr>
              <w:rPr>
                <w:rFonts w:ascii="Courier New" w:hAnsi="Courier New" w:cs="Courier New"/>
                <w:sz w:val="20"/>
                <w:szCs w:val="20"/>
              </w:rPr>
            </w:pPr>
            <w:r>
              <w:rPr>
                <w:rFonts w:ascii="Courier New" w:hAnsi="Courier New" w:cs="Courier New"/>
                <w:sz w:val="20"/>
                <w:szCs w:val="20"/>
              </w:rPr>
              <w:t>71</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66E93496" w14:textId="77777777" w:rsidR="008B39FD" w:rsidRDefault="00AD2DA2">
            <w:pPr>
              <w:rPr>
                <w:rFonts w:ascii="Courier New" w:hAnsi="Courier New" w:cs="Courier New"/>
                <w:sz w:val="20"/>
                <w:szCs w:val="20"/>
              </w:rPr>
            </w:pPr>
            <w:r>
              <w:rPr>
                <w:rFonts w:ascii="Courier New" w:hAnsi="Courier New" w:cs="Courier New"/>
                <w:sz w:val="20"/>
                <w:szCs w:val="20"/>
              </w:rPr>
              <w:t>0x47</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1B933EED" w14:textId="77777777" w:rsidR="008B39FD" w:rsidRDefault="00AD2DA2">
            <w:pPr>
              <w:rPr>
                <w:rFonts w:ascii="Courier New" w:hAnsi="Courier New" w:cs="Courier New"/>
                <w:sz w:val="20"/>
                <w:szCs w:val="20"/>
              </w:rPr>
            </w:pPr>
            <w:r>
              <w:rPr>
                <w:rFonts w:ascii="Courier New" w:hAnsi="Courier New" w:cs="Courier New"/>
                <w:sz w:val="20"/>
                <w:szCs w:val="20"/>
              </w:rPr>
              <w:t>g</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7AE1DB2B" w14:textId="77777777" w:rsidR="008B39FD" w:rsidRDefault="00AD2DA2">
            <w:pPr>
              <w:rPr>
                <w:rFonts w:ascii="Courier New" w:hAnsi="Courier New" w:cs="Courier New"/>
                <w:sz w:val="20"/>
                <w:szCs w:val="20"/>
              </w:rPr>
            </w:pPr>
            <w:r>
              <w:rPr>
                <w:rFonts w:ascii="Courier New" w:hAnsi="Courier New" w:cs="Courier New"/>
                <w:sz w:val="20"/>
                <w:szCs w:val="20"/>
              </w:rPr>
              <w:t>103</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45A1EEFE" w14:textId="77777777" w:rsidR="008B39FD" w:rsidRDefault="00AD2DA2">
            <w:pPr>
              <w:rPr>
                <w:rFonts w:ascii="Courier New" w:hAnsi="Courier New" w:cs="Courier New"/>
                <w:sz w:val="20"/>
                <w:szCs w:val="20"/>
              </w:rPr>
            </w:pPr>
            <w:r>
              <w:rPr>
                <w:rFonts w:ascii="Courier New" w:hAnsi="Courier New" w:cs="Courier New"/>
                <w:sz w:val="20"/>
                <w:szCs w:val="20"/>
              </w:rPr>
              <w:t>0x67</w:t>
            </w:r>
          </w:p>
        </w:tc>
      </w:tr>
      <w:tr w:rsidR="008B39FD" w14:paraId="4A1F7362"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539C676F" w14:textId="77777777" w:rsidR="008B39FD" w:rsidRDefault="00AD2DA2">
            <w:pPr>
              <w:rPr>
                <w:rFonts w:ascii="Courier New" w:hAnsi="Courier New" w:cs="Courier New"/>
                <w:sz w:val="20"/>
                <w:szCs w:val="20"/>
              </w:rPr>
            </w:pPr>
            <w:r>
              <w:rPr>
                <w:rFonts w:ascii="Courier New" w:hAnsi="Courier New" w:cs="Courier New"/>
                <w:sz w:val="20"/>
                <w:szCs w:val="20"/>
              </w:rPr>
              <w:t xml:space="preserve">(bs)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238F15B" w14:textId="77777777" w:rsidR="008B39FD" w:rsidRDefault="00AD2DA2">
            <w:pPr>
              <w:rPr>
                <w:rFonts w:ascii="Courier New" w:hAnsi="Courier New" w:cs="Courier New"/>
                <w:sz w:val="20"/>
                <w:szCs w:val="20"/>
              </w:rPr>
            </w:pPr>
            <w:r>
              <w:rPr>
                <w:rFonts w:ascii="Courier New" w:hAnsi="Courier New" w:cs="Courier New"/>
                <w:sz w:val="20"/>
                <w:szCs w:val="20"/>
              </w:rPr>
              <w:t>8</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4D8FF657" w14:textId="77777777" w:rsidR="008B39FD" w:rsidRDefault="00AD2DA2">
            <w:pPr>
              <w:rPr>
                <w:rFonts w:ascii="Courier New" w:hAnsi="Courier New" w:cs="Courier New"/>
                <w:sz w:val="20"/>
                <w:szCs w:val="20"/>
              </w:rPr>
            </w:pPr>
            <w:r>
              <w:rPr>
                <w:rFonts w:ascii="Courier New" w:hAnsi="Courier New" w:cs="Courier New"/>
                <w:sz w:val="20"/>
                <w:szCs w:val="20"/>
              </w:rPr>
              <w:t>0x08</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26EA4FFC"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060B2B00" w14:textId="77777777" w:rsidR="008B39FD" w:rsidRDefault="00AD2DA2">
            <w:pPr>
              <w:rPr>
                <w:rFonts w:ascii="Courier New" w:hAnsi="Courier New" w:cs="Courier New"/>
                <w:sz w:val="20"/>
                <w:szCs w:val="20"/>
              </w:rPr>
            </w:pPr>
            <w:r>
              <w:rPr>
                <w:rFonts w:ascii="Courier New" w:hAnsi="Courier New" w:cs="Courier New"/>
                <w:sz w:val="20"/>
                <w:szCs w:val="20"/>
              </w:rPr>
              <w:t>40</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757D582B" w14:textId="77777777" w:rsidR="008B39FD" w:rsidRDefault="00AD2DA2">
            <w:pPr>
              <w:rPr>
                <w:rFonts w:ascii="Courier New" w:hAnsi="Courier New" w:cs="Courier New"/>
                <w:sz w:val="20"/>
                <w:szCs w:val="20"/>
              </w:rPr>
            </w:pPr>
            <w:r>
              <w:rPr>
                <w:rFonts w:ascii="Courier New" w:hAnsi="Courier New" w:cs="Courier New"/>
                <w:sz w:val="20"/>
                <w:szCs w:val="20"/>
              </w:rPr>
              <w:t>0x28</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64AC5A29" w14:textId="77777777" w:rsidR="008B39FD" w:rsidRDefault="00AD2DA2">
            <w:pPr>
              <w:rPr>
                <w:rFonts w:ascii="Courier New" w:hAnsi="Courier New" w:cs="Courier New"/>
                <w:sz w:val="20"/>
                <w:szCs w:val="20"/>
              </w:rPr>
            </w:pPr>
            <w:r>
              <w:rPr>
                <w:rFonts w:ascii="Courier New" w:hAnsi="Courier New" w:cs="Courier New"/>
                <w:sz w:val="20"/>
                <w:szCs w:val="20"/>
              </w:rPr>
              <w:t>H</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430BD081" w14:textId="77777777" w:rsidR="008B39FD" w:rsidRDefault="00AD2DA2">
            <w:pPr>
              <w:rPr>
                <w:rFonts w:ascii="Courier New" w:hAnsi="Courier New" w:cs="Courier New"/>
                <w:sz w:val="20"/>
                <w:szCs w:val="20"/>
              </w:rPr>
            </w:pPr>
            <w:r>
              <w:rPr>
                <w:rFonts w:ascii="Courier New" w:hAnsi="Courier New" w:cs="Courier New"/>
                <w:sz w:val="20"/>
                <w:szCs w:val="20"/>
              </w:rPr>
              <w:t>72</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374AB723" w14:textId="77777777" w:rsidR="008B39FD" w:rsidRDefault="00AD2DA2">
            <w:pPr>
              <w:rPr>
                <w:rFonts w:ascii="Courier New" w:hAnsi="Courier New" w:cs="Courier New"/>
                <w:sz w:val="20"/>
                <w:szCs w:val="20"/>
              </w:rPr>
            </w:pPr>
            <w:r>
              <w:rPr>
                <w:rFonts w:ascii="Courier New" w:hAnsi="Courier New" w:cs="Courier New"/>
                <w:sz w:val="20"/>
                <w:szCs w:val="20"/>
              </w:rPr>
              <w:t>0x48</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48607E20" w14:textId="77777777" w:rsidR="008B39FD" w:rsidRDefault="00AD2DA2">
            <w:pPr>
              <w:rPr>
                <w:rFonts w:ascii="Courier New" w:hAnsi="Courier New" w:cs="Courier New"/>
                <w:sz w:val="20"/>
                <w:szCs w:val="20"/>
              </w:rPr>
            </w:pPr>
            <w:r>
              <w:rPr>
                <w:rFonts w:ascii="Courier New" w:hAnsi="Courier New" w:cs="Courier New"/>
                <w:sz w:val="20"/>
                <w:szCs w:val="20"/>
              </w:rPr>
              <w:t>h</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38D3653F" w14:textId="77777777" w:rsidR="008B39FD" w:rsidRDefault="00AD2DA2">
            <w:pPr>
              <w:rPr>
                <w:rFonts w:ascii="Courier New" w:hAnsi="Courier New" w:cs="Courier New"/>
                <w:sz w:val="20"/>
                <w:szCs w:val="20"/>
              </w:rPr>
            </w:pPr>
            <w:r>
              <w:rPr>
                <w:rFonts w:ascii="Courier New" w:hAnsi="Courier New" w:cs="Courier New"/>
                <w:sz w:val="20"/>
                <w:szCs w:val="20"/>
              </w:rPr>
              <w:t>104</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20DFF0A3" w14:textId="77777777" w:rsidR="008B39FD" w:rsidRDefault="00AD2DA2">
            <w:pPr>
              <w:rPr>
                <w:rFonts w:ascii="Courier New" w:hAnsi="Courier New" w:cs="Courier New"/>
                <w:sz w:val="20"/>
                <w:szCs w:val="20"/>
              </w:rPr>
            </w:pPr>
            <w:r>
              <w:rPr>
                <w:rFonts w:ascii="Courier New" w:hAnsi="Courier New" w:cs="Courier New"/>
                <w:sz w:val="20"/>
                <w:szCs w:val="20"/>
              </w:rPr>
              <w:t>0x68</w:t>
            </w:r>
          </w:p>
        </w:tc>
      </w:tr>
      <w:tr w:rsidR="008B39FD" w14:paraId="52E117DA"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339A4C19" w14:textId="77777777" w:rsidR="008B39FD" w:rsidRDefault="00AD2DA2">
            <w:pPr>
              <w:rPr>
                <w:rFonts w:ascii="Courier New" w:hAnsi="Courier New" w:cs="Courier New"/>
                <w:sz w:val="20"/>
                <w:szCs w:val="20"/>
              </w:rPr>
            </w:pPr>
            <w:r>
              <w:rPr>
                <w:rFonts w:ascii="Courier New" w:hAnsi="Courier New" w:cs="Courier New"/>
                <w:sz w:val="20"/>
                <w:szCs w:val="20"/>
              </w:rPr>
              <w:t xml:space="preserve">(ht)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41661839" w14:textId="77777777" w:rsidR="008B39FD" w:rsidRDefault="00AD2DA2">
            <w:pPr>
              <w:rPr>
                <w:rFonts w:ascii="Courier New" w:hAnsi="Courier New" w:cs="Courier New"/>
                <w:sz w:val="20"/>
                <w:szCs w:val="20"/>
              </w:rPr>
            </w:pPr>
            <w:r>
              <w:rPr>
                <w:rFonts w:ascii="Courier New" w:hAnsi="Courier New" w:cs="Courier New"/>
                <w:sz w:val="20"/>
                <w:szCs w:val="20"/>
              </w:rPr>
              <w:t>9</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04BC24F1" w14:textId="77777777" w:rsidR="008B39FD" w:rsidRDefault="00AD2DA2">
            <w:pPr>
              <w:rPr>
                <w:rFonts w:ascii="Courier New" w:hAnsi="Courier New" w:cs="Courier New"/>
                <w:sz w:val="20"/>
                <w:szCs w:val="20"/>
              </w:rPr>
            </w:pPr>
            <w:r>
              <w:rPr>
                <w:rFonts w:ascii="Courier New" w:hAnsi="Courier New" w:cs="Courier New"/>
                <w:sz w:val="20"/>
                <w:szCs w:val="20"/>
              </w:rPr>
              <w:t>0x09</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40E1EA0C"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5DCA68D" w14:textId="77777777" w:rsidR="008B39FD" w:rsidRDefault="00AD2DA2">
            <w:pPr>
              <w:rPr>
                <w:rFonts w:ascii="Courier New" w:hAnsi="Courier New" w:cs="Courier New"/>
                <w:sz w:val="20"/>
                <w:szCs w:val="20"/>
              </w:rPr>
            </w:pPr>
            <w:r>
              <w:rPr>
                <w:rFonts w:ascii="Courier New" w:hAnsi="Courier New" w:cs="Courier New"/>
                <w:sz w:val="20"/>
                <w:szCs w:val="20"/>
              </w:rPr>
              <w:t>41</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6CEE410B" w14:textId="77777777" w:rsidR="008B39FD" w:rsidRDefault="00AD2DA2">
            <w:pPr>
              <w:rPr>
                <w:rFonts w:ascii="Courier New" w:hAnsi="Courier New" w:cs="Courier New"/>
                <w:sz w:val="20"/>
                <w:szCs w:val="20"/>
              </w:rPr>
            </w:pPr>
            <w:r>
              <w:rPr>
                <w:rFonts w:ascii="Courier New" w:hAnsi="Courier New" w:cs="Courier New"/>
                <w:sz w:val="20"/>
                <w:szCs w:val="20"/>
              </w:rPr>
              <w:t>0x29</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0B422A53" w14:textId="77777777" w:rsidR="008B39FD" w:rsidRDefault="00AD2DA2">
            <w:pPr>
              <w:rPr>
                <w:rFonts w:ascii="Courier New" w:hAnsi="Courier New" w:cs="Courier New"/>
                <w:sz w:val="20"/>
                <w:szCs w:val="20"/>
              </w:rPr>
            </w:pPr>
            <w:r>
              <w:rPr>
                <w:rFonts w:ascii="Courier New" w:hAnsi="Courier New" w:cs="Courier New"/>
                <w:sz w:val="20"/>
                <w:szCs w:val="20"/>
              </w:rPr>
              <w:t>I</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045E7837" w14:textId="77777777" w:rsidR="008B39FD" w:rsidRDefault="00AD2DA2">
            <w:pPr>
              <w:rPr>
                <w:rFonts w:ascii="Courier New" w:hAnsi="Courier New" w:cs="Courier New"/>
                <w:sz w:val="20"/>
                <w:szCs w:val="20"/>
              </w:rPr>
            </w:pPr>
            <w:r>
              <w:rPr>
                <w:rFonts w:ascii="Courier New" w:hAnsi="Courier New" w:cs="Courier New"/>
                <w:sz w:val="20"/>
                <w:szCs w:val="20"/>
              </w:rPr>
              <w:t>73</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37368317" w14:textId="77777777" w:rsidR="008B39FD" w:rsidRDefault="00AD2DA2">
            <w:pPr>
              <w:rPr>
                <w:rFonts w:ascii="Courier New" w:hAnsi="Courier New" w:cs="Courier New"/>
                <w:sz w:val="20"/>
                <w:szCs w:val="20"/>
              </w:rPr>
            </w:pPr>
            <w:r>
              <w:rPr>
                <w:rFonts w:ascii="Courier New" w:hAnsi="Courier New" w:cs="Courier New"/>
                <w:sz w:val="20"/>
                <w:szCs w:val="20"/>
              </w:rPr>
              <w:t>0x49</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414FCA2B" w14:textId="77777777" w:rsidR="008B39FD" w:rsidRDefault="00AD2DA2">
            <w:pPr>
              <w:rPr>
                <w:rFonts w:ascii="Courier New" w:hAnsi="Courier New" w:cs="Courier New"/>
                <w:sz w:val="20"/>
                <w:szCs w:val="20"/>
              </w:rPr>
            </w:pPr>
            <w:r>
              <w:rPr>
                <w:rFonts w:ascii="Courier New" w:hAnsi="Courier New" w:cs="Courier New"/>
                <w:sz w:val="20"/>
                <w:szCs w:val="20"/>
              </w:rPr>
              <w:t>i</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2D0BB208" w14:textId="77777777" w:rsidR="008B39FD" w:rsidRDefault="00AD2DA2">
            <w:pPr>
              <w:rPr>
                <w:rFonts w:ascii="Courier New" w:hAnsi="Courier New" w:cs="Courier New"/>
                <w:sz w:val="20"/>
                <w:szCs w:val="20"/>
              </w:rPr>
            </w:pPr>
            <w:r>
              <w:rPr>
                <w:rFonts w:ascii="Courier New" w:hAnsi="Courier New" w:cs="Courier New"/>
                <w:sz w:val="20"/>
                <w:szCs w:val="20"/>
              </w:rPr>
              <w:t>105</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34B9B1A7" w14:textId="77777777" w:rsidR="008B39FD" w:rsidRDefault="00AD2DA2">
            <w:pPr>
              <w:rPr>
                <w:rFonts w:ascii="Courier New" w:hAnsi="Courier New" w:cs="Courier New"/>
                <w:sz w:val="20"/>
                <w:szCs w:val="20"/>
              </w:rPr>
            </w:pPr>
            <w:r>
              <w:rPr>
                <w:rFonts w:ascii="Courier New" w:hAnsi="Courier New" w:cs="Courier New"/>
                <w:sz w:val="20"/>
                <w:szCs w:val="20"/>
              </w:rPr>
              <w:t>0x69</w:t>
            </w:r>
          </w:p>
        </w:tc>
      </w:tr>
      <w:tr w:rsidR="008B39FD" w14:paraId="4BCDBE5E"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205CEB47" w14:textId="77777777" w:rsidR="008B39FD" w:rsidRDefault="00AD2DA2">
            <w:pPr>
              <w:rPr>
                <w:rFonts w:ascii="Courier New" w:hAnsi="Courier New" w:cs="Courier New"/>
                <w:sz w:val="20"/>
                <w:szCs w:val="20"/>
              </w:rPr>
            </w:pPr>
            <w:r>
              <w:rPr>
                <w:rFonts w:ascii="Courier New" w:hAnsi="Courier New" w:cs="Courier New"/>
                <w:sz w:val="20"/>
                <w:szCs w:val="20"/>
              </w:rPr>
              <w:t xml:space="preserve">(nl)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27BAB78B" w14:textId="77777777" w:rsidR="008B39FD" w:rsidRDefault="00AD2DA2">
            <w:pPr>
              <w:rPr>
                <w:rFonts w:ascii="Courier New" w:hAnsi="Courier New" w:cs="Courier New"/>
                <w:sz w:val="20"/>
                <w:szCs w:val="20"/>
              </w:rPr>
            </w:pPr>
            <w:r>
              <w:rPr>
                <w:rFonts w:ascii="Courier New" w:hAnsi="Courier New" w:cs="Courier New"/>
                <w:sz w:val="20"/>
                <w:szCs w:val="20"/>
              </w:rPr>
              <w:t>10</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4120248A" w14:textId="77777777" w:rsidR="008B39FD" w:rsidRDefault="00AD2DA2">
            <w:pPr>
              <w:rPr>
                <w:rFonts w:ascii="Courier New" w:hAnsi="Courier New" w:cs="Courier New"/>
                <w:sz w:val="20"/>
                <w:szCs w:val="20"/>
              </w:rPr>
            </w:pPr>
            <w:r>
              <w:rPr>
                <w:rFonts w:ascii="Courier New" w:hAnsi="Courier New" w:cs="Courier New"/>
                <w:sz w:val="20"/>
                <w:szCs w:val="20"/>
              </w:rPr>
              <w:t>0x0A</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0926A232"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2A290665" w14:textId="77777777" w:rsidR="008B39FD" w:rsidRDefault="00AD2DA2">
            <w:pPr>
              <w:rPr>
                <w:rFonts w:ascii="Courier New" w:hAnsi="Courier New" w:cs="Courier New"/>
                <w:sz w:val="20"/>
                <w:szCs w:val="20"/>
              </w:rPr>
            </w:pPr>
            <w:r>
              <w:rPr>
                <w:rFonts w:ascii="Courier New" w:hAnsi="Courier New" w:cs="Courier New"/>
                <w:sz w:val="20"/>
                <w:szCs w:val="20"/>
              </w:rPr>
              <w:t>42</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02E72D4F" w14:textId="77777777" w:rsidR="008B39FD" w:rsidRDefault="00AD2DA2">
            <w:pPr>
              <w:rPr>
                <w:rFonts w:ascii="Courier New" w:hAnsi="Courier New" w:cs="Courier New"/>
                <w:sz w:val="20"/>
                <w:szCs w:val="20"/>
              </w:rPr>
            </w:pPr>
            <w:r>
              <w:rPr>
                <w:rFonts w:ascii="Courier New" w:hAnsi="Courier New" w:cs="Courier New"/>
                <w:sz w:val="20"/>
                <w:szCs w:val="20"/>
              </w:rPr>
              <w:t>0x2A</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79C1D04A" w14:textId="77777777" w:rsidR="008B39FD" w:rsidRDefault="00AD2DA2">
            <w:pPr>
              <w:rPr>
                <w:rFonts w:ascii="Courier New" w:hAnsi="Courier New" w:cs="Courier New"/>
                <w:sz w:val="20"/>
                <w:szCs w:val="20"/>
              </w:rPr>
            </w:pPr>
            <w:r>
              <w:rPr>
                <w:rFonts w:ascii="Courier New" w:hAnsi="Courier New" w:cs="Courier New"/>
                <w:sz w:val="20"/>
                <w:szCs w:val="20"/>
              </w:rPr>
              <w:t>J</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B60A79D" w14:textId="77777777" w:rsidR="008B39FD" w:rsidRDefault="00AD2DA2">
            <w:pPr>
              <w:rPr>
                <w:rFonts w:ascii="Courier New" w:hAnsi="Courier New" w:cs="Courier New"/>
                <w:sz w:val="20"/>
                <w:szCs w:val="20"/>
              </w:rPr>
            </w:pPr>
            <w:r>
              <w:rPr>
                <w:rFonts w:ascii="Courier New" w:hAnsi="Courier New" w:cs="Courier New"/>
                <w:sz w:val="20"/>
                <w:szCs w:val="20"/>
              </w:rPr>
              <w:t>74</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660AFED6" w14:textId="77777777" w:rsidR="008B39FD" w:rsidRDefault="00AD2DA2">
            <w:pPr>
              <w:rPr>
                <w:rFonts w:ascii="Courier New" w:hAnsi="Courier New" w:cs="Courier New"/>
                <w:sz w:val="20"/>
                <w:szCs w:val="20"/>
              </w:rPr>
            </w:pPr>
            <w:r>
              <w:rPr>
                <w:rFonts w:ascii="Courier New" w:hAnsi="Courier New" w:cs="Courier New"/>
                <w:sz w:val="20"/>
                <w:szCs w:val="20"/>
              </w:rPr>
              <w:t>0x4A</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4EDF388D" w14:textId="77777777" w:rsidR="008B39FD" w:rsidRDefault="00AD2DA2">
            <w:pPr>
              <w:rPr>
                <w:rFonts w:ascii="Courier New" w:hAnsi="Courier New" w:cs="Courier New"/>
                <w:sz w:val="20"/>
                <w:szCs w:val="20"/>
              </w:rPr>
            </w:pPr>
            <w:r>
              <w:rPr>
                <w:rFonts w:ascii="Courier New" w:hAnsi="Courier New" w:cs="Courier New"/>
                <w:sz w:val="20"/>
                <w:szCs w:val="20"/>
              </w:rPr>
              <w:t>j</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648946C6" w14:textId="77777777" w:rsidR="008B39FD" w:rsidRDefault="00AD2DA2">
            <w:pPr>
              <w:rPr>
                <w:rFonts w:ascii="Courier New" w:hAnsi="Courier New" w:cs="Courier New"/>
                <w:sz w:val="20"/>
                <w:szCs w:val="20"/>
              </w:rPr>
            </w:pPr>
            <w:r>
              <w:rPr>
                <w:rFonts w:ascii="Courier New" w:hAnsi="Courier New" w:cs="Courier New"/>
                <w:sz w:val="20"/>
                <w:szCs w:val="20"/>
              </w:rPr>
              <w:t>106</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016CF3B3" w14:textId="77777777" w:rsidR="008B39FD" w:rsidRDefault="00AD2DA2">
            <w:pPr>
              <w:rPr>
                <w:rFonts w:ascii="Courier New" w:hAnsi="Courier New" w:cs="Courier New"/>
                <w:sz w:val="20"/>
                <w:szCs w:val="20"/>
              </w:rPr>
            </w:pPr>
            <w:r>
              <w:rPr>
                <w:rFonts w:ascii="Courier New" w:hAnsi="Courier New" w:cs="Courier New"/>
                <w:sz w:val="20"/>
                <w:szCs w:val="20"/>
              </w:rPr>
              <w:t>0x6A</w:t>
            </w:r>
          </w:p>
        </w:tc>
      </w:tr>
      <w:tr w:rsidR="008B39FD" w14:paraId="635F4CB4"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2F0CF9A9" w14:textId="77777777" w:rsidR="008B39FD" w:rsidRDefault="00AD2DA2">
            <w:pPr>
              <w:rPr>
                <w:rFonts w:ascii="Courier New" w:hAnsi="Courier New" w:cs="Courier New"/>
                <w:sz w:val="20"/>
                <w:szCs w:val="20"/>
              </w:rPr>
            </w:pPr>
            <w:r>
              <w:rPr>
                <w:rFonts w:ascii="Courier New" w:hAnsi="Courier New" w:cs="Courier New"/>
                <w:sz w:val="20"/>
                <w:szCs w:val="20"/>
              </w:rPr>
              <w:t xml:space="preserve">(vt)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FD2A1B6" w14:textId="77777777" w:rsidR="008B39FD" w:rsidRDefault="00AD2DA2">
            <w:pPr>
              <w:rPr>
                <w:rFonts w:ascii="Courier New" w:hAnsi="Courier New" w:cs="Courier New"/>
                <w:sz w:val="20"/>
                <w:szCs w:val="20"/>
              </w:rPr>
            </w:pPr>
            <w:r>
              <w:rPr>
                <w:rFonts w:ascii="Courier New" w:hAnsi="Courier New" w:cs="Courier New"/>
                <w:sz w:val="20"/>
                <w:szCs w:val="20"/>
              </w:rPr>
              <w:t>11</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6E928A5F" w14:textId="77777777" w:rsidR="008B39FD" w:rsidRDefault="00AD2DA2">
            <w:pPr>
              <w:rPr>
                <w:rFonts w:ascii="Courier New" w:hAnsi="Courier New" w:cs="Courier New"/>
                <w:sz w:val="20"/>
                <w:szCs w:val="20"/>
              </w:rPr>
            </w:pPr>
            <w:r>
              <w:rPr>
                <w:rFonts w:ascii="Courier New" w:hAnsi="Courier New" w:cs="Courier New"/>
                <w:sz w:val="20"/>
                <w:szCs w:val="20"/>
              </w:rPr>
              <w:t>0x0B</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06D354C1"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4671580" w14:textId="77777777" w:rsidR="008B39FD" w:rsidRDefault="00AD2DA2">
            <w:pPr>
              <w:rPr>
                <w:rFonts w:ascii="Courier New" w:hAnsi="Courier New" w:cs="Courier New"/>
                <w:sz w:val="20"/>
                <w:szCs w:val="20"/>
              </w:rPr>
            </w:pPr>
            <w:r>
              <w:rPr>
                <w:rFonts w:ascii="Courier New" w:hAnsi="Courier New" w:cs="Courier New"/>
                <w:sz w:val="20"/>
                <w:szCs w:val="20"/>
              </w:rPr>
              <w:t>43</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31B0C1D7" w14:textId="77777777" w:rsidR="008B39FD" w:rsidRDefault="00AD2DA2">
            <w:pPr>
              <w:rPr>
                <w:rFonts w:ascii="Courier New" w:hAnsi="Courier New" w:cs="Courier New"/>
                <w:sz w:val="20"/>
                <w:szCs w:val="20"/>
              </w:rPr>
            </w:pPr>
            <w:r>
              <w:rPr>
                <w:rFonts w:ascii="Courier New" w:hAnsi="Courier New" w:cs="Courier New"/>
                <w:sz w:val="20"/>
                <w:szCs w:val="20"/>
              </w:rPr>
              <w:t>0x2B</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65093623" w14:textId="77777777" w:rsidR="008B39FD" w:rsidRDefault="00AD2DA2">
            <w:pPr>
              <w:rPr>
                <w:rFonts w:ascii="Courier New" w:hAnsi="Courier New" w:cs="Courier New"/>
                <w:sz w:val="20"/>
                <w:szCs w:val="20"/>
              </w:rPr>
            </w:pPr>
            <w:r>
              <w:rPr>
                <w:rFonts w:ascii="Courier New" w:hAnsi="Courier New" w:cs="Courier New"/>
                <w:sz w:val="20"/>
                <w:szCs w:val="20"/>
              </w:rPr>
              <w:t>K</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2D6EBF2C" w14:textId="77777777" w:rsidR="008B39FD" w:rsidRDefault="00AD2DA2">
            <w:pPr>
              <w:rPr>
                <w:rFonts w:ascii="Courier New" w:hAnsi="Courier New" w:cs="Courier New"/>
                <w:sz w:val="20"/>
                <w:szCs w:val="20"/>
              </w:rPr>
            </w:pPr>
            <w:r>
              <w:rPr>
                <w:rFonts w:ascii="Courier New" w:hAnsi="Courier New" w:cs="Courier New"/>
                <w:sz w:val="20"/>
                <w:szCs w:val="20"/>
              </w:rPr>
              <w:t>75</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0CA8C864" w14:textId="77777777" w:rsidR="008B39FD" w:rsidRDefault="00AD2DA2">
            <w:pPr>
              <w:rPr>
                <w:rFonts w:ascii="Courier New" w:hAnsi="Courier New" w:cs="Courier New"/>
                <w:sz w:val="20"/>
                <w:szCs w:val="20"/>
              </w:rPr>
            </w:pPr>
            <w:r>
              <w:rPr>
                <w:rFonts w:ascii="Courier New" w:hAnsi="Courier New" w:cs="Courier New"/>
                <w:sz w:val="20"/>
                <w:szCs w:val="20"/>
              </w:rPr>
              <w:t>0x4B</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421C49CB" w14:textId="77777777" w:rsidR="008B39FD" w:rsidRDefault="00AD2DA2">
            <w:pPr>
              <w:rPr>
                <w:rFonts w:ascii="Courier New" w:hAnsi="Courier New" w:cs="Courier New"/>
                <w:sz w:val="20"/>
                <w:szCs w:val="20"/>
              </w:rPr>
            </w:pPr>
            <w:r>
              <w:rPr>
                <w:rFonts w:ascii="Courier New" w:hAnsi="Courier New" w:cs="Courier New"/>
                <w:sz w:val="20"/>
                <w:szCs w:val="20"/>
              </w:rPr>
              <w:t>k</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5247C3B1" w14:textId="77777777" w:rsidR="008B39FD" w:rsidRDefault="00AD2DA2">
            <w:pPr>
              <w:rPr>
                <w:rFonts w:ascii="Courier New" w:hAnsi="Courier New" w:cs="Courier New"/>
                <w:sz w:val="20"/>
                <w:szCs w:val="20"/>
              </w:rPr>
            </w:pPr>
            <w:r>
              <w:rPr>
                <w:rFonts w:ascii="Courier New" w:hAnsi="Courier New" w:cs="Courier New"/>
                <w:sz w:val="20"/>
                <w:szCs w:val="20"/>
              </w:rPr>
              <w:t>107</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262B3A10" w14:textId="77777777" w:rsidR="008B39FD" w:rsidRDefault="00AD2DA2">
            <w:pPr>
              <w:rPr>
                <w:rFonts w:ascii="Courier New" w:hAnsi="Courier New" w:cs="Courier New"/>
                <w:sz w:val="20"/>
                <w:szCs w:val="20"/>
              </w:rPr>
            </w:pPr>
            <w:r>
              <w:rPr>
                <w:rFonts w:ascii="Courier New" w:hAnsi="Courier New" w:cs="Courier New"/>
                <w:sz w:val="20"/>
                <w:szCs w:val="20"/>
              </w:rPr>
              <w:t>0x6B</w:t>
            </w:r>
          </w:p>
        </w:tc>
      </w:tr>
      <w:tr w:rsidR="008B39FD" w14:paraId="68AC8204"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5A0E8DE0" w14:textId="77777777" w:rsidR="008B39FD" w:rsidRDefault="00AD2DA2">
            <w:pPr>
              <w:rPr>
                <w:rFonts w:ascii="Courier New" w:hAnsi="Courier New" w:cs="Courier New"/>
                <w:sz w:val="20"/>
                <w:szCs w:val="20"/>
              </w:rPr>
            </w:pPr>
            <w:r>
              <w:rPr>
                <w:rFonts w:ascii="Courier New" w:hAnsi="Courier New" w:cs="Courier New"/>
                <w:sz w:val="20"/>
                <w:szCs w:val="20"/>
              </w:rPr>
              <w:t xml:space="preserve">(np)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B65A735" w14:textId="77777777" w:rsidR="008B39FD" w:rsidRDefault="00AD2DA2">
            <w:pPr>
              <w:rPr>
                <w:rFonts w:ascii="Courier New" w:hAnsi="Courier New" w:cs="Courier New"/>
                <w:sz w:val="20"/>
                <w:szCs w:val="20"/>
              </w:rPr>
            </w:pPr>
            <w:r>
              <w:rPr>
                <w:rFonts w:ascii="Courier New" w:hAnsi="Courier New" w:cs="Courier New"/>
                <w:sz w:val="20"/>
                <w:szCs w:val="20"/>
              </w:rPr>
              <w:t>12</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05CC9E7C" w14:textId="77777777" w:rsidR="008B39FD" w:rsidRDefault="00AD2DA2">
            <w:pPr>
              <w:rPr>
                <w:rFonts w:ascii="Courier New" w:hAnsi="Courier New" w:cs="Courier New"/>
                <w:sz w:val="20"/>
                <w:szCs w:val="20"/>
              </w:rPr>
            </w:pPr>
            <w:r>
              <w:rPr>
                <w:rFonts w:ascii="Courier New" w:hAnsi="Courier New" w:cs="Courier New"/>
                <w:sz w:val="20"/>
                <w:szCs w:val="20"/>
              </w:rPr>
              <w:t>0x0C</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15E8A2D6"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8BBB087" w14:textId="77777777" w:rsidR="008B39FD" w:rsidRDefault="00AD2DA2">
            <w:pPr>
              <w:rPr>
                <w:rFonts w:ascii="Courier New" w:hAnsi="Courier New" w:cs="Courier New"/>
                <w:sz w:val="20"/>
                <w:szCs w:val="20"/>
              </w:rPr>
            </w:pPr>
            <w:r>
              <w:rPr>
                <w:rFonts w:ascii="Courier New" w:hAnsi="Courier New" w:cs="Courier New"/>
                <w:sz w:val="20"/>
                <w:szCs w:val="20"/>
              </w:rPr>
              <w:t>44</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736FFB23" w14:textId="77777777" w:rsidR="008B39FD" w:rsidRDefault="00AD2DA2">
            <w:pPr>
              <w:rPr>
                <w:rFonts w:ascii="Courier New" w:hAnsi="Courier New" w:cs="Courier New"/>
                <w:sz w:val="20"/>
                <w:szCs w:val="20"/>
              </w:rPr>
            </w:pPr>
            <w:r>
              <w:rPr>
                <w:rFonts w:ascii="Courier New" w:hAnsi="Courier New" w:cs="Courier New"/>
                <w:sz w:val="20"/>
                <w:szCs w:val="20"/>
              </w:rPr>
              <w:t>0x2C</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2A027496" w14:textId="77777777" w:rsidR="008B39FD" w:rsidRDefault="00AD2DA2">
            <w:pPr>
              <w:rPr>
                <w:rFonts w:ascii="Courier New" w:hAnsi="Courier New" w:cs="Courier New"/>
                <w:sz w:val="20"/>
                <w:szCs w:val="20"/>
              </w:rPr>
            </w:pPr>
            <w:r>
              <w:rPr>
                <w:rFonts w:ascii="Courier New" w:hAnsi="Courier New" w:cs="Courier New"/>
                <w:sz w:val="20"/>
                <w:szCs w:val="20"/>
              </w:rPr>
              <w:t>L</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B3F7689" w14:textId="77777777" w:rsidR="008B39FD" w:rsidRDefault="00AD2DA2">
            <w:pPr>
              <w:rPr>
                <w:rFonts w:ascii="Courier New" w:hAnsi="Courier New" w:cs="Courier New"/>
                <w:sz w:val="20"/>
                <w:szCs w:val="20"/>
              </w:rPr>
            </w:pPr>
            <w:r>
              <w:rPr>
                <w:rFonts w:ascii="Courier New" w:hAnsi="Courier New" w:cs="Courier New"/>
                <w:sz w:val="20"/>
                <w:szCs w:val="20"/>
              </w:rPr>
              <w:t>76</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0CB329A8" w14:textId="77777777" w:rsidR="008B39FD" w:rsidRDefault="00AD2DA2">
            <w:pPr>
              <w:rPr>
                <w:rFonts w:ascii="Courier New" w:hAnsi="Courier New" w:cs="Courier New"/>
                <w:sz w:val="20"/>
                <w:szCs w:val="20"/>
              </w:rPr>
            </w:pPr>
            <w:r>
              <w:rPr>
                <w:rFonts w:ascii="Courier New" w:hAnsi="Courier New" w:cs="Courier New"/>
                <w:sz w:val="20"/>
                <w:szCs w:val="20"/>
              </w:rPr>
              <w:t>0x4C</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5051DB3C" w14:textId="77777777" w:rsidR="008B39FD" w:rsidRDefault="00AD2DA2">
            <w:pPr>
              <w:rPr>
                <w:rFonts w:ascii="Courier New" w:hAnsi="Courier New" w:cs="Courier New"/>
                <w:sz w:val="20"/>
                <w:szCs w:val="20"/>
              </w:rPr>
            </w:pPr>
            <w:r>
              <w:rPr>
                <w:rFonts w:ascii="Courier New" w:hAnsi="Courier New" w:cs="Courier New"/>
                <w:sz w:val="20"/>
                <w:szCs w:val="20"/>
              </w:rPr>
              <w:t>l</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6F547864" w14:textId="77777777" w:rsidR="008B39FD" w:rsidRDefault="00AD2DA2">
            <w:pPr>
              <w:rPr>
                <w:rFonts w:ascii="Courier New" w:hAnsi="Courier New" w:cs="Courier New"/>
                <w:sz w:val="20"/>
                <w:szCs w:val="20"/>
              </w:rPr>
            </w:pPr>
            <w:r>
              <w:rPr>
                <w:rFonts w:ascii="Courier New" w:hAnsi="Courier New" w:cs="Courier New"/>
                <w:sz w:val="20"/>
                <w:szCs w:val="20"/>
              </w:rPr>
              <w:t>108</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169B8E3D" w14:textId="77777777" w:rsidR="008B39FD" w:rsidRDefault="00AD2DA2">
            <w:pPr>
              <w:rPr>
                <w:rFonts w:ascii="Courier New" w:hAnsi="Courier New" w:cs="Courier New"/>
                <w:sz w:val="20"/>
                <w:szCs w:val="20"/>
              </w:rPr>
            </w:pPr>
            <w:r>
              <w:rPr>
                <w:rFonts w:ascii="Courier New" w:hAnsi="Courier New" w:cs="Courier New"/>
                <w:sz w:val="20"/>
                <w:szCs w:val="20"/>
              </w:rPr>
              <w:t>0x6C</w:t>
            </w:r>
          </w:p>
        </w:tc>
      </w:tr>
      <w:tr w:rsidR="008B39FD" w14:paraId="469C50F9"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3D04B4B6" w14:textId="77777777" w:rsidR="008B39FD" w:rsidRDefault="00AD2DA2">
            <w:pPr>
              <w:rPr>
                <w:rFonts w:ascii="Courier New" w:hAnsi="Courier New" w:cs="Courier New"/>
                <w:sz w:val="20"/>
                <w:szCs w:val="20"/>
              </w:rPr>
            </w:pPr>
            <w:r>
              <w:rPr>
                <w:rFonts w:ascii="Courier New" w:hAnsi="Courier New" w:cs="Courier New"/>
                <w:sz w:val="20"/>
                <w:szCs w:val="20"/>
              </w:rPr>
              <w:t xml:space="preserve">(cr)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8957B1D" w14:textId="77777777" w:rsidR="008B39FD" w:rsidRDefault="00AD2DA2">
            <w:pPr>
              <w:rPr>
                <w:rFonts w:ascii="Courier New" w:hAnsi="Courier New" w:cs="Courier New"/>
                <w:sz w:val="20"/>
                <w:szCs w:val="20"/>
              </w:rPr>
            </w:pPr>
            <w:r>
              <w:rPr>
                <w:rFonts w:ascii="Courier New" w:hAnsi="Courier New" w:cs="Courier New"/>
                <w:sz w:val="20"/>
                <w:szCs w:val="20"/>
              </w:rPr>
              <w:t>13</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19A0EEF0" w14:textId="77777777" w:rsidR="008B39FD" w:rsidRDefault="00AD2DA2">
            <w:pPr>
              <w:rPr>
                <w:rFonts w:ascii="Courier New" w:hAnsi="Courier New" w:cs="Courier New"/>
                <w:sz w:val="20"/>
                <w:szCs w:val="20"/>
              </w:rPr>
            </w:pPr>
            <w:r>
              <w:rPr>
                <w:rFonts w:ascii="Courier New" w:hAnsi="Courier New" w:cs="Courier New"/>
                <w:sz w:val="20"/>
                <w:szCs w:val="20"/>
              </w:rPr>
              <w:t>0x0D</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4DFB3A23"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9F23F76" w14:textId="77777777" w:rsidR="008B39FD" w:rsidRDefault="00AD2DA2">
            <w:pPr>
              <w:rPr>
                <w:rFonts w:ascii="Courier New" w:hAnsi="Courier New" w:cs="Courier New"/>
                <w:sz w:val="20"/>
                <w:szCs w:val="20"/>
              </w:rPr>
            </w:pPr>
            <w:r>
              <w:rPr>
                <w:rFonts w:ascii="Courier New" w:hAnsi="Courier New" w:cs="Courier New"/>
                <w:sz w:val="20"/>
                <w:szCs w:val="20"/>
              </w:rPr>
              <w:t>45</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1D79572E" w14:textId="77777777" w:rsidR="008B39FD" w:rsidRDefault="00AD2DA2">
            <w:pPr>
              <w:rPr>
                <w:rFonts w:ascii="Courier New" w:hAnsi="Courier New" w:cs="Courier New"/>
                <w:sz w:val="20"/>
                <w:szCs w:val="20"/>
              </w:rPr>
            </w:pPr>
            <w:r>
              <w:rPr>
                <w:rFonts w:ascii="Courier New" w:hAnsi="Courier New" w:cs="Courier New"/>
                <w:sz w:val="20"/>
                <w:szCs w:val="20"/>
              </w:rPr>
              <w:t>0x2D</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531233DC" w14:textId="77777777" w:rsidR="008B39FD" w:rsidRDefault="00AD2DA2">
            <w:pPr>
              <w:rPr>
                <w:rFonts w:ascii="Courier New" w:hAnsi="Courier New" w:cs="Courier New"/>
                <w:sz w:val="20"/>
                <w:szCs w:val="20"/>
              </w:rPr>
            </w:pPr>
            <w:r>
              <w:rPr>
                <w:rFonts w:ascii="Courier New" w:hAnsi="Courier New" w:cs="Courier New"/>
                <w:sz w:val="20"/>
                <w:szCs w:val="20"/>
              </w:rPr>
              <w:t>M</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C5C68F1" w14:textId="77777777" w:rsidR="008B39FD" w:rsidRDefault="00AD2DA2">
            <w:pPr>
              <w:rPr>
                <w:rFonts w:ascii="Courier New" w:hAnsi="Courier New" w:cs="Courier New"/>
                <w:sz w:val="20"/>
                <w:szCs w:val="20"/>
              </w:rPr>
            </w:pPr>
            <w:r>
              <w:rPr>
                <w:rFonts w:ascii="Courier New" w:hAnsi="Courier New" w:cs="Courier New"/>
                <w:sz w:val="20"/>
                <w:szCs w:val="20"/>
              </w:rPr>
              <w:t>77</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0032E695" w14:textId="77777777" w:rsidR="008B39FD" w:rsidRDefault="00AD2DA2">
            <w:pPr>
              <w:rPr>
                <w:rFonts w:ascii="Courier New" w:hAnsi="Courier New" w:cs="Courier New"/>
                <w:sz w:val="20"/>
                <w:szCs w:val="20"/>
              </w:rPr>
            </w:pPr>
            <w:r>
              <w:rPr>
                <w:rFonts w:ascii="Courier New" w:hAnsi="Courier New" w:cs="Courier New"/>
                <w:sz w:val="20"/>
                <w:szCs w:val="20"/>
              </w:rPr>
              <w:t>0x4D</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3BC48D83" w14:textId="77777777" w:rsidR="008B39FD" w:rsidRDefault="00AD2DA2">
            <w:pPr>
              <w:rPr>
                <w:rFonts w:ascii="Courier New" w:hAnsi="Courier New" w:cs="Courier New"/>
                <w:sz w:val="20"/>
                <w:szCs w:val="20"/>
              </w:rPr>
            </w:pPr>
            <w:r>
              <w:rPr>
                <w:rFonts w:ascii="Courier New" w:hAnsi="Courier New" w:cs="Courier New"/>
                <w:sz w:val="20"/>
                <w:szCs w:val="20"/>
              </w:rPr>
              <w:t>m</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7E75BAF2" w14:textId="77777777" w:rsidR="008B39FD" w:rsidRDefault="00AD2DA2">
            <w:pPr>
              <w:rPr>
                <w:rFonts w:ascii="Courier New" w:hAnsi="Courier New" w:cs="Courier New"/>
                <w:sz w:val="20"/>
                <w:szCs w:val="20"/>
              </w:rPr>
            </w:pPr>
            <w:r>
              <w:rPr>
                <w:rFonts w:ascii="Courier New" w:hAnsi="Courier New" w:cs="Courier New"/>
                <w:sz w:val="20"/>
                <w:szCs w:val="20"/>
              </w:rPr>
              <w:t>109</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0591D4C6" w14:textId="77777777" w:rsidR="008B39FD" w:rsidRDefault="00AD2DA2">
            <w:pPr>
              <w:rPr>
                <w:rFonts w:ascii="Courier New" w:hAnsi="Courier New" w:cs="Courier New"/>
                <w:sz w:val="20"/>
                <w:szCs w:val="20"/>
              </w:rPr>
            </w:pPr>
            <w:r>
              <w:rPr>
                <w:rFonts w:ascii="Courier New" w:hAnsi="Courier New" w:cs="Courier New"/>
                <w:sz w:val="20"/>
                <w:szCs w:val="20"/>
              </w:rPr>
              <w:t>0x6D</w:t>
            </w:r>
          </w:p>
        </w:tc>
      </w:tr>
      <w:tr w:rsidR="008B39FD" w14:paraId="1722D530"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75DB3E44" w14:textId="77777777" w:rsidR="008B39FD" w:rsidRDefault="00AD2DA2">
            <w:pPr>
              <w:rPr>
                <w:rFonts w:ascii="Courier New" w:hAnsi="Courier New" w:cs="Courier New"/>
                <w:sz w:val="20"/>
                <w:szCs w:val="20"/>
              </w:rPr>
            </w:pPr>
            <w:r>
              <w:rPr>
                <w:rFonts w:ascii="Courier New" w:hAnsi="Courier New" w:cs="Courier New"/>
                <w:sz w:val="20"/>
                <w:szCs w:val="20"/>
              </w:rPr>
              <w:t xml:space="preserve">(so)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6F0A06D" w14:textId="77777777" w:rsidR="008B39FD" w:rsidRDefault="00AD2DA2">
            <w:pPr>
              <w:rPr>
                <w:rFonts w:ascii="Courier New" w:hAnsi="Courier New" w:cs="Courier New"/>
                <w:sz w:val="20"/>
                <w:szCs w:val="20"/>
              </w:rPr>
            </w:pPr>
            <w:r>
              <w:rPr>
                <w:rFonts w:ascii="Courier New" w:hAnsi="Courier New" w:cs="Courier New"/>
                <w:sz w:val="20"/>
                <w:szCs w:val="20"/>
              </w:rPr>
              <w:t>14</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08475AD4" w14:textId="77777777" w:rsidR="008B39FD" w:rsidRDefault="00AD2DA2">
            <w:pPr>
              <w:rPr>
                <w:rFonts w:ascii="Courier New" w:hAnsi="Courier New" w:cs="Courier New"/>
                <w:sz w:val="20"/>
                <w:szCs w:val="20"/>
              </w:rPr>
            </w:pPr>
            <w:r>
              <w:rPr>
                <w:rFonts w:ascii="Courier New" w:hAnsi="Courier New" w:cs="Courier New"/>
                <w:sz w:val="20"/>
                <w:szCs w:val="20"/>
              </w:rPr>
              <w:t>0x0E</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347439C7"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69D95B10" w14:textId="77777777" w:rsidR="008B39FD" w:rsidRDefault="00AD2DA2">
            <w:pPr>
              <w:rPr>
                <w:rFonts w:ascii="Courier New" w:hAnsi="Courier New" w:cs="Courier New"/>
                <w:sz w:val="20"/>
                <w:szCs w:val="20"/>
              </w:rPr>
            </w:pPr>
            <w:r>
              <w:rPr>
                <w:rFonts w:ascii="Courier New" w:hAnsi="Courier New" w:cs="Courier New"/>
                <w:sz w:val="20"/>
                <w:szCs w:val="20"/>
              </w:rPr>
              <w:t>46</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5287517F" w14:textId="77777777" w:rsidR="008B39FD" w:rsidRDefault="00AD2DA2">
            <w:pPr>
              <w:rPr>
                <w:rFonts w:ascii="Courier New" w:hAnsi="Courier New" w:cs="Courier New"/>
                <w:sz w:val="20"/>
                <w:szCs w:val="20"/>
              </w:rPr>
            </w:pPr>
            <w:r>
              <w:rPr>
                <w:rFonts w:ascii="Courier New" w:hAnsi="Courier New" w:cs="Courier New"/>
                <w:sz w:val="20"/>
                <w:szCs w:val="20"/>
              </w:rPr>
              <w:t>0x2E</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2C4E696D" w14:textId="77777777" w:rsidR="008B39FD" w:rsidRDefault="00AD2DA2">
            <w:pPr>
              <w:rPr>
                <w:rFonts w:ascii="Courier New" w:hAnsi="Courier New" w:cs="Courier New"/>
                <w:sz w:val="20"/>
                <w:szCs w:val="20"/>
              </w:rPr>
            </w:pPr>
            <w:r>
              <w:rPr>
                <w:rFonts w:ascii="Courier New" w:hAnsi="Courier New" w:cs="Courier New"/>
                <w:sz w:val="20"/>
                <w:szCs w:val="20"/>
              </w:rPr>
              <w:t>N</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572F50D7" w14:textId="77777777" w:rsidR="008B39FD" w:rsidRDefault="00AD2DA2">
            <w:pPr>
              <w:rPr>
                <w:rFonts w:ascii="Courier New" w:hAnsi="Courier New" w:cs="Courier New"/>
                <w:sz w:val="20"/>
                <w:szCs w:val="20"/>
              </w:rPr>
            </w:pPr>
            <w:r>
              <w:rPr>
                <w:rFonts w:ascii="Courier New" w:hAnsi="Courier New" w:cs="Courier New"/>
                <w:sz w:val="20"/>
                <w:szCs w:val="20"/>
              </w:rPr>
              <w:t>78</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4D3D2491" w14:textId="77777777" w:rsidR="008B39FD" w:rsidRDefault="00AD2DA2">
            <w:pPr>
              <w:rPr>
                <w:rFonts w:ascii="Courier New" w:hAnsi="Courier New" w:cs="Courier New"/>
                <w:sz w:val="20"/>
                <w:szCs w:val="20"/>
              </w:rPr>
            </w:pPr>
            <w:r>
              <w:rPr>
                <w:rFonts w:ascii="Courier New" w:hAnsi="Courier New" w:cs="Courier New"/>
                <w:sz w:val="20"/>
                <w:szCs w:val="20"/>
              </w:rPr>
              <w:t>0x4E</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3DB0AE0F" w14:textId="77777777" w:rsidR="008B39FD" w:rsidRDefault="00AD2DA2">
            <w:pPr>
              <w:rPr>
                <w:rFonts w:ascii="Courier New" w:hAnsi="Courier New" w:cs="Courier New"/>
                <w:sz w:val="20"/>
                <w:szCs w:val="20"/>
              </w:rPr>
            </w:pPr>
            <w:r>
              <w:rPr>
                <w:rFonts w:ascii="Courier New" w:hAnsi="Courier New" w:cs="Courier New"/>
                <w:sz w:val="20"/>
                <w:szCs w:val="20"/>
              </w:rPr>
              <w:t>n</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3E12580E" w14:textId="77777777" w:rsidR="008B39FD" w:rsidRDefault="00AD2DA2">
            <w:pPr>
              <w:rPr>
                <w:rFonts w:ascii="Courier New" w:hAnsi="Courier New" w:cs="Courier New"/>
                <w:sz w:val="20"/>
                <w:szCs w:val="20"/>
              </w:rPr>
            </w:pPr>
            <w:r>
              <w:rPr>
                <w:rFonts w:ascii="Courier New" w:hAnsi="Courier New" w:cs="Courier New"/>
                <w:sz w:val="20"/>
                <w:szCs w:val="20"/>
              </w:rPr>
              <w:t>110</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60C8EC6C" w14:textId="77777777" w:rsidR="008B39FD" w:rsidRDefault="00AD2DA2">
            <w:pPr>
              <w:rPr>
                <w:rFonts w:ascii="Courier New" w:hAnsi="Courier New" w:cs="Courier New"/>
                <w:sz w:val="20"/>
                <w:szCs w:val="20"/>
              </w:rPr>
            </w:pPr>
            <w:r>
              <w:rPr>
                <w:rFonts w:ascii="Courier New" w:hAnsi="Courier New" w:cs="Courier New"/>
                <w:sz w:val="20"/>
                <w:szCs w:val="20"/>
              </w:rPr>
              <w:t>0x6E</w:t>
            </w:r>
          </w:p>
        </w:tc>
      </w:tr>
      <w:tr w:rsidR="008B39FD" w14:paraId="0BB16BF0"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2E593FC5" w14:textId="77777777" w:rsidR="008B39FD" w:rsidRDefault="00AD2DA2">
            <w:pPr>
              <w:rPr>
                <w:rFonts w:ascii="Courier New" w:hAnsi="Courier New" w:cs="Courier New"/>
                <w:sz w:val="20"/>
                <w:szCs w:val="20"/>
              </w:rPr>
            </w:pPr>
            <w:r>
              <w:rPr>
                <w:rFonts w:ascii="Courier New" w:hAnsi="Courier New" w:cs="Courier New"/>
                <w:sz w:val="20"/>
                <w:szCs w:val="20"/>
              </w:rPr>
              <w:t xml:space="preserve">(si)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0F03E49" w14:textId="77777777" w:rsidR="008B39FD" w:rsidRDefault="00AD2DA2">
            <w:pPr>
              <w:rPr>
                <w:rFonts w:ascii="Courier New" w:hAnsi="Courier New" w:cs="Courier New"/>
                <w:sz w:val="20"/>
                <w:szCs w:val="20"/>
              </w:rPr>
            </w:pPr>
            <w:r>
              <w:rPr>
                <w:rFonts w:ascii="Courier New" w:hAnsi="Courier New" w:cs="Courier New"/>
                <w:sz w:val="20"/>
                <w:szCs w:val="20"/>
              </w:rPr>
              <w:t>15</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0B924892" w14:textId="77777777" w:rsidR="008B39FD" w:rsidRDefault="00AD2DA2">
            <w:pPr>
              <w:rPr>
                <w:rFonts w:ascii="Courier New" w:hAnsi="Courier New" w:cs="Courier New"/>
                <w:sz w:val="20"/>
                <w:szCs w:val="20"/>
              </w:rPr>
            </w:pPr>
            <w:r>
              <w:rPr>
                <w:rFonts w:ascii="Courier New" w:hAnsi="Courier New" w:cs="Courier New"/>
                <w:sz w:val="20"/>
                <w:szCs w:val="20"/>
              </w:rPr>
              <w:t>0x0F</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05F6B88C"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65128C7A" w14:textId="77777777" w:rsidR="008B39FD" w:rsidRDefault="00AD2DA2">
            <w:pPr>
              <w:rPr>
                <w:rFonts w:ascii="Courier New" w:hAnsi="Courier New" w:cs="Courier New"/>
                <w:sz w:val="20"/>
                <w:szCs w:val="20"/>
              </w:rPr>
            </w:pPr>
            <w:r>
              <w:rPr>
                <w:rFonts w:ascii="Courier New" w:hAnsi="Courier New" w:cs="Courier New"/>
                <w:sz w:val="20"/>
                <w:szCs w:val="20"/>
              </w:rPr>
              <w:t>47</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13A41850" w14:textId="77777777" w:rsidR="008B39FD" w:rsidRDefault="00AD2DA2">
            <w:pPr>
              <w:rPr>
                <w:rFonts w:ascii="Courier New" w:hAnsi="Courier New" w:cs="Courier New"/>
                <w:sz w:val="20"/>
                <w:szCs w:val="20"/>
              </w:rPr>
            </w:pPr>
            <w:r>
              <w:rPr>
                <w:rFonts w:ascii="Courier New" w:hAnsi="Courier New" w:cs="Courier New"/>
                <w:sz w:val="20"/>
                <w:szCs w:val="20"/>
              </w:rPr>
              <w:t>0x2F</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19456F6F" w14:textId="77777777" w:rsidR="008B39FD" w:rsidRDefault="00AD2DA2">
            <w:pPr>
              <w:rPr>
                <w:rFonts w:ascii="Courier New" w:hAnsi="Courier New" w:cs="Courier New"/>
                <w:sz w:val="20"/>
                <w:szCs w:val="20"/>
              </w:rPr>
            </w:pPr>
            <w:r>
              <w:rPr>
                <w:rFonts w:ascii="Courier New" w:hAnsi="Courier New" w:cs="Courier New"/>
                <w:sz w:val="20"/>
                <w:szCs w:val="20"/>
              </w:rPr>
              <w:t>O</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7D0BBE9" w14:textId="77777777" w:rsidR="008B39FD" w:rsidRDefault="00AD2DA2">
            <w:pPr>
              <w:rPr>
                <w:rFonts w:ascii="Courier New" w:hAnsi="Courier New" w:cs="Courier New"/>
                <w:sz w:val="20"/>
                <w:szCs w:val="20"/>
              </w:rPr>
            </w:pPr>
            <w:r>
              <w:rPr>
                <w:rFonts w:ascii="Courier New" w:hAnsi="Courier New" w:cs="Courier New"/>
                <w:sz w:val="20"/>
                <w:szCs w:val="20"/>
              </w:rPr>
              <w:t>79</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3DC5912B" w14:textId="77777777" w:rsidR="008B39FD" w:rsidRDefault="00AD2DA2">
            <w:pPr>
              <w:rPr>
                <w:rFonts w:ascii="Courier New" w:hAnsi="Courier New" w:cs="Courier New"/>
                <w:sz w:val="20"/>
                <w:szCs w:val="20"/>
              </w:rPr>
            </w:pPr>
            <w:r>
              <w:rPr>
                <w:rFonts w:ascii="Courier New" w:hAnsi="Courier New" w:cs="Courier New"/>
                <w:sz w:val="20"/>
                <w:szCs w:val="20"/>
              </w:rPr>
              <w:t>0x4F</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5F5EE8F3" w14:textId="77777777" w:rsidR="008B39FD" w:rsidRDefault="00AD2DA2">
            <w:pPr>
              <w:rPr>
                <w:rFonts w:ascii="Courier New" w:hAnsi="Courier New" w:cs="Courier New"/>
                <w:sz w:val="20"/>
                <w:szCs w:val="20"/>
              </w:rPr>
            </w:pPr>
            <w:r>
              <w:rPr>
                <w:rFonts w:ascii="Courier New" w:hAnsi="Courier New" w:cs="Courier New"/>
                <w:sz w:val="20"/>
                <w:szCs w:val="20"/>
              </w:rPr>
              <w:t>o</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571B934F" w14:textId="77777777" w:rsidR="008B39FD" w:rsidRDefault="00AD2DA2">
            <w:pPr>
              <w:rPr>
                <w:rFonts w:ascii="Courier New" w:hAnsi="Courier New" w:cs="Courier New"/>
                <w:sz w:val="20"/>
                <w:szCs w:val="20"/>
              </w:rPr>
            </w:pPr>
            <w:r>
              <w:rPr>
                <w:rFonts w:ascii="Courier New" w:hAnsi="Courier New" w:cs="Courier New"/>
                <w:sz w:val="20"/>
                <w:szCs w:val="20"/>
              </w:rPr>
              <w:t>111</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57EF2027" w14:textId="77777777" w:rsidR="008B39FD" w:rsidRDefault="00AD2DA2">
            <w:pPr>
              <w:rPr>
                <w:rFonts w:ascii="Courier New" w:hAnsi="Courier New" w:cs="Courier New"/>
                <w:sz w:val="20"/>
                <w:szCs w:val="20"/>
              </w:rPr>
            </w:pPr>
            <w:r>
              <w:rPr>
                <w:rFonts w:ascii="Courier New" w:hAnsi="Courier New" w:cs="Courier New"/>
                <w:sz w:val="20"/>
                <w:szCs w:val="20"/>
              </w:rPr>
              <w:t>0x6F</w:t>
            </w:r>
          </w:p>
        </w:tc>
      </w:tr>
      <w:tr w:rsidR="008B39FD" w14:paraId="5A945D22"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30867BA7" w14:textId="77777777" w:rsidR="008B39FD" w:rsidRDefault="00AD2DA2">
            <w:pPr>
              <w:rPr>
                <w:rFonts w:ascii="Courier New" w:hAnsi="Courier New" w:cs="Courier New"/>
                <w:sz w:val="20"/>
                <w:szCs w:val="20"/>
              </w:rPr>
            </w:pPr>
            <w:r>
              <w:rPr>
                <w:rFonts w:ascii="Courier New" w:hAnsi="Courier New" w:cs="Courier New"/>
                <w:sz w:val="20"/>
                <w:szCs w:val="20"/>
              </w:rPr>
              <w:t xml:space="preserve">(dle)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242889D" w14:textId="77777777" w:rsidR="008B39FD" w:rsidRDefault="00AD2DA2">
            <w:pPr>
              <w:rPr>
                <w:rFonts w:ascii="Courier New" w:hAnsi="Courier New" w:cs="Courier New"/>
                <w:sz w:val="20"/>
                <w:szCs w:val="20"/>
              </w:rPr>
            </w:pPr>
            <w:r>
              <w:rPr>
                <w:rFonts w:ascii="Courier New" w:hAnsi="Courier New" w:cs="Courier New"/>
                <w:sz w:val="20"/>
                <w:szCs w:val="20"/>
              </w:rPr>
              <w:t>16</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3D7FCBCC" w14:textId="77777777" w:rsidR="008B39FD" w:rsidRDefault="00AD2DA2">
            <w:pPr>
              <w:rPr>
                <w:rFonts w:ascii="Courier New" w:hAnsi="Courier New" w:cs="Courier New"/>
                <w:sz w:val="20"/>
                <w:szCs w:val="20"/>
              </w:rPr>
            </w:pPr>
            <w:r>
              <w:rPr>
                <w:rFonts w:ascii="Courier New" w:hAnsi="Courier New" w:cs="Courier New"/>
                <w:sz w:val="20"/>
                <w:szCs w:val="20"/>
              </w:rPr>
              <w:t>0x10</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6ABA2600" w14:textId="77777777" w:rsidR="008B39FD" w:rsidRDefault="00AD2DA2">
            <w:pPr>
              <w:rPr>
                <w:rFonts w:ascii="Courier New" w:hAnsi="Courier New" w:cs="Courier New"/>
                <w:sz w:val="20"/>
                <w:szCs w:val="20"/>
              </w:rPr>
            </w:pPr>
            <w:r>
              <w:rPr>
                <w:sz w:val="20"/>
                <w:szCs w:val="20"/>
              </w:rPr>
              <w:t>0</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0250C67D" w14:textId="77777777" w:rsidR="008B39FD" w:rsidRDefault="00AD2DA2">
            <w:pPr>
              <w:rPr>
                <w:rFonts w:ascii="Courier New" w:hAnsi="Courier New" w:cs="Courier New"/>
                <w:sz w:val="20"/>
                <w:szCs w:val="20"/>
              </w:rPr>
            </w:pPr>
            <w:r>
              <w:rPr>
                <w:rFonts w:ascii="Courier New" w:hAnsi="Courier New" w:cs="Courier New"/>
                <w:sz w:val="20"/>
                <w:szCs w:val="20"/>
              </w:rPr>
              <w:t>48</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6FDB5FE1" w14:textId="77777777" w:rsidR="008B39FD" w:rsidRDefault="00AD2DA2">
            <w:pPr>
              <w:rPr>
                <w:rFonts w:ascii="Courier New" w:hAnsi="Courier New" w:cs="Courier New"/>
                <w:sz w:val="20"/>
                <w:szCs w:val="20"/>
              </w:rPr>
            </w:pPr>
            <w:r>
              <w:rPr>
                <w:rFonts w:ascii="Courier New" w:hAnsi="Courier New" w:cs="Courier New"/>
                <w:sz w:val="20"/>
                <w:szCs w:val="20"/>
              </w:rPr>
              <w:t>0x30</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4DFA3CF7" w14:textId="77777777" w:rsidR="008B39FD" w:rsidRDefault="00AD2DA2">
            <w:pPr>
              <w:rPr>
                <w:rFonts w:ascii="Courier New" w:hAnsi="Courier New" w:cs="Courier New"/>
                <w:sz w:val="20"/>
                <w:szCs w:val="20"/>
              </w:rPr>
            </w:pPr>
            <w:r>
              <w:rPr>
                <w:rFonts w:ascii="Courier New" w:hAnsi="Courier New" w:cs="Courier New"/>
                <w:sz w:val="20"/>
                <w:szCs w:val="20"/>
              </w:rPr>
              <w:t>P</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401B4D0" w14:textId="77777777" w:rsidR="008B39FD" w:rsidRDefault="00AD2DA2">
            <w:pPr>
              <w:rPr>
                <w:rFonts w:ascii="Courier New" w:hAnsi="Courier New" w:cs="Courier New"/>
                <w:sz w:val="20"/>
                <w:szCs w:val="20"/>
              </w:rPr>
            </w:pPr>
            <w:r>
              <w:rPr>
                <w:rFonts w:ascii="Courier New" w:hAnsi="Courier New" w:cs="Courier New"/>
                <w:sz w:val="20"/>
                <w:szCs w:val="20"/>
              </w:rPr>
              <w:t>80</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20824450" w14:textId="77777777" w:rsidR="008B39FD" w:rsidRDefault="00AD2DA2">
            <w:pPr>
              <w:rPr>
                <w:rFonts w:ascii="Courier New" w:hAnsi="Courier New" w:cs="Courier New"/>
                <w:sz w:val="20"/>
                <w:szCs w:val="20"/>
              </w:rPr>
            </w:pPr>
            <w:r>
              <w:rPr>
                <w:rFonts w:ascii="Courier New" w:hAnsi="Courier New" w:cs="Courier New"/>
                <w:sz w:val="20"/>
                <w:szCs w:val="20"/>
              </w:rPr>
              <w:t>0x50</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4083861B" w14:textId="77777777" w:rsidR="008B39FD" w:rsidRDefault="00AD2DA2">
            <w:pPr>
              <w:rPr>
                <w:rFonts w:ascii="Courier New" w:hAnsi="Courier New" w:cs="Courier New"/>
                <w:sz w:val="20"/>
                <w:szCs w:val="20"/>
              </w:rPr>
            </w:pPr>
            <w:r>
              <w:rPr>
                <w:rFonts w:ascii="Courier New" w:hAnsi="Courier New" w:cs="Courier New"/>
                <w:sz w:val="20"/>
                <w:szCs w:val="20"/>
              </w:rPr>
              <w:t>p</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10BC99DF" w14:textId="77777777" w:rsidR="008B39FD" w:rsidRDefault="00AD2DA2">
            <w:pPr>
              <w:rPr>
                <w:rFonts w:ascii="Courier New" w:hAnsi="Courier New" w:cs="Courier New"/>
                <w:sz w:val="20"/>
                <w:szCs w:val="20"/>
              </w:rPr>
            </w:pPr>
            <w:r>
              <w:rPr>
                <w:rFonts w:ascii="Courier New" w:hAnsi="Courier New" w:cs="Courier New"/>
                <w:sz w:val="20"/>
                <w:szCs w:val="20"/>
              </w:rPr>
              <w:t>112</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2E67AE3E" w14:textId="77777777" w:rsidR="008B39FD" w:rsidRDefault="00AD2DA2">
            <w:pPr>
              <w:rPr>
                <w:rFonts w:ascii="Courier New" w:hAnsi="Courier New" w:cs="Courier New"/>
                <w:sz w:val="20"/>
                <w:szCs w:val="20"/>
              </w:rPr>
            </w:pPr>
            <w:r>
              <w:rPr>
                <w:rFonts w:ascii="Courier New" w:hAnsi="Courier New" w:cs="Courier New"/>
                <w:sz w:val="20"/>
                <w:szCs w:val="20"/>
              </w:rPr>
              <w:t>0x70</w:t>
            </w:r>
          </w:p>
        </w:tc>
      </w:tr>
      <w:tr w:rsidR="008B39FD" w14:paraId="2F1263DC"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08C5CEAD" w14:textId="77777777" w:rsidR="008B39FD" w:rsidRDefault="00AD2DA2">
            <w:pPr>
              <w:rPr>
                <w:rFonts w:ascii="Courier New" w:hAnsi="Courier New" w:cs="Courier New"/>
                <w:sz w:val="20"/>
                <w:szCs w:val="20"/>
              </w:rPr>
            </w:pPr>
            <w:r>
              <w:rPr>
                <w:rFonts w:ascii="Courier New" w:hAnsi="Courier New" w:cs="Courier New"/>
                <w:sz w:val="20"/>
                <w:szCs w:val="20"/>
              </w:rPr>
              <w:t xml:space="preserve">(dc1)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279676DA" w14:textId="77777777" w:rsidR="008B39FD" w:rsidRDefault="00AD2DA2">
            <w:pPr>
              <w:rPr>
                <w:rFonts w:ascii="Courier New" w:hAnsi="Courier New" w:cs="Courier New"/>
                <w:sz w:val="20"/>
                <w:szCs w:val="20"/>
              </w:rPr>
            </w:pPr>
            <w:r>
              <w:rPr>
                <w:rFonts w:ascii="Courier New" w:hAnsi="Courier New" w:cs="Courier New"/>
                <w:sz w:val="20"/>
                <w:szCs w:val="20"/>
              </w:rPr>
              <w:t>17</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525A3EEB" w14:textId="77777777" w:rsidR="008B39FD" w:rsidRDefault="00AD2DA2">
            <w:pPr>
              <w:rPr>
                <w:rFonts w:ascii="Courier New" w:hAnsi="Courier New" w:cs="Courier New"/>
                <w:sz w:val="20"/>
                <w:szCs w:val="20"/>
              </w:rPr>
            </w:pPr>
            <w:r>
              <w:rPr>
                <w:rFonts w:ascii="Courier New" w:hAnsi="Courier New" w:cs="Courier New"/>
                <w:sz w:val="20"/>
                <w:szCs w:val="20"/>
              </w:rPr>
              <w:t>0x11</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6B2CA046" w14:textId="77777777" w:rsidR="008B39FD" w:rsidRDefault="00AD2DA2">
            <w:pPr>
              <w:rPr>
                <w:rFonts w:ascii="Courier New" w:hAnsi="Courier New" w:cs="Courier New"/>
                <w:sz w:val="20"/>
                <w:szCs w:val="20"/>
              </w:rPr>
            </w:pPr>
            <w:r>
              <w:rPr>
                <w:rFonts w:ascii="Courier New" w:hAnsi="Courier New" w:cs="Courier New"/>
                <w:sz w:val="20"/>
                <w:szCs w:val="20"/>
              </w:rPr>
              <w:t>1</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2A0D94A4" w14:textId="77777777" w:rsidR="008B39FD" w:rsidRDefault="00AD2DA2">
            <w:pPr>
              <w:rPr>
                <w:rFonts w:ascii="Courier New" w:hAnsi="Courier New" w:cs="Courier New"/>
                <w:sz w:val="20"/>
                <w:szCs w:val="20"/>
              </w:rPr>
            </w:pPr>
            <w:r>
              <w:rPr>
                <w:rFonts w:ascii="Courier New" w:hAnsi="Courier New" w:cs="Courier New"/>
                <w:sz w:val="20"/>
                <w:szCs w:val="20"/>
              </w:rPr>
              <w:t>49</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660C311E" w14:textId="77777777" w:rsidR="008B39FD" w:rsidRDefault="00AD2DA2">
            <w:pPr>
              <w:rPr>
                <w:rFonts w:ascii="Courier New" w:hAnsi="Courier New" w:cs="Courier New"/>
                <w:sz w:val="20"/>
                <w:szCs w:val="20"/>
              </w:rPr>
            </w:pPr>
            <w:r>
              <w:rPr>
                <w:rFonts w:ascii="Courier New" w:hAnsi="Courier New" w:cs="Courier New"/>
                <w:sz w:val="20"/>
                <w:szCs w:val="20"/>
              </w:rPr>
              <w:t>0x31</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7CC5280F" w14:textId="77777777" w:rsidR="008B39FD" w:rsidRDefault="00AD2DA2">
            <w:pPr>
              <w:rPr>
                <w:rFonts w:ascii="Courier New" w:hAnsi="Courier New" w:cs="Courier New"/>
                <w:sz w:val="20"/>
                <w:szCs w:val="20"/>
              </w:rPr>
            </w:pPr>
            <w:r>
              <w:rPr>
                <w:rFonts w:ascii="Courier New" w:hAnsi="Courier New" w:cs="Courier New"/>
                <w:sz w:val="20"/>
                <w:szCs w:val="20"/>
              </w:rPr>
              <w:t>Q</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29EB153" w14:textId="77777777" w:rsidR="008B39FD" w:rsidRDefault="00AD2DA2">
            <w:pPr>
              <w:rPr>
                <w:rFonts w:ascii="Courier New" w:hAnsi="Courier New" w:cs="Courier New"/>
                <w:sz w:val="20"/>
                <w:szCs w:val="20"/>
              </w:rPr>
            </w:pPr>
            <w:r>
              <w:rPr>
                <w:rFonts w:ascii="Courier New" w:hAnsi="Courier New" w:cs="Courier New"/>
                <w:sz w:val="20"/>
                <w:szCs w:val="20"/>
              </w:rPr>
              <w:t>81</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0D0589F5" w14:textId="77777777" w:rsidR="008B39FD" w:rsidRDefault="00AD2DA2">
            <w:pPr>
              <w:rPr>
                <w:rFonts w:ascii="Courier New" w:hAnsi="Courier New" w:cs="Courier New"/>
                <w:sz w:val="20"/>
                <w:szCs w:val="20"/>
              </w:rPr>
            </w:pPr>
            <w:r>
              <w:rPr>
                <w:rFonts w:ascii="Courier New" w:hAnsi="Courier New" w:cs="Courier New"/>
                <w:sz w:val="20"/>
                <w:szCs w:val="20"/>
              </w:rPr>
              <w:t>0x51</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288A3673" w14:textId="77777777" w:rsidR="008B39FD" w:rsidRDefault="00AD2DA2">
            <w:pPr>
              <w:rPr>
                <w:rFonts w:ascii="Courier New" w:hAnsi="Courier New" w:cs="Courier New"/>
                <w:sz w:val="20"/>
                <w:szCs w:val="20"/>
              </w:rPr>
            </w:pPr>
            <w:r>
              <w:rPr>
                <w:rFonts w:ascii="Courier New" w:hAnsi="Courier New" w:cs="Courier New"/>
                <w:sz w:val="20"/>
                <w:szCs w:val="20"/>
              </w:rPr>
              <w:t>q</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5957A754" w14:textId="77777777" w:rsidR="008B39FD" w:rsidRDefault="00AD2DA2">
            <w:pPr>
              <w:rPr>
                <w:rFonts w:ascii="Courier New" w:hAnsi="Courier New" w:cs="Courier New"/>
                <w:sz w:val="20"/>
                <w:szCs w:val="20"/>
              </w:rPr>
            </w:pPr>
            <w:r>
              <w:rPr>
                <w:rFonts w:ascii="Courier New" w:hAnsi="Courier New" w:cs="Courier New"/>
                <w:sz w:val="20"/>
                <w:szCs w:val="20"/>
              </w:rPr>
              <w:t>113</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12BB1B48" w14:textId="77777777" w:rsidR="008B39FD" w:rsidRDefault="00AD2DA2">
            <w:pPr>
              <w:rPr>
                <w:rFonts w:ascii="Courier New" w:hAnsi="Courier New" w:cs="Courier New"/>
                <w:sz w:val="20"/>
                <w:szCs w:val="20"/>
              </w:rPr>
            </w:pPr>
            <w:r>
              <w:rPr>
                <w:rFonts w:ascii="Courier New" w:hAnsi="Courier New" w:cs="Courier New"/>
                <w:sz w:val="20"/>
                <w:szCs w:val="20"/>
              </w:rPr>
              <w:t>0x71</w:t>
            </w:r>
          </w:p>
        </w:tc>
      </w:tr>
      <w:tr w:rsidR="008B39FD" w14:paraId="01CDD5AB"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6F8DCC6E" w14:textId="77777777" w:rsidR="008B39FD" w:rsidRDefault="00AD2DA2">
            <w:pPr>
              <w:rPr>
                <w:rFonts w:ascii="Courier New" w:hAnsi="Courier New" w:cs="Courier New"/>
                <w:sz w:val="20"/>
                <w:szCs w:val="20"/>
              </w:rPr>
            </w:pPr>
            <w:r>
              <w:rPr>
                <w:rFonts w:ascii="Courier New" w:hAnsi="Courier New" w:cs="Courier New"/>
                <w:sz w:val="20"/>
                <w:szCs w:val="20"/>
              </w:rPr>
              <w:t xml:space="preserve">(dc2)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2DE88C2D" w14:textId="77777777" w:rsidR="008B39FD" w:rsidRDefault="00AD2DA2">
            <w:pPr>
              <w:rPr>
                <w:rFonts w:ascii="Courier New" w:hAnsi="Courier New" w:cs="Courier New"/>
                <w:sz w:val="20"/>
                <w:szCs w:val="20"/>
              </w:rPr>
            </w:pPr>
            <w:r>
              <w:rPr>
                <w:rFonts w:ascii="Courier New" w:hAnsi="Courier New" w:cs="Courier New"/>
                <w:sz w:val="20"/>
                <w:szCs w:val="20"/>
              </w:rPr>
              <w:t>18</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4D5669B2" w14:textId="77777777" w:rsidR="008B39FD" w:rsidRDefault="00AD2DA2">
            <w:pPr>
              <w:rPr>
                <w:rFonts w:ascii="Courier New" w:hAnsi="Courier New" w:cs="Courier New"/>
                <w:sz w:val="20"/>
                <w:szCs w:val="20"/>
              </w:rPr>
            </w:pPr>
            <w:r>
              <w:rPr>
                <w:rFonts w:ascii="Courier New" w:hAnsi="Courier New" w:cs="Courier New"/>
                <w:sz w:val="20"/>
                <w:szCs w:val="20"/>
              </w:rPr>
              <w:t>0x12</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0721B938" w14:textId="77777777" w:rsidR="008B39FD" w:rsidRDefault="00AD2DA2">
            <w:pPr>
              <w:rPr>
                <w:rFonts w:ascii="Courier New" w:hAnsi="Courier New" w:cs="Courier New"/>
                <w:sz w:val="20"/>
                <w:szCs w:val="20"/>
              </w:rPr>
            </w:pPr>
            <w:r>
              <w:rPr>
                <w:rFonts w:ascii="Courier New" w:hAnsi="Courier New" w:cs="Courier New"/>
                <w:sz w:val="20"/>
                <w:szCs w:val="20"/>
              </w:rPr>
              <w:t>2</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3CB4DDF" w14:textId="77777777" w:rsidR="008B39FD" w:rsidRDefault="00AD2DA2">
            <w:pPr>
              <w:rPr>
                <w:rFonts w:ascii="Courier New" w:hAnsi="Courier New" w:cs="Courier New"/>
                <w:sz w:val="20"/>
                <w:szCs w:val="20"/>
              </w:rPr>
            </w:pPr>
            <w:r>
              <w:rPr>
                <w:rFonts w:ascii="Courier New" w:hAnsi="Courier New" w:cs="Courier New"/>
                <w:sz w:val="20"/>
                <w:szCs w:val="20"/>
              </w:rPr>
              <w:t>50</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19772427" w14:textId="77777777" w:rsidR="008B39FD" w:rsidRDefault="00AD2DA2">
            <w:pPr>
              <w:rPr>
                <w:rFonts w:ascii="Courier New" w:hAnsi="Courier New" w:cs="Courier New"/>
                <w:sz w:val="20"/>
                <w:szCs w:val="20"/>
              </w:rPr>
            </w:pPr>
            <w:r>
              <w:rPr>
                <w:rFonts w:ascii="Courier New" w:hAnsi="Courier New" w:cs="Courier New"/>
                <w:sz w:val="20"/>
                <w:szCs w:val="20"/>
              </w:rPr>
              <w:t>0x32</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0AB2B23B" w14:textId="77777777" w:rsidR="008B39FD" w:rsidRDefault="00AD2DA2">
            <w:pPr>
              <w:rPr>
                <w:rFonts w:ascii="Courier New" w:hAnsi="Courier New" w:cs="Courier New"/>
                <w:sz w:val="20"/>
                <w:szCs w:val="20"/>
              </w:rPr>
            </w:pPr>
            <w:r>
              <w:rPr>
                <w:rFonts w:ascii="Courier New" w:hAnsi="Courier New" w:cs="Courier New"/>
                <w:sz w:val="20"/>
                <w:szCs w:val="20"/>
              </w:rPr>
              <w:t>R</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046C2E8B" w14:textId="77777777" w:rsidR="008B39FD" w:rsidRDefault="00AD2DA2">
            <w:pPr>
              <w:rPr>
                <w:rFonts w:ascii="Courier New" w:hAnsi="Courier New" w:cs="Courier New"/>
                <w:sz w:val="20"/>
                <w:szCs w:val="20"/>
              </w:rPr>
            </w:pPr>
            <w:r>
              <w:rPr>
                <w:rFonts w:ascii="Courier New" w:hAnsi="Courier New" w:cs="Courier New"/>
                <w:sz w:val="20"/>
                <w:szCs w:val="20"/>
              </w:rPr>
              <w:t>82</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45424B4F" w14:textId="77777777" w:rsidR="008B39FD" w:rsidRDefault="00AD2DA2">
            <w:pPr>
              <w:rPr>
                <w:rFonts w:ascii="Courier New" w:hAnsi="Courier New" w:cs="Courier New"/>
                <w:sz w:val="20"/>
                <w:szCs w:val="20"/>
              </w:rPr>
            </w:pPr>
            <w:r>
              <w:rPr>
                <w:rFonts w:ascii="Courier New" w:hAnsi="Courier New" w:cs="Courier New"/>
                <w:sz w:val="20"/>
                <w:szCs w:val="20"/>
              </w:rPr>
              <w:t>0x52</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1B4FF41D" w14:textId="77777777" w:rsidR="008B39FD" w:rsidRDefault="00AD2DA2">
            <w:pPr>
              <w:rPr>
                <w:rFonts w:ascii="Courier New" w:hAnsi="Courier New" w:cs="Courier New"/>
                <w:sz w:val="20"/>
                <w:szCs w:val="20"/>
              </w:rPr>
            </w:pPr>
            <w:r>
              <w:rPr>
                <w:rFonts w:ascii="Courier New" w:hAnsi="Courier New" w:cs="Courier New"/>
                <w:sz w:val="20"/>
                <w:szCs w:val="20"/>
              </w:rPr>
              <w:t>r</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6554AAEA" w14:textId="77777777" w:rsidR="008B39FD" w:rsidRDefault="00AD2DA2">
            <w:pPr>
              <w:rPr>
                <w:rFonts w:ascii="Courier New" w:hAnsi="Courier New" w:cs="Courier New"/>
                <w:sz w:val="20"/>
                <w:szCs w:val="20"/>
              </w:rPr>
            </w:pPr>
            <w:r>
              <w:rPr>
                <w:rFonts w:ascii="Courier New" w:hAnsi="Courier New" w:cs="Courier New"/>
                <w:sz w:val="20"/>
                <w:szCs w:val="20"/>
              </w:rPr>
              <w:t>114</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7C2DBD8D" w14:textId="77777777" w:rsidR="008B39FD" w:rsidRDefault="00AD2DA2">
            <w:pPr>
              <w:rPr>
                <w:rFonts w:ascii="Courier New" w:hAnsi="Courier New" w:cs="Courier New"/>
                <w:sz w:val="20"/>
                <w:szCs w:val="20"/>
              </w:rPr>
            </w:pPr>
            <w:r>
              <w:rPr>
                <w:rFonts w:ascii="Courier New" w:hAnsi="Courier New" w:cs="Courier New"/>
                <w:sz w:val="20"/>
                <w:szCs w:val="20"/>
              </w:rPr>
              <w:t>0x72</w:t>
            </w:r>
          </w:p>
        </w:tc>
      </w:tr>
      <w:tr w:rsidR="008B39FD" w14:paraId="5CA7D9F3"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508AB5F2" w14:textId="77777777" w:rsidR="008B39FD" w:rsidRDefault="00AD2DA2">
            <w:pPr>
              <w:rPr>
                <w:rFonts w:ascii="Courier New" w:hAnsi="Courier New" w:cs="Courier New"/>
                <w:sz w:val="20"/>
                <w:szCs w:val="20"/>
              </w:rPr>
            </w:pPr>
            <w:r>
              <w:rPr>
                <w:rFonts w:ascii="Courier New" w:hAnsi="Courier New" w:cs="Courier New"/>
                <w:sz w:val="20"/>
                <w:szCs w:val="20"/>
              </w:rPr>
              <w:t xml:space="preserve">(dc3)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472E0ED" w14:textId="77777777" w:rsidR="008B39FD" w:rsidRDefault="00AD2DA2">
            <w:pPr>
              <w:rPr>
                <w:rFonts w:ascii="Courier New" w:hAnsi="Courier New" w:cs="Courier New"/>
                <w:sz w:val="20"/>
                <w:szCs w:val="20"/>
              </w:rPr>
            </w:pPr>
            <w:r>
              <w:rPr>
                <w:rFonts w:ascii="Courier New" w:hAnsi="Courier New" w:cs="Courier New"/>
                <w:sz w:val="20"/>
                <w:szCs w:val="20"/>
              </w:rPr>
              <w:t>19</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762BD709" w14:textId="77777777" w:rsidR="008B39FD" w:rsidRDefault="00AD2DA2">
            <w:pPr>
              <w:rPr>
                <w:rFonts w:ascii="Courier New" w:hAnsi="Courier New" w:cs="Courier New"/>
                <w:sz w:val="20"/>
                <w:szCs w:val="20"/>
              </w:rPr>
            </w:pPr>
            <w:r>
              <w:rPr>
                <w:rFonts w:ascii="Courier New" w:hAnsi="Courier New" w:cs="Courier New"/>
                <w:sz w:val="20"/>
                <w:szCs w:val="20"/>
              </w:rPr>
              <w:t>0x13</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0AE566B0" w14:textId="77777777" w:rsidR="008B39FD" w:rsidRDefault="00AD2DA2">
            <w:pPr>
              <w:rPr>
                <w:rFonts w:ascii="Courier New" w:hAnsi="Courier New" w:cs="Courier New"/>
                <w:sz w:val="20"/>
                <w:szCs w:val="20"/>
              </w:rPr>
            </w:pPr>
            <w:r>
              <w:rPr>
                <w:rFonts w:ascii="Courier New" w:hAnsi="Courier New" w:cs="Courier New"/>
                <w:sz w:val="20"/>
                <w:szCs w:val="20"/>
              </w:rPr>
              <w:t>3</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DA12F81" w14:textId="77777777" w:rsidR="008B39FD" w:rsidRDefault="00AD2DA2">
            <w:pPr>
              <w:rPr>
                <w:rFonts w:ascii="Courier New" w:hAnsi="Courier New" w:cs="Courier New"/>
                <w:sz w:val="20"/>
                <w:szCs w:val="20"/>
              </w:rPr>
            </w:pPr>
            <w:r>
              <w:rPr>
                <w:rFonts w:ascii="Courier New" w:hAnsi="Courier New" w:cs="Courier New"/>
                <w:sz w:val="20"/>
                <w:szCs w:val="20"/>
              </w:rPr>
              <w:t>51</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4BA818DE" w14:textId="77777777" w:rsidR="008B39FD" w:rsidRDefault="00AD2DA2">
            <w:pPr>
              <w:rPr>
                <w:rFonts w:ascii="Courier New" w:hAnsi="Courier New" w:cs="Courier New"/>
                <w:sz w:val="20"/>
                <w:szCs w:val="20"/>
              </w:rPr>
            </w:pPr>
            <w:r>
              <w:rPr>
                <w:rFonts w:ascii="Courier New" w:hAnsi="Courier New" w:cs="Courier New"/>
                <w:sz w:val="20"/>
                <w:szCs w:val="20"/>
              </w:rPr>
              <w:t>0x33</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0ACECE8C" w14:textId="77777777" w:rsidR="008B39FD" w:rsidRDefault="00AD2DA2">
            <w:pPr>
              <w:rPr>
                <w:rFonts w:ascii="Courier New" w:hAnsi="Courier New" w:cs="Courier New"/>
                <w:sz w:val="20"/>
                <w:szCs w:val="20"/>
              </w:rPr>
            </w:pPr>
            <w:r>
              <w:rPr>
                <w:rFonts w:ascii="Courier New" w:hAnsi="Courier New" w:cs="Courier New"/>
                <w:sz w:val="20"/>
                <w:szCs w:val="20"/>
              </w:rPr>
              <w:t>S</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AD698CB" w14:textId="77777777" w:rsidR="008B39FD" w:rsidRDefault="00AD2DA2">
            <w:pPr>
              <w:rPr>
                <w:rFonts w:ascii="Courier New" w:hAnsi="Courier New" w:cs="Courier New"/>
                <w:sz w:val="20"/>
                <w:szCs w:val="20"/>
              </w:rPr>
            </w:pPr>
            <w:r>
              <w:rPr>
                <w:rFonts w:ascii="Courier New" w:hAnsi="Courier New" w:cs="Courier New"/>
                <w:sz w:val="20"/>
                <w:szCs w:val="20"/>
              </w:rPr>
              <w:t>83</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55B0659B" w14:textId="77777777" w:rsidR="008B39FD" w:rsidRDefault="00AD2DA2">
            <w:pPr>
              <w:rPr>
                <w:rFonts w:ascii="Courier New" w:hAnsi="Courier New" w:cs="Courier New"/>
                <w:sz w:val="20"/>
                <w:szCs w:val="20"/>
              </w:rPr>
            </w:pPr>
            <w:r>
              <w:rPr>
                <w:rFonts w:ascii="Courier New" w:hAnsi="Courier New" w:cs="Courier New"/>
                <w:sz w:val="20"/>
                <w:szCs w:val="20"/>
              </w:rPr>
              <w:t>0x53</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6B36DE8C" w14:textId="77777777" w:rsidR="008B39FD" w:rsidRDefault="00AD2DA2">
            <w:pPr>
              <w:rPr>
                <w:rFonts w:ascii="Courier New" w:hAnsi="Courier New" w:cs="Courier New"/>
                <w:sz w:val="20"/>
                <w:szCs w:val="20"/>
              </w:rPr>
            </w:pPr>
            <w:r>
              <w:rPr>
                <w:rFonts w:ascii="Courier New" w:hAnsi="Courier New" w:cs="Courier New"/>
                <w:sz w:val="20"/>
                <w:szCs w:val="20"/>
              </w:rPr>
              <w:t>s</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330488A3" w14:textId="77777777" w:rsidR="008B39FD" w:rsidRDefault="00AD2DA2">
            <w:pPr>
              <w:rPr>
                <w:rFonts w:ascii="Courier New" w:hAnsi="Courier New" w:cs="Courier New"/>
                <w:sz w:val="20"/>
                <w:szCs w:val="20"/>
              </w:rPr>
            </w:pPr>
            <w:r>
              <w:rPr>
                <w:rFonts w:ascii="Courier New" w:hAnsi="Courier New" w:cs="Courier New"/>
                <w:sz w:val="20"/>
                <w:szCs w:val="20"/>
              </w:rPr>
              <w:t>115</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4FFA9EB8" w14:textId="77777777" w:rsidR="008B39FD" w:rsidRDefault="00AD2DA2">
            <w:pPr>
              <w:rPr>
                <w:rFonts w:ascii="Courier New" w:hAnsi="Courier New" w:cs="Courier New"/>
                <w:sz w:val="20"/>
                <w:szCs w:val="20"/>
              </w:rPr>
            </w:pPr>
            <w:r>
              <w:rPr>
                <w:rFonts w:ascii="Courier New" w:hAnsi="Courier New" w:cs="Courier New"/>
                <w:sz w:val="20"/>
                <w:szCs w:val="20"/>
              </w:rPr>
              <w:t>0x73</w:t>
            </w:r>
          </w:p>
        </w:tc>
      </w:tr>
      <w:tr w:rsidR="008B39FD" w14:paraId="571E1146"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2E6128B4" w14:textId="77777777" w:rsidR="008B39FD" w:rsidRDefault="00AD2DA2">
            <w:pPr>
              <w:rPr>
                <w:rFonts w:ascii="Courier New" w:hAnsi="Courier New" w:cs="Courier New"/>
                <w:sz w:val="20"/>
                <w:szCs w:val="20"/>
              </w:rPr>
            </w:pPr>
            <w:r>
              <w:rPr>
                <w:rFonts w:ascii="Courier New" w:hAnsi="Courier New" w:cs="Courier New"/>
                <w:sz w:val="20"/>
                <w:szCs w:val="20"/>
              </w:rPr>
              <w:t xml:space="preserve">(dc4)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60634AAB" w14:textId="77777777" w:rsidR="008B39FD" w:rsidRDefault="00AD2DA2">
            <w:pPr>
              <w:rPr>
                <w:rFonts w:ascii="Courier New" w:hAnsi="Courier New" w:cs="Courier New"/>
                <w:sz w:val="20"/>
                <w:szCs w:val="20"/>
              </w:rPr>
            </w:pPr>
            <w:r>
              <w:rPr>
                <w:rFonts w:ascii="Courier New" w:hAnsi="Courier New" w:cs="Courier New"/>
                <w:sz w:val="20"/>
                <w:szCs w:val="20"/>
              </w:rPr>
              <w:t>20</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5C3474AF" w14:textId="77777777" w:rsidR="008B39FD" w:rsidRDefault="00AD2DA2">
            <w:pPr>
              <w:rPr>
                <w:rFonts w:ascii="Courier New" w:hAnsi="Courier New" w:cs="Courier New"/>
                <w:sz w:val="20"/>
                <w:szCs w:val="20"/>
              </w:rPr>
            </w:pPr>
            <w:r>
              <w:rPr>
                <w:rFonts w:ascii="Courier New" w:hAnsi="Courier New" w:cs="Courier New"/>
                <w:sz w:val="20"/>
                <w:szCs w:val="20"/>
              </w:rPr>
              <w:t>0x14</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636D535C" w14:textId="77777777" w:rsidR="008B39FD" w:rsidRDefault="00AD2DA2">
            <w:pPr>
              <w:rPr>
                <w:rFonts w:ascii="Courier New" w:hAnsi="Courier New" w:cs="Courier New"/>
                <w:sz w:val="20"/>
                <w:szCs w:val="20"/>
              </w:rPr>
            </w:pPr>
            <w:r>
              <w:rPr>
                <w:rFonts w:ascii="Courier New" w:hAnsi="Courier New" w:cs="Courier New"/>
                <w:sz w:val="20"/>
                <w:szCs w:val="20"/>
              </w:rPr>
              <w:t>4</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423DEF0" w14:textId="77777777" w:rsidR="008B39FD" w:rsidRDefault="00AD2DA2">
            <w:pPr>
              <w:rPr>
                <w:rFonts w:ascii="Courier New" w:hAnsi="Courier New" w:cs="Courier New"/>
                <w:sz w:val="20"/>
                <w:szCs w:val="20"/>
              </w:rPr>
            </w:pPr>
            <w:r>
              <w:rPr>
                <w:rFonts w:ascii="Courier New" w:hAnsi="Courier New" w:cs="Courier New"/>
                <w:sz w:val="20"/>
                <w:szCs w:val="20"/>
              </w:rPr>
              <w:t>52</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1F2C9A52" w14:textId="77777777" w:rsidR="008B39FD" w:rsidRDefault="00AD2DA2">
            <w:pPr>
              <w:rPr>
                <w:rFonts w:ascii="Courier New" w:hAnsi="Courier New" w:cs="Courier New"/>
                <w:sz w:val="20"/>
                <w:szCs w:val="20"/>
              </w:rPr>
            </w:pPr>
            <w:r>
              <w:rPr>
                <w:rFonts w:ascii="Courier New" w:hAnsi="Courier New" w:cs="Courier New"/>
                <w:sz w:val="20"/>
                <w:szCs w:val="20"/>
              </w:rPr>
              <w:t>0x34</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0D28FC75" w14:textId="77777777" w:rsidR="008B39FD" w:rsidRDefault="00AD2DA2">
            <w:pPr>
              <w:rPr>
                <w:rFonts w:ascii="Courier New" w:hAnsi="Courier New" w:cs="Courier New"/>
                <w:sz w:val="20"/>
                <w:szCs w:val="20"/>
              </w:rPr>
            </w:pPr>
            <w:r>
              <w:rPr>
                <w:rFonts w:ascii="Courier New" w:hAnsi="Courier New" w:cs="Courier New"/>
                <w:sz w:val="20"/>
                <w:szCs w:val="20"/>
              </w:rPr>
              <w:t>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869BE9C" w14:textId="77777777" w:rsidR="008B39FD" w:rsidRDefault="00AD2DA2">
            <w:pPr>
              <w:rPr>
                <w:rFonts w:ascii="Courier New" w:hAnsi="Courier New" w:cs="Courier New"/>
                <w:sz w:val="20"/>
                <w:szCs w:val="20"/>
              </w:rPr>
            </w:pPr>
            <w:r>
              <w:rPr>
                <w:rFonts w:ascii="Courier New" w:hAnsi="Courier New" w:cs="Courier New"/>
                <w:sz w:val="20"/>
                <w:szCs w:val="20"/>
              </w:rPr>
              <w:t>84</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0BC26A06" w14:textId="77777777" w:rsidR="008B39FD" w:rsidRDefault="00AD2DA2">
            <w:pPr>
              <w:rPr>
                <w:rFonts w:ascii="Courier New" w:hAnsi="Courier New" w:cs="Courier New"/>
                <w:sz w:val="20"/>
                <w:szCs w:val="20"/>
              </w:rPr>
            </w:pPr>
            <w:r>
              <w:rPr>
                <w:rFonts w:ascii="Courier New" w:hAnsi="Courier New" w:cs="Courier New"/>
                <w:sz w:val="20"/>
                <w:szCs w:val="20"/>
              </w:rPr>
              <w:t>0x54</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3C6A2BB1" w14:textId="77777777" w:rsidR="008B39FD" w:rsidRDefault="00AD2DA2">
            <w:pPr>
              <w:rPr>
                <w:rFonts w:ascii="Courier New" w:hAnsi="Courier New" w:cs="Courier New"/>
                <w:sz w:val="20"/>
                <w:szCs w:val="20"/>
              </w:rPr>
            </w:pPr>
            <w:r>
              <w:rPr>
                <w:rFonts w:ascii="Courier New" w:hAnsi="Courier New" w:cs="Courier New"/>
                <w:sz w:val="20"/>
                <w:szCs w:val="20"/>
              </w:rPr>
              <w:t>t</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501AF207" w14:textId="77777777" w:rsidR="008B39FD" w:rsidRDefault="00AD2DA2">
            <w:pPr>
              <w:rPr>
                <w:rFonts w:ascii="Courier New" w:hAnsi="Courier New" w:cs="Courier New"/>
                <w:sz w:val="20"/>
                <w:szCs w:val="20"/>
              </w:rPr>
            </w:pPr>
            <w:r>
              <w:rPr>
                <w:rFonts w:ascii="Courier New" w:hAnsi="Courier New" w:cs="Courier New"/>
                <w:sz w:val="20"/>
                <w:szCs w:val="20"/>
              </w:rPr>
              <w:t>116</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34C3D062" w14:textId="77777777" w:rsidR="008B39FD" w:rsidRDefault="00AD2DA2">
            <w:pPr>
              <w:rPr>
                <w:rFonts w:ascii="Courier New" w:hAnsi="Courier New" w:cs="Courier New"/>
                <w:sz w:val="20"/>
                <w:szCs w:val="20"/>
              </w:rPr>
            </w:pPr>
            <w:r>
              <w:rPr>
                <w:rFonts w:ascii="Courier New" w:hAnsi="Courier New" w:cs="Courier New"/>
                <w:sz w:val="20"/>
                <w:szCs w:val="20"/>
              </w:rPr>
              <w:t>0x74</w:t>
            </w:r>
          </w:p>
        </w:tc>
      </w:tr>
      <w:tr w:rsidR="008B39FD" w14:paraId="2FA32EDA"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378983D2" w14:textId="77777777" w:rsidR="008B39FD" w:rsidRDefault="00AD2DA2">
            <w:pPr>
              <w:rPr>
                <w:rFonts w:ascii="Courier New" w:hAnsi="Courier New" w:cs="Courier New"/>
                <w:sz w:val="20"/>
                <w:szCs w:val="20"/>
              </w:rPr>
            </w:pPr>
            <w:r>
              <w:rPr>
                <w:rFonts w:ascii="Courier New" w:hAnsi="Courier New" w:cs="Courier New"/>
                <w:sz w:val="20"/>
                <w:szCs w:val="20"/>
              </w:rPr>
              <w:t xml:space="preserve">(nak)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192DD84" w14:textId="77777777" w:rsidR="008B39FD" w:rsidRDefault="00AD2DA2">
            <w:pPr>
              <w:rPr>
                <w:rFonts w:ascii="Courier New" w:hAnsi="Courier New" w:cs="Courier New"/>
                <w:sz w:val="20"/>
                <w:szCs w:val="20"/>
              </w:rPr>
            </w:pPr>
            <w:r>
              <w:rPr>
                <w:rFonts w:ascii="Courier New" w:hAnsi="Courier New" w:cs="Courier New"/>
                <w:sz w:val="20"/>
                <w:szCs w:val="20"/>
              </w:rPr>
              <w:t>21</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6A48DCB4" w14:textId="77777777" w:rsidR="008B39FD" w:rsidRDefault="00AD2DA2">
            <w:pPr>
              <w:rPr>
                <w:rFonts w:ascii="Courier New" w:hAnsi="Courier New" w:cs="Courier New"/>
                <w:sz w:val="20"/>
                <w:szCs w:val="20"/>
              </w:rPr>
            </w:pPr>
            <w:r>
              <w:rPr>
                <w:rFonts w:ascii="Courier New" w:hAnsi="Courier New" w:cs="Courier New"/>
                <w:sz w:val="20"/>
                <w:szCs w:val="20"/>
              </w:rPr>
              <w:t>0x15</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0847D7BC" w14:textId="77777777" w:rsidR="008B39FD" w:rsidRDefault="00AD2DA2">
            <w:pPr>
              <w:rPr>
                <w:rFonts w:ascii="Courier New" w:hAnsi="Courier New" w:cs="Courier New"/>
                <w:sz w:val="20"/>
                <w:szCs w:val="20"/>
              </w:rPr>
            </w:pPr>
            <w:r>
              <w:rPr>
                <w:rFonts w:ascii="Courier New" w:hAnsi="Courier New" w:cs="Courier New"/>
                <w:sz w:val="20"/>
                <w:szCs w:val="20"/>
              </w:rPr>
              <w:t>5</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472C01D1" w14:textId="77777777" w:rsidR="008B39FD" w:rsidRDefault="00AD2DA2">
            <w:pPr>
              <w:rPr>
                <w:rFonts w:ascii="Courier New" w:hAnsi="Courier New" w:cs="Courier New"/>
                <w:sz w:val="20"/>
                <w:szCs w:val="20"/>
              </w:rPr>
            </w:pPr>
            <w:r>
              <w:rPr>
                <w:rFonts w:ascii="Courier New" w:hAnsi="Courier New" w:cs="Courier New"/>
                <w:sz w:val="20"/>
                <w:szCs w:val="20"/>
              </w:rPr>
              <w:t>53</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7E4E8371" w14:textId="77777777" w:rsidR="008B39FD" w:rsidRDefault="00AD2DA2">
            <w:pPr>
              <w:rPr>
                <w:rFonts w:ascii="Courier New" w:hAnsi="Courier New" w:cs="Courier New"/>
                <w:sz w:val="20"/>
                <w:szCs w:val="20"/>
              </w:rPr>
            </w:pPr>
            <w:r>
              <w:rPr>
                <w:rFonts w:ascii="Courier New" w:hAnsi="Courier New" w:cs="Courier New"/>
                <w:sz w:val="20"/>
                <w:szCs w:val="20"/>
              </w:rPr>
              <w:t>0x35</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2515820F" w14:textId="77777777" w:rsidR="008B39FD" w:rsidRDefault="00AD2DA2">
            <w:pPr>
              <w:rPr>
                <w:rFonts w:ascii="Courier New" w:hAnsi="Courier New" w:cs="Courier New"/>
                <w:sz w:val="20"/>
                <w:szCs w:val="20"/>
              </w:rPr>
            </w:pPr>
            <w:r>
              <w:rPr>
                <w:rFonts w:ascii="Courier New" w:hAnsi="Courier New" w:cs="Courier New"/>
                <w:sz w:val="20"/>
                <w:szCs w:val="20"/>
              </w:rPr>
              <w:t>U</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452B449A" w14:textId="77777777" w:rsidR="008B39FD" w:rsidRDefault="00AD2DA2">
            <w:pPr>
              <w:rPr>
                <w:rFonts w:ascii="Courier New" w:hAnsi="Courier New" w:cs="Courier New"/>
                <w:sz w:val="20"/>
                <w:szCs w:val="20"/>
              </w:rPr>
            </w:pPr>
            <w:r>
              <w:rPr>
                <w:rFonts w:ascii="Courier New" w:hAnsi="Courier New" w:cs="Courier New"/>
                <w:sz w:val="20"/>
                <w:szCs w:val="20"/>
              </w:rPr>
              <w:t>85</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27F3A8E8" w14:textId="77777777" w:rsidR="008B39FD" w:rsidRDefault="00AD2DA2">
            <w:pPr>
              <w:rPr>
                <w:rFonts w:ascii="Courier New" w:hAnsi="Courier New" w:cs="Courier New"/>
                <w:sz w:val="20"/>
                <w:szCs w:val="20"/>
              </w:rPr>
            </w:pPr>
            <w:r>
              <w:rPr>
                <w:rFonts w:ascii="Courier New" w:hAnsi="Courier New" w:cs="Courier New"/>
                <w:sz w:val="20"/>
                <w:szCs w:val="20"/>
              </w:rPr>
              <w:t>0x55</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49A38168" w14:textId="77777777" w:rsidR="008B39FD" w:rsidRDefault="00AD2DA2">
            <w:pPr>
              <w:rPr>
                <w:rFonts w:ascii="Courier New" w:hAnsi="Courier New" w:cs="Courier New"/>
                <w:sz w:val="20"/>
                <w:szCs w:val="20"/>
              </w:rPr>
            </w:pPr>
            <w:r>
              <w:rPr>
                <w:rFonts w:ascii="Courier New" w:hAnsi="Courier New" w:cs="Courier New"/>
                <w:sz w:val="20"/>
                <w:szCs w:val="20"/>
              </w:rPr>
              <w:t>u</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20A8444E" w14:textId="77777777" w:rsidR="008B39FD" w:rsidRDefault="00AD2DA2">
            <w:pPr>
              <w:rPr>
                <w:rFonts w:ascii="Courier New" w:hAnsi="Courier New" w:cs="Courier New"/>
                <w:sz w:val="20"/>
                <w:szCs w:val="20"/>
              </w:rPr>
            </w:pPr>
            <w:r>
              <w:rPr>
                <w:rFonts w:ascii="Courier New" w:hAnsi="Courier New" w:cs="Courier New"/>
                <w:sz w:val="20"/>
                <w:szCs w:val="20"/>
              </w:rPr>
              <w:t>117</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72512FC9" w14:textId="77777777" w:rsidR="008B39FD" w:rsidRDefault="00AD2DA2">
            <w:pPr>
              <w:rPr>
                <w:rFonts w:ascii="Courier New" w:hAnsi="Courier New" w:cs="Courier New"/>
                <w:sz w:val="20"/>
                <w:szCs w:val="20"/>
              </w:rPr>
            </w:pPr>
            <w:r>
              <w:rPr>
                <w:rFonts w:ascii="Courier New" w:hAnsi="Courier New" w:cs="Courier New"/>
                <w:sz w:val="20"/>
                <w:szCs w:val="20"/>
              </w:rPr>
              <w:t>0x75</w:t>
            </w:r>
          </w:p>
        </w:tc>
      </w:tr>
      <w:tr w:rsidR="008B39FD" w14:paraId="21A57354"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22492C5A" w14:textId="77777777" w:rsidR="008B39FD" w:rsidRDefault="00AD2DA2">
            <w:pPr>
              <w:rPr>
                <w:rFonts w:ascii="Courier New" w:hAnsi="Courier New" w:cs="Courier New"/>
                <w:sz w:val="20"/>
                <w:szCs w:val="20"/>
              </w:rPr>
            </w:pPr>
            <w:r>
              <w:rPr>
                <w:rFonts w:ascii="Courier New" w:hAnsi="Courier New" w:cs="Courier New"/>
                <w:sz w:val="20"/>
                <w:szCs w:val="20"/>
              </w:rPr>
              <w:t xml:space="preserve">(syn)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6C373349" w14:textId="77777777" w:rsidR="008B39FD" w:rsidRDefault="00AD2DA2">
            <w:pPr>
              <w:rPr>
                <w:rFonts w:ascii="Courier New" w:hAnsi="Courier New" w:cs="Courier New"/>
                <w:sz w:val="20"/>
                <w:szCs w:val="20"/>
              </w:rPr>
            </w:pPr>
            <w:r>
              <w:rPr>
                <w:rFonts w:ascii="Courier New" w:hAnsi="Courier New" w:cs="Courier New"/>
                <w:sz w:val="20"/>
                <w:szCs w:val="20"/>
              </w:rPr>
              <w:t>22</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1CB7795F" w14:textId="77777777" w:rsidR="008B39FD" w:rsidRDefault="00AD2DA2">
            <w:pPr>
              <w:rPr>
                <w:rFonts w:ascii="Courier New" w:hAnsi="Courier New" w:cs="Courier New"/>
                <w:sz w:val="20"/>
                <w:szCs w:val="20"/>
              </w:rPr>
            </w:pPr>
            <w:r>
              <w:rPr>
                <w:rFonts w:ascii="Courier New" w:hAnsi="Courier New" w:cs="Courier New"/>
                <w:sz w:val="20"/>
                <w:szCs w:val="20"/>
              </w:rPr>
              <w:t>0x16</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45B8031C" w14:textId="77777777" w:rsidR="008B39FD" w:rsidRDefault="00AD2DA2">
            <w:pPr>
              <w:rPr>
                <w:rFonts w:ascii="Courier New" w:hAnsi="Courier New" w:cs="Courier New"/>
                <w:sz w:val="20"/>
                <w:szCs w:val="20"/>
              </w:rPr>
            </w:pPr>
            <w:r>
              <w:rPr>
                <w:rFonts w:ascii="Courier New" w:hAnsi="Courier New" w:cs="Courier New"/>
                <w:sz w:val="20"/>
                <w:szCs w:val="20"/>
              </w:rPr>
              <w:t>6</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F5C1B98" w14:textId="77777777" w:rsidR="008B39FD" w:rsidRDefault="00AD2DA2">
            <w:pPr>
              <w:rPr>
                <w:rFonts w:ascii="Courier New" w:hAnsi="Courier New" w:cs="Courier New"/>
                <w:sz w:val="20"/>
                <w:szCs w:val="20"/>
              </w:rPr>
            </w:pPr>
            <w:r>
              <w:rPr>
                <w:rFonts w:ascii="Courier New" w:hAnsi="Courier New" w:cs="Courier New"/>
                <w:sz w:val="20"/>
                <w:szCs w:val="20"/>
              </w:rPr>
              <w:t>54</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4B9B6891" w14:textId="77777777" w:rsidR="008B39FD" w:rsidRDefault="00AD2DA2">
            <w:pPr>
              <w:rPr>
                <w:rFonts w:ascii="Courier New" w:hAnsi="Courier New" w:cs="Courier New"/>
                <w:sz w:val="20"/>
                <w:szCs w:val="20"/>
              </w:rPr>
            </w:pPr>
            <w:r>
              <w:rPr>
                <w:rFonts w:ascii="Courier New" w:hAnsi="Courier New" w:cs="Courier New"/>
                <w:sz w:val="20"/>
                <w:szCs w:val="20"/>
              </w:rPr>
              <w:t>0x36</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24074E0E" w14:textId="77777777" w:rsidR="008B39FD" w:rsidRDefault="00AD2DA2">
            <w:pPr>
              <w:rPr>
                <w:rFonts w:ascii="Courier New" w:hAnsi="Courier New" w:cs="Courier New"/>
                <w:sz w:val="20"/>
                <w:szCs w:val="20"/>
              </w:rPr>
            </w:pPr>
            <w:r>
              <w:rPr>
                <w:rFonts w:ascii="Courier New" w:hAnsi="Courier New" w:cs="Courier New"/>
                <w:sz w:val="20"/>
                <w:szCs w:val="20"/>
              </w:rPr>
              <w:t>V</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474A3E96" w14:textId="77777777" w:rsidR="008B39FD" w:rsidRDefault="00AD2DA2">
            <w:pPr>
              <w:rPr>
                <w:rFonts w:ascii="Courier New" w:hAnsi="Courier New" w:cs="Courier New"/>
                <w:sz w:val="20"/>
                <w:szCs w:val="20"/>
              </w:rPr>
            </w:pPr>
            <w:r>
              <w:rPr>
                <w:rFonts w:ascii="Courier New" w:hAnsi="Courier New" w:cs="Courier New"/>
                <w:sz w:val="20"/>
                <w:szCs w:val="20"/>
              </w:rPr>
              <w:t>86</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064FCF9F" w14:textId="77777777" w:rsidR="008B39FD" w:rsidRDefault="00AD2DA2">
            <w:pPr>
              <w:rPr>
                <w:rFonts w:ascii="Courier New" w:hAnsi="Courier New" w:cs="Courier New"/>
                <w:sz w:val="20"/>
                <w:szCs w:val="20"/>
              </w:rPr>
            </w:pPr>
            <w:r>
              <w:rPr>
                <w:rFonts w:ascii="Courier New" w:hAnsi="Courier New" w:cs="Courier New"/>
                <w:sz w:val="20"/>
                <w:szCs w:val="20"/>
              </w:rPr>
              <w:t>0x56</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3EDCB30B" w14:textId="77777777" w:rsidR="008B39FD" w:rsidRDefault="00AD2DA2">
            <w:pPr>
              <w:rPr>
                <w:rFonts w:ascii="Courier New" w:hAnsi="Courier New" w:cs="Courier New"/>
                <w:sz w:val="20"/>
                <w:szCs w:val="20"/>
              </w:rPr>
            </w:pPr>
            <w:r>
              <w:rPr>
                <w:rFonts w:ascii="Courier New" w:hAnsi="Courier New" w:cs="Courier New"/>
                <w:sz w:val="20"/>
                <w:szCs w:val="20"/>
              </w:rPr>
              <w:t>v</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33CD9440" w14:textId="77777777" w:rsidR="008B39FD" w:rsidRDefault="00AD2DA2">
            <w:pPr>
              <w:rPr>
                <w:rFonts w:ascii="Courier New" w:hAnsi="Courier New" w:cs="Courier New"/>
                <w:sz w:val="20"/>
                <w:szCs w:val="20"/>
              </w:rPr>
            </w:pPr>
            <w:r>
              <w:rPr>
                <w:rFonts w:ascii="Courier New" w:hAnsi="Courier New" w:cs="Courier New"/>
                <w:sz w:val="20"/>
                <w:szCs w:val="20"/>
              </w:rPr>
              <w:t>118</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70BD1A43" w14:textId="77777777" w:rsidR="008B39FD" w:rsidRDefault="00AD2DA2">
            <w:pPr>
              <w:rPr>
                <w:rFonts w:ascii="Courier New" w:hAnsi="Courier New" w:cs="Courier New"/>
                <w:sz w:val="20"/>
                <w:szCs w:val="20"/>
              </w:rPr>
            </w:pPr>
            <w:r>
              <w:rPr>
                <w:rFonts w:ascii="Courier New" w:hAnsi="Courier New" w:cs="Courier New"/>
                <w:sz w:val="20"/>
                <w:szCs w:val="20"/>
              </w:rPr>
              <w:t>0x76</w:t>
            </w:r>
          </w:p>
        </w:tc>
      </w:tr>
      <w:tr w:rsidR="008B39FD" w14:paraId="28925C7E"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63462213" w14:textId="77777777" w:rsidR="008B39FD" w:rsidRDefault="00AD2DA2">
            <w:pPr>
              <w:rPr>
                <w:rFonts w:ascii="Courier New" w:hAnsi="Courier New" w:cs="Courier New"/>
                <w:sz w:val="20"/>
                <w:szCs w:val="20"/>
              </w:rPr>
            </w:pPr>
            <w:r>
              <w:rPr>
                <w:rFonts w:ascii="Courier New" w:hAnsi="Courier New" w:cs="Courier New"/>
                <w:sz w:val="20"/>
                <w:szCs w:val="20"/>
              </w:rPr>
              <w:t xml:space="preserve">(etb)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4961476" w14:textId="77777777" w:rsidR="008B39FD" w:rsidRDefault="00AD2DA2">
            <w:pPr>
              <w:rPr>
                <w:rFonts w:ascii="Courier New" w:hAnsi="Courier New" w:cs="Courier New"/>
                <w:sz w:val="20"/>
                <w:szCs w:val="20"/>
              </w:rPr>
            </w:pPr>
            <w:r>
              <w:rPr>
                <w:rFonts w:ascii="Courier New" w:hAnsi="Courier New" w:cs="Courier New"/>
                <w:sz w:val="20"/>
                <w:szCs w:val="20"/>
              </w:rPr>
              <w:t>23</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5C9BB960" w14:textId="77777777" w:rsidR="008B39FD" w:rsidRDefault="00AD2DA2">
            <w:pPr>
              <w:rPr>
                <w:rFonts w:ascii="Courier New" w:hAnsi="Courier New" w:cs="Courier New"/>
                <w:sz w:val="20"/>
                <w:szCs w:val="20"/>
              </w:rPr>
            </w:pPr>
            <w:r>
              <w:rPr>
                <w:rFonts w:ascii="Courier New" w:hAnsi="Courier New" w:cs="Courier New"/>
                <w:sz w:val="20"/>
                <w:szCs w:val="20"/>
              </w:rPr>
              <w:t>0x17</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5D236ECA" w14:textId="77777777" w:rsidR="008B39FD" w:rsidRDefault="00AD2DA2">
            <w:pPr>
              <w:rPr>
                <w:rFonts w:ascii="Courier New" w:hAnsi="Courier New" w:cs="Courier New"/>
                <w:sz w:val="20"/>
                <w:szCs w:val="20"/>
              </w:rPr>
            </w:pPr>
            <w:r>
              <w:rPr>
                <w:rFonts w:ascii="Courier New" w:hAnsi="Courier New" w:cs="Courier New"/>
                <w:sz w:val="20"/>
                <w:szCs w:val="20"/>
              </w:rPr>
              <w:t>7</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35E3032" w14:textId="77777777" w:rsidR="008B39FD" w:rsidRDefault="00AD2DA2">
            <w:pPr>
              <w:rPr>
                <w:rFonts w:ascii="Courier New" w:hAnsi="Courier New" w:cs="Courier New"/>
                <w:sz w:val="20"/>
                <w:szCs w:val="20"/>
              </w:rPr>
            </w:pPr>
            <w:r>
              <w:rPr>
                <w:rFonts w:ascii="Courier New" w:hAnsi="Courier New" w:cs="Courier New"/>
                <w:sz w:val="20"/>
                <w:szCs w:val="20"/>
              </w:rPr>
              <w:t>55</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3F6BCED2" w14:textId="77777777" w:rsidR="008B39FD" w:rsidRDefault="00AD2DA2">
            <w:pPr>
              <w:rPr>
                <w:rFonts w:ascii="Courier New" w:hAnsi="Courier New" w:cs="Courier New"/>
                <w:sz w:val="20"/>
                <w:szCs w:val="20"/>
              </w:rPr>
            </w:pPr>
            <w:r>
              <w:rPr>
                <w:rFonts w:ascii="Courier New" w:hAnsi="Courier New" w:cs="Courier New"/>
                <w:sz w:val="20"/>
                <w:szCs w:val="20"/>
              </w:rPr>
              <w:t>0x37</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25EA3445" w14:textId="77777777" w:rsidR="008B39FD" w:rsidRDefault="00AD2DA2">
            <w:pPr>
              <w:rPr>
                <w:rFonts w:ascii="Courier New" w:hAnsi="Courier New" w:cs="Courier New"/>
                <w:sz w:val="20"/>
                <w:szCs w:val="20"/>
              </w:rPr>
            </w:pPr>
            <w:r>
              <w:rPr>
                <w:rFonts w:ascii="Courier New" w:hAnsi="Courier New" w:cs="Courier New"/>
                <w:sz w:val="20"/>
                <w:szCs w:val="20"/>
              </w:rPr>
              <w:t>W</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24E3F6B6" w14:textId="77777777" w:rsidR="008B39FD" w:rsidRDefault="00AD2DA2">
            <w:pPr>
              <w:rPr>
                <w:rFonts w:ascii="Courier New" w:hAnsi="Courier New" w:cs="Courier New"/>
                <w:sz w:val="20"/>
                <w:szCs w:val="20"/>
              </w:rPr>
            </w:pPr>
            <w:r>
              <w:rPr>
                <w:rFonts w:ascii="Courier New" w:hAnsi="Courier New" w:cs="Courier New"/>
                <w:sz w:val="20"/>
                <w:szCs w:val="20"/>
              </w:rPr>
              <w:t>87</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587C6E12" w14:textId="77777777" w:rsidR="008B39FD" w:rsidRDefault="00AD2DA2">
            <w:pPr>
              <w:rPr>
                <w:rFonts w:ascii="Courier New" w:hAnsi="Courier New" w:cs="Courier New"/>
                <w:sz w:val="20"/>
                <w:szCs w:val="20"/>
              </w:rPr>
            </w:pPr>
            <w:r>
              <w:rPr>
                <w:rFonts w:ascii="Courier New" w:hAnsi="Courier New" w:cs="Courier New"/>
                <w:sz w:val="20"/>
                <w:szCs w:val="20"/>
              </w:rPr>
              <w:t>0x57</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38978D18" w14:textId="77777777" w:rsidR="008B39FD" w:rsidRDefault="00AD2DA2">
            <w:pPr>
              <w:rPr>
                <w:rFonts w:ascii="Courier New" w:hAnsi="Courier New" w:cs="Courier New"/>
                <w:sz w:val="20"/>
                <w:szCs w:val="20"/>
              </w:rPr>
            </w:pPr>
            <w:r>
              <w:rPr>
                <w:rFonts w:ascii="Courier New" w:hAnsi="Courier New" w:cs="Courier New"/>
                <w:sz w:val="20"/>
                <w:szCs w:val="20"/>
              </w:rPr>
              <w:t>w</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290CA26B" w14:textId="77777777" w:rsidR="008B39FD" w:rsidRDefault="00AD2DA2">
            <w:pPr>
              <w:rPr>
                <w:rFonts w:ascii="Courier New" w:hAnsi="Courier New" w:cs="Courier New"/>
                <w:sz w:val="20"/>
                <w:szCs w:val="20"/>
              </w:rPr>
            </w:pPr>
            <w:r>
              <w:rPr>
                <w:rFonts w:ascii="Courier New" w:hAnsi="Courier New" w:cs="Courier New"/>
                <w:sz w:val="20"/>
                <w:szCs w:val="20"/>
              </w:rPr>
              <w:t>119</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64BFAE66" w14:textId="77777777" w:rsidR="008B39FD" w:rsidRDefault="00AD2DA2">
            <w:pPr>
              <w:rPr>
                <w:rFonts w:ascii="Courier New" w:hAnsi="Courier New" w:cs="Courier New"/>
                <w:sz w:val="20"/>
                <w:szCs w:val="20"/>
              </w:rPr>
            </w:pPr>
            <w:r>
              <w:rPr>
                <w:rFonts w:ascii="Courier New" w:hAnsi="Courier New" w:cs="Courier New"/>
                <w:sz w:val="20"/>
                <w:szCs w:val="20"/>
              </w:rPr>
              <w:t>0x77</w:t>
            </w:r>
          </w:p>
        </w:tc>
      </w:tr>
      <w:tr w:rsidR="008B39FD" w14:paraId="33A1714C"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11F314A9" w14:textId="77777777" w:rsidR="008B39FD" w:rsidRDefault="00AD2DA2">
            <w:pPr>
              <w:rPr>
                <w:rFonts w:ascii="Courier New" w:hAnsi="Courier New" w:cs="Courier New"/>
                <w:sz w:val="20"/>
                <w:szCs w:val="20"/>
              </w:rPr>
            </w:pPr>
            <w:r>
              <w:rPr>
                <w:rFonts w:ascii="Courier New" w:hAnsi="Courier New" w:cs="Courier New"/>
                <w:sz w:val="20"/>
                <w:szCs w:val="20"/>
              </w:rPr>
              <w:t xml:space="preserve">(can)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56C446D" w14:textId="77777777" w:rsidR="008B39FD" w:rsidRDefault="00AD2DA2">
            <w:pPr>
              <w:rPr>
                <w:rFonts w:ascii="Courier New" w:hAnsi="Courier New" w:cs="Courier New"/>
                <w:sz w:val="20"/>
                <w:szCs w:val="20"/>
              </w:rPr>
            </w:pPr>
            <w:r>
              <w:rPr>
                <w:rFonts w:ascii="Courier New" w:hAnsi="Courier New" w:cs="Courier New"/>
                <w:sz w:val="20"/>
                <w:szCs w:val="20"/>
              </w:rPr>
              <w:t>24</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1589E9CF" w14:textId="77777777" w:rsidR="008B39FD" w:rsidRDefault="00AD2DA2">
            <w:pPr>
              <w:rPr>
                <w:rFonts w:ascii="Courier New" w:hAnsi="Courier New" w:cs="Courier New"/>
                <w:sz w:val="20"/>
                <w:szCs w:val="20"/>
              </w:rPr>
            </w:pPr>
            <w:r>
              <w:rPr>
                <w:rFonts w:ascii="Courier New" w:hAnsi="Courier New" w:cs="Courier New"/>
                <w:sz w:val="20"/>
                <w:szCs w:val="20"/>
              </w:rPr>
              <w:t>0x18</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66DB665D" w14:textId="77777777" w:rsidR="008B39FD" w:rsidRDefault="00AD2DA2">
            <w:pPr>
              <w:rPr>
                <w:rFonts w:ascii="Courier New" w:hAnsi="Courier New" w:cs="Courier New"/>
                <w:sz w:val="20"/>
                <w:szCs w:val="20"/>
              </w:rPr>
            </w:pPr>
            <w:r>
              <w:rPr>
                <w:rFonts w:ascii="Courier New" w:hAnsi="Courier New" w:cs="Courier New"/>
                <w:sz w:val="20"/>
                <w:szCs w:val="20"/>
              </w:rPr>
              <w:t>8</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09F2F885" w14:textId="77777777" w:rsidR="008B39FD" w:rsidRDefault="00AD2DA2">
            <w:pPr>
              <w:rPr>
                <w:rFonts w:ascii="Courier New" w:hAnsi="Courier New" w:cs="Courier New"/>
                <w:sz w:val="20"/>
                <w:szCs w:val="20"/>
              </w:rPr>
            </w:pPr>
            <w:r>
              <w:rPr>
                <w:rFonts w:ascii="Courier New" w:hAnsi="Courier New" w:cs="Courier New"/>
                <w:sz w:val="20"/>
                <w:szCs w:val="20"/>
              </w:rPr>
              <w:t>56</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4934CE06" w14:textId="77777777" w:rsidR="008B39FD" w:rsidRDefault="00AD2DA2">
            <w:pPr>
              <w:rPr>
                <w:rFonts w:ascii="Courier New" w:hAnsi="Courier New" w:cs="Courier New"/>
                <w:sz w:val="20"/>
                <w:szCs w:val="20"/>
              </w:rPr>
            </w:pPr>
            <w:r>
              <w:rPr>
                <w:rFonts w:ascii="Courier New" w:hAnsi="Courier New" w:cs="Courier New"/>
                <w:sz w:val="20"/>
                <w:szCs w:val="20"/>
              </w:rPr>
              <w:t>0x38</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09D08F81" w14:textId="77777777" w:rsidR="008B39FD" w:rsidRDefault="00AD2DA2">
            <w:pPr>
              <w:rPr>
                <w:rFonts w:ascii="Courier New" w:hAnsi="Courier New" w:cs="Courier New"/>
                <w:sz w:val="20"/>
                <w:szCs w:val="20"/>
              </w:rPr>
            </w:pPr>
            <w:r>
              <w:rPr>
                <w:rFonts w:ascii="Courier New" w:hAnsi="Courier New" w:cs="Courier New"/>
                <w:sz w:val="20"/>
                <w:szCs w:val="20"/>
              </w:rPr>
              <w:t>X</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211DFABE" w14:textId="77777777" w:rsidR="008B39FD" w:rsidRDefault="00AD2DA2">
            <w:pPr>
              <w:rPr>
                <w:rFonts w:ascii="Courier New" w:hAnsi="Courier New" w:cs="Courier New"/>
                <w:sz w:val="20"/>
                <w:szCs w:val="20"/>
              </w:rPr>
            </w:pPr>
            <w:r>
              <w:rPr>
                <w:rFonts w:ascii="Courier New" w:hAnsi="Courier New" w:cs="Courier New"/>
                <w:sz w:val="20"/>
                <w:szCs w:val="20"/>
              </w:rPr>
              <w:t>88</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16290B51" w14:textId="77777777" w:rsidR="008B39FD" w:rsidRDefault="00AD2DA2">
            <w:pPr>
              <w:rPr>
                <w:rFonts w:ascii="Courier New" w:hAnsi="Courier New" w:cs="Courier New"/>
                <w:sz w:val="20"/>
                <w:szCs w:val="20"/>
              </w:rPr>
            </w:pPr>
            <w:r>
              <w:rPr>
                <w:rFonts w:ascii="Courier New" w:hAnsi="Courier New" w:cs="Courier New"/>
                <w:sz w:val="20"/>
                <w:szCs w:val="20"/>
              </w:rPr>
              <w:t>0x58</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3FA3D00F" w14:textId="77777777" w:rsidR="008B39FD" w:rsidRDefault="00AD2DA2">
            <w:pPr>
              <w:rPr>
                <w:rFonts w:ascii="Courier New" w:hAnsi="Courier New" w:cs="Courier New"/>
                <w:sz w:val="20"/>
                <w:szCs w:val="20"/>
              </w:rPr>
            </w:pPr>
            <w:r>
              <w:rPr>
                <w:rFonts w:ascii="Courier New" w:hAnsi="Courier New" w:cs="Courier New"/>
                <w:sz w:val="20"/>
                <w:szCs w:val="20"/>
              </w:rPr>
              <w:t>x</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0A719AAE" w14:textId="77777777" w:rsidR="008B39FD" w:rsidRDefault="00AD2DA2">
            <w:pPr>
              <w:rPr>
                <w:rFonts w:ascii="Courier New" w:hAnsi="Courier New" w:cs="Courier New"/>
                <w:sz w:val="20"/>
                <w:szCs w:val="20"/>
              </w:rPr>
            </w:pPr>
            <w:r>
              <w:rPr>
                <w:rFonts w:ascii="Courier New" w:hAnsi="Courier New" w:cs="Courier New"/>
                <w:sz w:val="20"/>
                <w:szCs w:val="20"/>
              </w:rPr>
              <w:t>120</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4347C6C6" w14:textId="77777777" w:rsidR="008B39FD" w:rsidRDefault="00AD2DA2">
            <w:pPr>
              <w:rPr>
                <w:rFonts w:ascii="Courier New" w:hAnsi="Courier New" w:cs="Courier New"/>
                <w:sz w:val="20"/>
                <w:szCs w:val="20"/>
              </w:rPr>
            </w:pPr>
            <w:r>
              <w:rPr>
                <w:rFonts w:ascii="Courier New" w:hAnsi="Courier New" w:cs="Courier New"/>
                <w:sz w:val="20"/>
                <w:szCs w:val="20"/>
              </w:rPr>
              <w:t>0x78</w:t>
            </w:r>
          </w:p>
        </w:tc>
      </w:tr>
      <w:tr w:rsidR="008B39FD" w14:paraId="5842C8FB"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53844281" w14:textId="77777777" w:rsidR="008B39FD" w:rsidRDefault="00AD2DA2">
            <w:pPr>
              <w:rPr>
                <w:rFonts w:ascii="Courier New" w:hAnsi="Courier New" w:cs="Courier New"/>
                <w:sz w:val="20"/>
                <w:szCs w:val="20"/>
              </w:rPr>
            </w:pPr>
            <w:r>
              <w:rPr>
                <w:rFonts w:ascii="Courier New" w:hAnsi="Courier New" w:cs="Courier New"/>
                <w:sz w:val="20"/>
                <w:szCs w:val="20"/>
              </w:rPr>
              <w:t xml:space="preserve">(em)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3F83D29" w14:textId="77777777" w:rsidR="008B39FD" w:rsidRDefault="00AD2DA2">
            <w:pPr>
              <w:rPr>
                <w:rFonts w:ascii="Courier New" w:hAnsi="Courier New" w:cs="Courier New"/>
                <w:sz w:val="20"/>
                <w:szCs w:val="20"/>
              </w:rPr>
            </w:pPr>
            <w:r>
              <w:rPr>
                <w:rFonts w:ascii="Courier New" w:hAnsi="Courier New" w:cs="Courier New"/>
                <w:sz w:val="20"/>
                <w:szCs w:val="20"/>
              </w:rPr>
              <w:t>25</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354F0FC2" w14:textId="77777777" w:rsidR="008B39FD" w:rsidRDefault="00AD2DA2">
            <w:pPr>
              <w:rPr>
                <w:rFonts w:ascii="Courier New" w:hAnsi="Courier New" w:cs="Courier New"/>
                <w:sz w:val="20"/>
                <w:szCs w:val="20"/>
              </w:rPr>
            </w:pPr>
            <w:r>
              <w:rPr>
                <w:rFonts w:ascii="Courier New" w:hAnsi="Courier New" w:cs="Courier New"/>
                <w:sz w:val="20"/>
                <w:szCs w:val="20"/>
              </w:rPr>
              <w:t>0x19</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351C525B" w14:textId="77777777" w:rsidR="008B39FD" w:rsidRDefault="00AD2DA2">
            <w:pPr>
              <w:rPr>
                <w:rFonts w:ascii="Courier New" w:hAnsi="Courier New" w:cs="Courier New"/>
                <w:sz w:val="20"/>
                <w:szCs w:val="20"/>
              </w:rPr>
            </w:pPr>
            <w:r>
              <w:rPr>
                <w:rFonts w:ascii="Courier New" w:hAnsi="Courier New" w:cs="Courier New"/>
                <w:sz w:val="20"/>
                <w:szCs w:val="20"/>
              </w:rPr>
              <w:t>9</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A902E79" w14:textId="77777777" w:rsidR="008B39FD" w:rsidRDefault="00AD2DA2">
            <w:pPr>
              <w:rPr>
                <w:rFonts w:ascii="Courier New" w:hAnsi="Courier New" w:cs="Courier New"/>
                <w:sz w:val="20"/>
                <w:szCs w:val="20"/>
              </w:rPr>
            </w:pPr>
            <w:r>
              <w:rPr>
                <w:rFonts w:ascii="Courier New" w:hAnsi="Courier New" w:cs="Courier New"/>
                <w:sz w:val="20"/>
                <w:szCs w:val="20"/>
              </w:rPr>
              <w:t>57</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2853A163" w14:textId="77777777" w:rsidR="008B39FD" w:rsidRDefault="00AD2DA2">
            <w:pPr>
              <w:rPr>
                <w:rFonts w:ascii="Courier New" w:hAnsi="Courier New" w:cs="Courier New"/>
                <w:sz w:val="20"/>
                <w:szCs w:val="20"/>
              </w:rPr>
            </w:pPr>
            <w:r>
              <w:rPr>
                <w:rFonts w:ascii="Courier New" w:hAnsi="Courier New" w:cs="Courier New"/>
                <w:sz w:val="20"/>
                <w:szCs w:val="20"/>
              </w:rPr>
              <w:t>0x39</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2B632D1B" w14:textId="77777777" w:rsidR="008B39FD" w:rsidRDefault="00AD2DA2">
            <w:pPr>
              <w:rPr>
                <w:rFonts w:ascii="Courier New" w:hAnsi="Courier New" w:cs="Courier New"/>
                <w:sz w:val="20"/>
                <w:szCs w:val="20"/>
              </w:rPr>
            </w:pPr>
            <w:r>
              <w:rPr>
                <w:rFonts w:ascii="Courier New" w:hAnsi="Courier New" w:cs="Courier New"/>
                <w:sz w:val="20"/>
                <w:szCs w:val="20"/>
              </w:rPr>
              <w:t>Y</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6C62BFE" w14:textId="77777777" w:rsidR="008B39FD" w:rsidRDefault="00AD2DA2">
            <w:pPr>
              <w:rPr>
                <w:rFonts w:ascii="Courier New" w:hAnsi="Courier New" w:cs="Courier New"/>
                <w:sz w:val="20"/>
                <w:szCs w:val="20"/>
              </w:rPr>
            </w:pPr>
            <w:r>
              <w:rPr>
                <w:rFonts w:ascii="Courier New" w:hAnsi="Courier New" w:cs="Courier New"/>
                <w:sz w:val="20"/>
                <w:szCs w:val="20"/>
              </w:rPr>
              <w:t>89</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4B92782E" w14:textId="77777777" w:rsidR="008B39FD" w:rsidRDefault="00AD2DA2">
            <w:pPr>
              <w:rPr>
                <w:rFonts w:ascii="Courier New" w:hAnsi="Courier New" w:cs="Courier New"/>
                <w:sz w:val="20"/>
                <w:szCs w:val="20"/>
              </w:rPr>
            </w:pPr>
            <w:r>
              <w:rPr>
                <w:rFonts w:ascii="Courier New" w:hAnsi="Courier New" w:cs="Courier New"/>
                <w:sz w:val="20"/>
                <w:szCs w:val="20"/>
              </w:rPr>
              <w:t>0x59</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4D194C6F" w14:textId="77777777" w:rsidR="008B39FD" w:rsidRDefault="00AD2DA2">
            <w:pPr>
              <w:rPr>
                <w:rFonts w:ascii="Courier New" w:hAnsi="Courier New" w:cs="Courier New"/>
                <w:sz w:val="20"/>
                <w:szCs w:val="20"/>
              </w:rPr>
            </w:pPr>
            <w:r>
              <w:rPr>
                <w:rFonts w:ascii="Courier New" w:hAnsi="Courier New" w:cs="Courier New"/>
                <w:sz w:val="20"/>
                <w:szCs w:val="20"/>
              </w:rPr>
              <w:t>y</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5E96225A" w14:textId="77777777" w:rsidR="008B39FD" w:rsidRDefault="00AD2DA2">
            <w:pPr>
              <w:rPr>
                <w:rFonts w:ascii="Courier New" w:hAnsi="Courier New" w:cs="Courier New"/>
                <w:sz w:val="20"/>
                <w:szCs w:val="20"/>
              </w:rPr>
            </w:pPr>
            <w:r>
              <w:rPr>
                <w:rFonts w:ascii="Courier New" w:hAnsi="Courier New" w:cs="Courier New"/>
                <w:sz w:val="20"/>
                <w:szCs w:val="20"/>
              </w:rPr>
              <w:t>121</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40B0C357" w14:textId="77777777" w:rsidR="008B39FD" w:rsidRDefault="00AD2DA2">
            <w:pPr>
              <w:rPr>
                <w:rFonts w:ascii="Courier New" w:hAnsi="Courier New" w:cs="Courier New"/>
                <w:sz w:val="20"/>
                <w:szCs w:val="20"/>
              </w:rPr>
            </w:pPr>
            <w:r>
              <w:rPr>
                <w:rFonts w:ascii="Courier New" w:hAnsi="Courier New" w:cs="Courier New"/>
                <w:sz w:val="20"/>
                <w:szCs w:val="20"/>
              </w:rPr>
              <w:t>0x79</w:t>
            </w:r>
          </w:p>
        </w:tc>
      </w:tr>
      <w:tr w:rsidR="008B39FD" w14:paraId="2B75FBFC"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15252000" w14:textId="77777777" w:rsidR="008B39FD" w:rsidRDefault="00AD2DA2">
            <w:pPr>
              <w:rPr>
                <w:rFonts w:ascii="Courier New" w:hAnsi="Courier New" w:cs="Courier New"/>
                <w:sz w:val="20"/>
                <w:szCs w:val="20"/>
              </w:rPr>
            </w:pPr>
            <w:r>
              <w:rPr>
                <w:rFonts w:ascii="Courier New" w:hAnsi="Courier New" w:cs="Courier New"/>
                <w:sz w:val="20"/>
                <w:szCs w:val="20"/>
              </w:rPr>
              <w:t xml:space="preserve">(sub)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4C49592B" w14:textId="77777777" w:rsidR="008B39FD" w:rsidRDefault="00AD2DA2">
            <w:pPr>
              <w:rPr>
                <w:rFonts w:ascii="Courier New" w:hAnsi="Courier New" w:cs="Courier New"/>
                <w:sz w:val="20"/>
                <w:szCs w:val="20"/>
              </w:rPr>
            </w:pPr>
            <w:r>
              <w:rPr>
                <w:rFonts w:ascii="Courier New" w:hAnsi="Courier New" w:cs="Courier New"/>
                <w:sz w:val="20"/>
                <w:szCs w:val="20"/>
              </w:rPr>
              <w:t>25</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34EEB72A" w14:textId="77777777" w:rsidR="008B39FD" w:rsidRDefault="00AD2DA2">
            <w:pPr>
              <w:rPr>
                <w:rFonts w:ascii="Courier New" w:hAnsi="Courier New" w:cs="Courier New"/>
                <w:sz w:val="20"/>
                <w:szCs w:val="20"/>
              </w:rPr>
            </w:pPr>
            <w:r>
              <w:rPr>
                <w:rFonts w:ascii="Courier New" w:hAnsi="Courier New" w:cs="Courier New"/>
                <w:sz w:val="20"/>
                <w:szCs w:val="20"/>
              </w:rPr>
              <w:t>0x1A</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44F5995A"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1D08FC65" w14:textId="77777777" w:rsidR="008B39FD" w:rsidRDefault="00AD2DA2">
            <w:pPr>
              <w:rPr>
                <w:rFonts w:ascii="Courier New" w:hAnsi="Courier New" w:cs="Courier New"/>
                <w:sz w:val="20"/>
                <w:szCs w:val="20"/>
              </w:rPr>
            </w:pPr>
            <w:r>
              <w:rPr>
                <w:rFonts w:ascii="Courier New" w:hAnsi="Courier New" w:cs="Courier New"/>
                <w:sz w:val="20"/>
                <w:szCs w:val="20"/>
              </w:rPr>
              <w:t>58</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7CC77B57" w14:textId="77777777" w:rsidR="008B39FD" w:rsidRDefault="00AD2DA2">
            <w:pPr>
              <w:rPr>
                <w:rFonts w:ascii="Courier New" w:hAnsi="Courier New" w:cs="Courier New"/>
                <w:sz w:val="20"/>
                <w:szCs w:val="20"/>
              </w:rPr>
            </w:pPr>
            <w:r>
              <w:rPr>
                <w:rFonts w:ascii="Courier New" w:hAnsi="Courier New" w:cs="Courier New"/>
                <w:sz w:val="20"/>
                <w:szCs w:val="20"/>
              </w:rPr>
              <w:t>0x3A</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0BD3B1D8" w14:textId="77777777" w:rsidR="008B39FD" w:rsidRDefault="00AD2DA2">
            <w:pPr>
              <w:rPr>
                <w:rFonts w:ascii="Courier New" w:hAnsi="Courier New" w:cs="Courier New"/>
                <w:sz w:val="20"/>
                <w:szCs w:val="20"/>
              </w:rPr>
            </w:pPr>
            <w:r>
              <w:rPr>
                <w:rFonts w:ascii="Courier New" w:hAnsi="Courier New" w:cs="Courier New"/>
                <w:sz w:val="20"/>
                <w:szCs w:val="20"/>
              </w:rPr>
              <w:t>Z</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535A5B0C" w14:textId="77777777" w:rsidR="008B39FD" w:rsidRDefault="00AD2DA2">
            <w:pPr>
              <w:rPr>
                <w:rFonts w:ascii="Courier New" w:hAnsi="Courier New" w:cs="Courier New"/>
                <w:sz w:val="20"/>
                <w:szCs w:val="20"/>
              </w:rPr>
            </w:pPr>
            <w:r>
              <w:rPr>
                <w:rFonts w:ascii="Courier New" w:hAnsi="Courier New" w:cs="Courier New"/>
                <w:sz w:val="20"/>
                <w:szCs w:val="20"/>
              </w:rPr>
              <w:t>90</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4C63C24F" w14:textId="77777777" w:rsidR="008B39FD" w:rsidRDefault="00AD2DA2">
            <w:pPr>
              <w:rPr>
                <w:rFonts w:ascii="Courier New" w:hAnsi="Courier New" w:cs="Courier New"/>
                <w:sz w:val="20"/>
                <w:szCs w:val="20"/>
              </w:rPr>
            </w:pPr>
            <w:r>
              <w:rPr>
                <w:rFonts w:ascii="Courier New" w:hAnsi="Courier New" w:cs="Courier New"/>
                <w:sz w:val="20"/>
                <w:szCs w:val="20"/>
              </w:rPr>
              <w:t>0x5A</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2A224092" w14:textId="77777777" w:rsidR="008B39FD" w:rsidRDefault="00AD2DA2">
            <w:pPr>
              <w:rPr>
                <w:rFonts w:ascii="Courier New" w:hAnsi="Courier New" w:cs="Courier New"/>
                <w:sz w:val="20"/>
                <w:szCs w:val="20"/>
              </w:rPr>
            </w:pPr>
            <w:r>
              <w:rPr>
                <w:rFonts w:ascii="Courier New" w:hAnsi="Courier New" w:cs="Courier New"/>
                <w:sz w:val="20"/>
                <w:szCs w:val="20"/>
              </w:rPr>
              <w:t>z</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7F13DBC8" w14:textId="77777777" w:rsidR="008B39FD" w:rsidRDefault="00AD2DA2">
            <w:pPr>
              <w:rPr>
                <w:rFonts w:ascii="Courier New" w:hAnsi="Courier New" w:cs="Courier New"/>
                <w:sz w:val="20"/>
                <w:szCs w:val="20"/>
              </w:rPr>
            </w:pPr>
            <w:r>
              <w:rPr>
                <w:rFonts w:ascii="Courier New" w:hAnsi="Courier New" w:cs="Courier New"/>
                <w:sz w:val="20"/>
                <w:szCs w:val="20"/>
              </w:rPr>
              <w:t>122</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37E37115" w14:textId="77777777" w:rsidR="008B39FD" w:rsidRDefault="00AD2DA2">
            <w:pPr>
              <w:rPr>
                <w:rFonts w:ascii="Courier New" w:hAnsi="Courier New" w:cs="Courier New"/>
                <w:sz w:val="20"/>
                <w:szCs w:val="20"/>
              </w:rPr>
            </w:pPr>
            <w:r>
              <w:rPr>
                <w:rFonts w:ascii="Courier New" w:hAnsi="Courier New" w:cs="Courier New"/>
                <w:sz w:val="20"/>
                <w:szCs w:val="20"/>
              </w:rPr>
              <w:t>0x7A</w:t>
            </w:r>
          </w:p>
        </w:tc>
      </w:tr>
      <w:tr w:rsidR="008B39FD" w14:paraId="071BFDD1"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6850C5B7" w14:textId="77777777" w:rsidR="008B39FD" w:rsidRDefault="00AD2DA2">
            <w:pPr>
              <w:rPr>
                <w:rFonts w:ascii="Courier New" w:hAnsi="Courier New" w:cs="Courier New"/>
                <w:sz w:val="20"/>
                <w:szCs w:val="20"/>
              </w:rPr>
            </w:pPr>
            <w:r>
              <w:rPr>
                <w:rFonts w:ascii="Courier New" w:hAnsi="Courier New" w:cs="Courier New"/>
                <w:sz w:val="20"/>
                <w:szCs w:val="20"/>
              </w:rPr>
              <w:t xml:space="preserve">(esc)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DBDEF25" w14:textId="77777777" w:rsidR="008B39FD" w:rsidRDefault="00AD2DA2">
            <w:pPr>
              <w:rPr>
                <w:rFonts w:ascii="Courier New" w:hAnsi="Courier New" w:cs="Courier New"/>
                <w:sz w:val="20"/>
                <w:szCs w:val="20"/>
              </w:rPr>
            </w:pPr>
            <w:r>
              <w:rPr>
                <w:rFonts w:ascii="Courier New" w:hAnsi="Courier New" w:cs="Courier New"/>
                <w:sz w:val="20"/>
                <w:szCs w:val="20"/>
              </w:rPr>
              <w:t>27</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7A8C4D55" w14:textId="77777777" w:rsidR="008B39FD" w:rsidRDefault="00AD2DA2">
            <w:pPr>
              <w:rPr>
                <w:rFonts w:ascii="Courier New" w:hAnsi="Courier New" w:cs="Courier New"/>
                <w:sz w:val="20"/>
                <w:szCs w:val="20"/>
              </w:rPr>
            </w:pPr>
            <w:r>
              <w:rPr>
                <w:rFonts w:ascii="Courier New" w:hAnsi="Courier New" w:cs="Courier New"/>
                <w:sz w:val="20"/>
                <w:szCs w:val="20"/>
              </w:rPr>
              <w:t>0x1B</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737FAF7C"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047C20C3" w14:textId="77777777" w:rsidR="008B39FD" w:rsidRDefault="00AD2DA2">
            <w:pPr>
              <w:rPr>
                <w:rFonts w:ascii="Courier New" w:hAnsi="Courier New" w:cs="Courier New"/>
                <w:sz w:val="20"/>
                <w:szCs w:val="20"/>
              </w:rPr>
            </w:pPr>
            <w:r>
              <w:rPr>
                <w:rFonts w:ascii="Courier New" w:hAnsi="Courier New" w:cs="Courier New"/>
                <w:sz w:val="20"/>
                <w:szCs w:val="20"/>
              </w:rPr>
              <w:t>59</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29017DEE" w14:textId="77777777" w:rsidR="008B39FD" w:rsidRDefault="00AD2DA2">
            <w:pPr>
              <w:rPr>
                <w:rFonts w:ascii="Courier New" w:hAnsi="Courier New" w:cs="Courier New"/>
                <w:sz w:val="20"/>
                <w:szCs w:val="20"/>
              </w:rPr>
            </w:pPr>
            <w:r>
              <w:rPr>
                <w:rFonts w:ascii="Courier New" w:hAnsi="Courier New" w:cs="Courier New"/>
                <w:sz w:val="20"/>
                <w:szCs w:val="20"/>
              </w:rPr>
              <w:t>0x3B</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3948E9EE"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D431A77" w14:textId="77777777" w:rsidR="008B39FD" w:rsidRDefault="00AD2DA2">
            <w:pPr>
              <w:rPr>
                <w:rFonts w:ascii="Courier New" w:hAnsi="Courier New" w:cs="Courier New"/>
                <w:sz w:val="20"/>
                <w:szCs w:val="20"/>
              </w:rPr>
            </w:pPr>
            <w:r>
              <w:rPr>
                <w:rFonts w:ascii="Courier New" w:hAnsi="Courier New" w:cs="Courier New"/>
                <w:sz w:val="20"/>
                <w:szCs w:val="20"/>
              </w:rPr>
              <w:t>91</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525B1A40" w14:textId="77777777" w:rsidR="008B39FD" w:rsidRDefault="00AD2DA2">
            <w:pPr>
              <w:rPr>
                <w:rFonts w:ascii="Courier New" w:hAnsi="Courier New" w:cs="Courier New"/>
                <w:sz w:val="20"/>
                <w:szCs w:val="20"/>
              </w:rPr>
            </w:pPr>
            <w:r>
              <w:rPr>
                <w:rFonts w:ascii="Courier New" w:hAnsi="Courier New" w:cs="Courier New"/>
                <w:sz w:val="20"/>
                <w:szCs w:val="20"/>
              </w:rPr>
              <w:t>0x5B</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0C0AECFC" w14:textId="77777777" w:rsidR="008B39FD" w:rsidRDefault="00AD2DA2">
            <w:pPr>
              <w:rPr>
                <w:rFonts w:ascii="Courier New" w:hAnsi="Courier New" w:cs="Courier New"/>
                <w:sz w:val="20"/>
                <w:szCs w:val="20"/>
              </w:rPr>
            </w:pPr>
            <w:r>
              <w:rPr>
                <w:rFonts w:ascii="Courier New" w:hAnsi="Courier New" w:cs="Courier New"/>
                <w:sz w:val="20"/>
                <w:szCs w:val="20"/>
              </w:rPr>
              <w:t>{</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1A3229F5" w14:textId="77777777" w:rsidR="008B39FD" w:rsidRDefault="00AD2DA2">
            <w:pPr>
              <w:rPr>
                <w:rFonts w:ascii="Courier New" w:hAnsi="Courier New" w:cs="Courier New"/>
                <w:sz w:val="20"/>
                <w:szCs w:val="20"/>
              </w:rPr>
            </w:pPr>
            <w:r>
              <w:rPr>
                <w:rFonts w:ascii="Courier New" w:hAnsi="Courier New" w:cs="Courier New"/>
                <w:sz w:val="20"/>
                <w:szCs w:val="20"/>
              </w:rPr>
              <w:t>123</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11806E81" w14:textId="77777777" w:rsidR="008B39FD" w:rsidRDefault="00AD2DA2">
            <w:pPr>
              <w:rPr>
                <w:rFonts w:ascii="Courier New" w:hAnsi="Courier New" w:cs="Courier New"/>
                <w:sz w:val="20"/>
                <w:szCs w:val="20"/>
              </w:rPr>
            </w:pPr>
            <w:r>
              <w:rPr>
                <w:rFonts w:ascii="Courier New" w:hAnsi="Courier New" w:cs="Courier New"/>
                <w:sz w:val="20"/>
                <w:szCs w:val="20"/>
              </w:rPr>
              <w:t>0x7B</w:t>
            </w:r>
          </w:p>
        </w:tc>
      </w:tr>
      <w:tr w:rsidR="008B39FD" w14:paraId="3E24A149"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57E5022E" w14:textId="77777777" w:rsidR="008B39FD" w:rsidRDefault="00AD2DA2">
            <w:pPr>
              <w:rPr>
                <w:rFonts w:ascii="Courier New" w:hAnsi="Courier New" w:cs="Courier New"/>
                <w:sz w:val="20"/>
                <w:szCs w:val="20"/>
              </w:rPr>
            </w:pPr>
            <w:r>
              <w:rPr>
                <w:rFonts w:ascii="Courier New" w:hAnsi="Courier New" w:cs="Courier New"/>
                <w:sz w:val="20"/>
                <w:szCs w:val="20"/>
              </w:rPr>
              <w:t xml:space="preserve">(fs)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079194F4" w14:textId="77777777" w:rsidR="008B39FD" w:rsidRDefault="00AD2DA2">
            <w:pPr>
              <w:rPr>
                <w:rFonts w:ascii="Courier New" w:hAnsi="Courier New" w:cs="Courier New"/>
                <w:sz w:val="20"/>
                <w:szCs w:val="20"/>
              </w:rPr>
            </w:pPr>
            <w:r>
              <w:rPr>
                <w:rFonts w:ascii="Courier New" w:hAnsi="Courier New" w:cs="Courier New"/>
                <w:sz w:val="20"/>
                <w:szCs w:val="20"/>
              </w:rPr>
              <w:t>28</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770BF9E1" w14:textId="77777777" w:rsidR="008B39FD" w:rsidRDefault="00AD2DA2">
            <w:pPr>
              <w:rPr>
                <w:rFonts w:ascii="Courier New" w:hAnsi="Courier New" w:cs="Courier New"/>
                <w:sz w:val="20"/>
                <w:szCs w:val="20"/>
              </w:rPr>
            </w:pPr>
            <w:r>
              <w:rPr>
                <w:rFonts w:ascii="Courier New" w:hAnsi="Courier New" w:cs="Courier New"/>
                <w:sz w:val="20"/>
                <w:szCs w:val="20"/>
              </w:rPr>
              <w:t>0x1C</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217E1125" w14:textId="77777777" w:rsidR="008B39FD" w:rsidRDefault="00AD2DA2">
            <w:pPr>
              <w:rPr>
                <w:rFonts w:ascii="Courier New" w:hAnsi="Courier New" w:cs="Courier New"/>
                <w:sz w:val="20"/>
                <w:szCs w:val="20"/>
              </w:rPr>
            </w:pPr>
            <w:r>
              <w:rPr>
                <w:sz w:val="20"/>
                <w:szCs w:val="20"/>
              </w:rPr>
              <w:t>&lt;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C647B33" w14:textId="77777777" w:rsidR="008B39FD" w:rsidRDefault="00AD2DA2">
            <w:pPr>
              <w:rPr>
                <w:rFonts w:ascii="Courier New" w:hAnsi="Courier New" w:cs="Courier New"/>
                <w:sz w:val="20"/>
                <w:szCs w:val="20"/>
              </w:rPr>
            </w:pPr>
            <w:r>
              <w:rPr>
                <w:rFonts w:ascii="Courier New" w:hAnsi="Courier New" w:cs="Courier New"/>
                <w:sz w:val="20"/>
                <w:szCs w:val="20"/>
              </w:rPr>
              <w:t>60</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35D74DA9" w14:textId="77777777" w:rsidR="008B39FD" w:rsidRDefault="00AD2DA2">
            <w:pPr>
              <w:rPr>
                <w:rFonts w:ascii="Courier New" w:hAnsi="Courier New" w:cs="Courier New"/>
                <w:sz w:val="20"/>
                <w:szCs w:val="20"/>
              </w:rPr>
            </w:pPr>
            <w:r>
              <w:rPr>
                <w:rFonts w:ascii="Courier New" w:hAnsi="Courier New" w:cs="Courier New"/>
                <w:sz w:val="20"/>
                <w:szCs w:val="20"/>
              </w:rPr>
              <w:t>0x3C</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1FCB293C"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4FF9984C" w14:textId="77777777" w:rsidR="008B39FD" w:rsidRDefault="00AD2DA2">
            <w:pPr>
              <w:rPr>
                <w:rFonts w:ascii="Courier New" w:hAnsi="Courier New" w:cs="Courier New"/>
                <w:sz w:val="20"/>
                <w:szCs w:val="20"/>
              </w:rPr>
            </w:pPr>
            <w:r>
              <w:rPr>
                <w:rFonts w:ascii="Courier New" w:hAnsi="Courier New" w:cs="Courier New"/>
                <w:sz w:val="20"/>
                <w:szCs w:val="20"/>
              </w:rPr>
              <w:t>92</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3554699C" w14:textId="77777777" w:rsidR="008B39FD" w:rsidRDefault="00AD2DA2">
            <w:pPr>
              <w:rPr>
                <w:rFonts w:ascii="Courier New" w:hAnsi="Courier New" w:cs="Courier New"/>
                <w:sz w:val="20"/>
                <w:szCs w:val="20"/>
              </w:rPr>
            </w:pPr>
            <w:r>
              <w:rPr>
                <w:rFonts w:ascii="Courier New" w:hAnsi="Courier New" w:cs="Courier New"/>
                <w:sz w:val="20"/>
                <w:szCs w:val="20"/>
              </w:rPr>
              <w:t>0x5C</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026462E3" w14:textId="77777777" w:rsidR="008B39FD" w:rsidRDefault="00AD2DA2">
            <w:pPr>
              <w:rPr>
                <w:rFonts w:ascii="Courier New" w:hAnsi="Courier New" w:cs="Courier New"/>
                <w:sz w:val="20"/>
                <w:szCs w:val="20"/>
              </w:rPr>
            </w:pPr>
            <w:r>
              <w:rPr>
                <w:rFonts w:ascii="Courier New" w:hAnsi="Courier New" w:cs="Courier New"/>
                <w:sz w:val="20"/>
                <w:szCs w:val="20"/>
              </w:rPr>
              <w:t>|</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60325071" w14:textId="77777777" w:rsidR="008B39FD" w:rsidRDefault="00AD2DA2">
            <w:pPr>
              <w:rPr>
                <w:rFonts w:ascii="Courier New" w:hAnsi="Courier New" w:cs="Courier New"/>
                <w:sz w:val="20"/>
                <w:szCs w:val="20"/>
              </w:rPr>
            </w:pPr>
            <w:r>
              <w:rPr>
                <w:rFonts w:ascii="Courier New" w:hAnsi="Courier New" w:cs="Courier New"/>
                <w:sz w:val="20"/>
                <w:szCs w:val="20"/>
              </w:rPr>
              <w:t>124</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0544DED1" w14:textId="77777777" w:rsidR="008B39FD" w:rsidRDefault="00AD2DA2">
            <w:pPr>
              <w:rPr>
                <w:rFonts w:ascii="Courier New" w:hAnsi="Courier New" w:cs="Courier New"/>
                <w:sz w:val="20"/>
                <w:szCs w:val="20"/>
              </w:rPr>
            </w:pPr>
            <w:r>
              <w:rPr>
                <w:rFonts w:ascii="Courier New" w:hAnsi="Courier New" w:cs="Courier New"/>
                <w:sz w:val="20"/>
                <w:szCs w:val="20"/>
              </w:rPr>
              <w:t>0x7C</w:t>
            </w:r>
          </w:p>
        </w:tc>
      </w:tr>
      <w:tr w:rsidR="008B39FD" w14:paraId="255DB269"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1E4C518D" w14:textId="77777777" w:rsidR="008B39FD" w:rsidRDefault="00AD2DA2">
            <w:pPr>
              <w:rPr>
                <w:rFonts w:ascii="Courier New" w:hAnsi="Courier New" w:cs="Courier New"/>
                <w:sz w:val="20"/>
                <w:szCs w:val="20"/>
              </w:rPr>
            </w:pPr>
            <w:r>
              <w:rPr>
                <w:rFonts w:ascii="Courier New" w:hAnsi="Courier New" w:cs="Courier New"/>
                <w:sz w:val="20"/>
                <w:szCs w:val="20"/>
              </w:rPr>
              <w:t xml:space="preserve">(gs)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0E15481" w14:textId="77777777" w:rsidR="008B39FD" w:rsidRDefault="00AD2DA2">
            <w:pPr>
              <w:rPr>
                <w:rFonts w:ascii="Courier New" w:hAnsi="Courier New" w:cs="Courier New"/>
                <w:sz w:val="20"/>
                <w:szCs w:val="20"/>
              </w:rPr>
            </w:pPr>
            <w:r>
              <w:rPr>
                <w:rFonts w:ascii="Courier New" w:hAnsi="Courier New" w:cs="Courier New"/>
                <w:sz w:val="20"/>
                <w:szCs w:val="20"/>
              </w:rPr>
              <w:t>29</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0F73C13E" w14:textId="77777777" w:rsidR="008B39FD" w:rsidRDefault="00AD2DA2">
            <w:pPr>
              <w:rPr>
                <w:rFonts w:ascii="Courier New" w:hAnsi="Courier New" w:cs="Courier New"/>
                <w:sz w:val="20"/>
                <w:szCs w:val="20"/>
              </w:rPr>
            </w:pPr>
            <w:r>
              <w:rPr>
                <w:rFonts w:ascii="Courier New" w:hAnsi="Courier New" w:cs="Courier New"/>
                <w:sz w:val="20"/>
                <w:szCs w:val="20"/>
              </w:rPr>
              <w:t>0x1D</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66C91C0C"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4C45DEDC" w14:textId="77777777" w:rsidR="008B39FD" w:rsidRDefault="00AD2DA2">
            <w:pPr>
              <w:rPr>
                <w:rFonts w:ascii="Courier New" w:hAnsi="Courier New" w:cs="Courier New"/>
                <w:sz w:val="20"/>
                <w:szCs w:val="20"/>
              </w:rPr>
            </w:pPr>
            <w:r>
              <w:rPr>
                <w:rFonts w:ascii="Courier New" w:hAnsi="Courier New" w:cs="Courier New"/>
                <w:sz w:val="20"/>
                <w:szCs w:val="20"/>
              </w:rPr>
              <w:t>61</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2F838A58" w14:textId="77777777" w:rsidR="008B39FD" w:rsidRDefault="00AD2DA2">
            <w:pPr>
              <w:rPr>
                <w:rFonts w:ascii="Courier New" w:hAnsi="Courier New" w:cs="Courier New"/>
                <w:sz w:val="20"/>
                <w:szCs w:val="20"/>
              </w:rPr>
            </w:pPr>
            <w:r>
              <w:rPr>
                <w:rFonts w:ascii="Courier New" w:hAnsi="Courier New" w:cs="Courier New"/>
                <w:sz w:val="20"/>
                <w:szCs w:val="20"/>
              </w:rPr>
              <w:t>0x3D</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645F2570"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312C20DD" w14:textId="77777777" w:rsidR="008B39FD" w:rsidRDefault="00AD2DA2">
            <w:pPr>
              <w:rPr>
                <w:rFonts w:ascii="Courier New" w:hAnsi="Courier New" w:cs="Courier New"/>
                <w:sz w:val="20"/>
                <w:szCs w:val="20"/>
              </w:rPr>
            </w:pPr>
            <w:r>
              <w:rPr>
                <w:rFonts w:ascii="Courier New" w:hAnsi="Courier New" w:cs="Courier New"/>
                <w:sz w:val="20"/>
                <w:szCs w:val="20"/>
              </w:rPr>
              <w:t>93</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04F59CB3" w14:textId="77777777" w:rsidR="008B39FD" w:rsidRDefault="00AD2DA2">
            <w:pPr>
              <w:rPr>
                <w:rFonts w:ascii="Courier New" w:hAnsi="Courier New" w:cs="Courier New"/>
                <w:sz w:val="20"/>
                <w:szCs w:val="20"/>
              </w:rPr>
            </w:pPr>
            <w:r>
              <w:rPr>
                <w:rFonts w:ascii="Courier New" w:hAnsi="Courier New" w:cs="Courier New"/>
                <w:sz w:val="20"/>
                <w:szCs w:val="20"/>
              </w:rPr>
              <w:t>0x5D</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5D892D68" w14:textId="77777777" w:rsidR="008B39FD" w:rsidRDefault="00AD2DA2">
            <w:pPr>
              <w:rPr>
                <w:rFonts w:ascii="Courier New" w:hAnsi="Courier New" w:cs="Courier New"/>
                <w:sz w:val="20"/>
                <w:szCs w:val="20"/>
              </w:rPr>
            </w:pPr>
            <w:r>
              <w:rPr>
                <w:rFonts w:ascii="Courier New" w:hAnsi="Courier New" w:cs="Courier New"/>
                <w:sz w:val="20"/>
                <w:szCs w:val="20"/>
              </w:rPr>
              <w:t>}</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729FD954" w14:textId="77777777" w:rsidR="008B39FD" w:rsidRDefault="00AD2DA2">
            <w:pPr>
              <w:rPr>
                <w:rFonts w:ascii="Courier New" w:hAnsi="Courier New" w:cs="Courier New"/>
                <w:sz w:val="20"/>
                <w:szCs w:val="20"/>
              </w:rPr>
            </w:pPr>
            <w:r>
              <w:rPr>
                <w:rFonts w:ascii="Courier New" w:hAnsi="Courier New" w:cs="Courier New"/>
                <w:sz w:val="20"/>
                <w:szCs w:val="20"/>
              </w:rPr>
              <w:t>125</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79615097" w14:textId="77777777" w:rsidR="008B39FD" w:rsidRDefault="00AD2DA2">
            <w:pPr>
              <w:rPr>
                <w:rFonts w:ascii="Courier New" w:hAnsi="Courier New" w:cs="Courier New"/>
                <w:sz w:val="20"/>
                <w:szCs w:val="20"/>
              </w:rPr>
            </w:pPr>
            <w:r>
              <w:rPr>
                <w:rFonts w:ascii="Courier New" w:hAnsi="Courier New" w:cs="Courier New"/>
                <w:sz w:val="20"/>
                <w:szCs w:val="20"/>
              </w:rPr>
              <w:t>0x7D</w:t>
            </w:r>
          </w:p>
        </w:tc>
      </w:tr>
      <w:tr w:rsidR="008B39FD" w14:paraId="02941949" w14:textId="77777777">
        <w:tc>
          <w:tcPr>
            <w:tcW w:w="815" w:type="dxa"/>
            <w:tcBorders>
              <w:top w:val="single" w:sz="2" w:space="0" w:color="000001"/>
              <w:left w:val="single" w:sz="18" w:space="0" w:color="000001"/>
              <w:bottom w:val="single" w:sz="2" w:space="0" w:color="000001"/>
              <w:right w:val="single" w:sz="2" w:space="0" w:color="000001"/>
            </w:tcBorders>
            <w:shd w:val="clear" w:color="auto" w:fill="auto"/>
          </w:tcPr>
          <w:p w14:paraId="16921BDF" w14:textId="77777777" w:rsidR="008B39FD" w:rsidRDefault="00AD2DA2">
            <w:pPr>
              <w:rPr>
                <w:rFonts w:ascii="Courier New" w:hAnsi="Courier New" w:cs="Courier New"/>
                <w:sz w:val="20"/>
                <w:szCs w:val="20"/>
              </w:rPr>
            </w:pPr>
            <w:r>
              <w:rPr>
                <w:rFonts w:ascii="Courier New" w:hAnsi="Courier New" w:cs="Courier New"/>
                <w:sz w:val="20"/>
                <w:szCs w:val="20"/>
              </w:rPr>
              <w:t xml:space="preserve">(rs)   </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7E43F68D" w14:textId="77777777" w:rsidR="008B39FD" w:rsidRDefault="00AD2DA2">
            <w:pPr>
              <w:rPr>
                <w:rFonts w:ascii="Courier New" w:hAnsi="Courier New" w:cs="Courier New"/>
                <w:sz w:val="20"/>
                <w:szCs w:val="20"/>
              </w:rPr>
            </w:pPr>
            <w:r>
              <w:rPr>
                <w:rFonts w:ascii="Courier New" w:hAnsi="Courier New" w:cs="Courier New"/>
                <w:sz w:val="20"/>
                <w:szCs w:val="20"/>
              </w:rPr>
              <w:t>30</w:t>
            </w:r>
          </w:p>
        </w:tc>
        <w:tc>
          <w:tcPr>
            <w:tcW w:w="697" w:type="dxa"/>
            <w:tcBorders>
              <w:top w:val="single" w:sz="2" w:space="0" w:color="000001"/>
              <w:left w:val="single" w:sz="2" w:space="0" w:color="000001"/>
              <w:bottom w:val="single" w:sz="2" w:space="0" w:color="000001"/>
              <w:right w:val="single" w:sz="18" w:space="0" w:color="000001"/>
            </w:tcBorders>
            <w:shd w:val="clear" w:color="auto" w:fill="auto"/>
          </w:tcPr>
          <w:p w14:paraId="10567670" w14:textId="77777777" w:rsidR="008B39FD" w:rsidRDefault="00AD2DA2">
            <w:pPr>
              <w:rPr>
                <w:rFonts w:ascii="Courier New" w:hAnsi="Courier New" w:cs="Courier New"/>
                <w:sz w:val="20"/>
                <w:szCs w:val="20"/>
              </w:rPr>
            </w:pPr>
            <w:r>
              <w:rPr>
                <w:rFonts w:ascii="Courier New" w:hAnsi="Courier New" w:cs="Courier New"/>
                <w:sz w:val="20"/>
                <w:szCs w:val="20"/>
              </w:rPr>
              <w:t>0x1E</w:t>
            </w:r>
          </w:p>
        </w:tc>
        <w:tc>
          <w:tcPr>
            <w:tcW w:w="609" w:type="dxa"/>
            <w:tcBorders>
              <w:top w:val="single" w:sz="2" w:space="0" w:color="000001"/>
              <w:left w:val="single" w:sz="18" w:space="0" w:color="000001"/>
              <w:bottom w:val="single" w:sz="2" w:space="0" w:color="000001"/>
              <w:right w:val="single" w:sz="2" w:space="0" w:color="000001"/>
            </w:tcBorders>
            <w:shd w:val="clear" w:color="auto" w:fill="auto"/>
          </w:tcPr>
          <w:p w14:paraId="600A59DD" w14:textId="77777777" w:rsidR="008B39FD" w:rsidRDefault="00AD2DA2">
            <w:pPr>
              <w:rPr>
                <w:rFonts w:ascii="Courier New" w:hAnsi="Courier New" w:cs="Courier New"/>
                <w:sz w:val="20"/>
                <w:szCs w:val="20"/>
              </w:rPr>
            </w:pPr>
            <w:r>
              <w:rPr>
                <w:sz w:val="20"/>
                <w:szCs w:val="20"/>
              </w:rPr>
              <w:t>&gt;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08264F73" w14:textId="77777777" w:rsidR="008B39FD" w:rsidRDefault="00AD2DA2">
            <w:pPr>
              <w:rPr>
                <w:rFonts w:ascii="Courier New" w:hAnsi="Courier New" w:cs="Courier New"/>
                <w:sz w:val="20"/>
                <w:szCs w:val="20"/>
              </w:rPr>
            </w:pPr>
            <w:r>
              <w:rPr>
                <w:rFonts w:ascii="Courier New" w:hAnsi="Courier New" w:cs="Courier New"/>
                <w:sz w:val="20"/>
                <w:szCs w:val="20"/>
              </w:rPr>
              <w:t>62</w:t>
            </w:r>
          </w:p>
        </w:tc>
        <w:tc>
          <w:tcPr>
            <w:tcW w:w="696" w:type="dxa"/>
            <w:tcBorders>
              <w:top w:val="single" w:sz="2" w:space="0" w:color="000001"/>
              <w:left w:val="single" w:sz="2" w:space="0" w:color="000001"/>
              <w:bottom w:val="single" w:sz="2" w:space="0" w:color="000001"/>
              <w:right w:val="single" w:sz="18" w:space="0" w:color="000001"/>
            </w:tcBorders>
            <w:shd w:val="clear" w:color="auto" w:fill="auto"/>
          </w:tcPr>
          <w:p w14:paraId="40C2B24A" w14:textId="77777777" w:rsidR="008B39FD" w:rsidRDefault="00AD2DA2">
            <w:pPr>
              <w:rPr>
                <w:rFonts w:ascii="Courier New" w:hAnsi="Courier New" w:cs="Courier New"/>
                <w:sz w:val="20"/>
                <w:szCs w:val="20"/>
              </w:rPr>
            </w:pPr>
            <w:r>
              <w:rPr>
                <w:rFonts w:ascii="Courier New" w:hAnsi="Courier New" w:cs="Courier New"/>
                <w:sz w:val="20"/>
                <w:szCs w:val="20"/>
              </w:rPr>
              <w:t>0x3E</w:t>
            </w:r>
          </w:p>
        </w:tc>
        <w:tc>
          <w:tcPr>
            <w:tcW w:w="610" w:type="dxa"/>
            <w:tcBorders>
              <w:top w:val="single" w:sz="2" w:space="0" w:color="000001"/>
              <w:left w:val="single" w:sz="18" w:space="0" w:color="000001"/>
              <w:bottom w:val="single" w:sz="2" w:space="0" w:color="000001"/>
              <w:right w:val="single" w:sz="2" w:space="0" w:color="000001"/>
            </w:tcBorders>
            <w:shd w:val="clear" w:color="auto" w:fill="auto"/>
          </w:tcPr>
          <w:p w14:paraId="083E8D9D" w14:textId="77777777" w:rsidR="008B39FD" w:rsidRDefault="00AD2DA2">
            <w:pPr>
              <w:rPr>
                <w:rFonts w:ascii="Courier New" w:hAnsi="Courier New" w:cs="Courier New"/>
                <w:sz w:val="20"/>
                <w:szCs w:val="20"/>
              </w:rPr>
            </w:pPr>
            <w:r>
              <w:rPr>
                <w:sz w:val="20"/>
                <w:szCs w:val="20"/>
              </w:rPr>
              <w:t>^</w:t>
            </w:r>
          </w:p>
        </w:tc>
        <w:tc>
          <w:tcPr>
            <w:tcW w:w="610" w:type="dxa"/>
            <w:tcBorders>
              <w:top w:val="single" w:sz="2" w:space="0" w:color="000001"/>
              <w:left w:val="single" w:sz="2" w:space="0" w:color="000001"/>
              <w:bottom w:val="single" w:sz="2" w:space="0" w:color="000001"/>
              <w:right w:val="single" w:sz="2" w:space="0" w:color="000001"/>
            </w:tcBorders>
            <w:shd w:val="clear" w:color="auto" w:fill="auto"/>
          </w:tcPr>
          <w:p w14:paraId="62CB7382" w14:textId="77777777" w:rsidR="008B39FD" w:rsidRDefault="00AD2DA2">
            <w:pPr>
              <w:rPr>
                <w:rFonts w:ascii="Courier New" w:hAnsi="Courier New" w:cs="Courier New"/>
                <w:sz w:val="20"/>
                <w:szCs w:val="20"/>
              </w:rPr>
            </w:pPr>
            <w:r>
              <w:rPr>
                <w:rFonts w:ascii="Courier New" w:hAnsi="Courier New" w:cs="Courier New"/>
                <w:sz w:val="20"/>
                <w:szCs w:val="20"/>
              </w:rPr>
              <w:t>94</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321B3A43" w14:textId="77777777" w:rsidR="008B39FD" w:rsidRDefault="00AD2DA2">
            <w:pPr>
              <w:rPr>
                <w:rFonts w:ascii="Courier New" w:hAnsi="Courier New" w:cs="Courier New"/>
                <w:sz w:val="20"/>
                <w:szCs w:val="20"/>
              </w:rPr>
            </w:pPr>
            <w:r>
              <w:rPr>
                <w:rFonts w:ascii="Courier New" w:hAnsi="Courier New" w:cs="Courier New"/>
                <w:sz w:val="20"/>
                <w:szCs w:val="20"/>
              </w:rPr>
              <w:t>0x5E</w:t>
            </w:r>
          </w:p>
        </w:tc>
        <w:tc>
          <w:tcPr>
            <w:tcW w:w="816" w:type="dxa"/>
            <w:tcBorders>
              <w:top w:val="single" w:sz="2" w:space="0" w:color="000001"/>
              <w:left w:val="single" w:sz="18" w:space="0" w:color="000001"/>
              <w:bottom w:val="single" w:sz="2" w:space="0" w:color="000001"/>
              <w:right w:val="single" w:sz="2" w:space="0" w:color="000001"/>
            </w:tcBorders>
            <w:shd w:val="clear" w:color="auto" w:fill="auto"/>
          </w:tcPr>
          <w:p w14:paraId="5996F5BA" w14:textId="77777777" w:rsidR="008B39FD" w:rsidRDefault="00AD2DA2">
            <w:pPr>
              <w:rPr>
                <w:rFonts w:ascii="Courier New" w:hAnsi="Courier New" w:cs="Courier New"/>
                <w:sz w:val="20"/>
                <w:szCs w:val="20"/>
              </w:rPr>
            </w:pPr>
            <w:r>
              <w:rPr>
                <w:rFonts w:ascii="Courier New" w:hAnsi="Courier New" w:cs="Courier New"/>
                <w:sz w:val="20"/>
                <w:szCs w:val="20"/>
              </w:rPr>
              <w:t>~</w:t>
            </w:r>
          </w:p>
        </w:tc>
        <w:tc>
          <w:tcPr>
            <w:tcW w:w="609" w:type="dxa"/>
            <w:tcBorders>
              <w:top w:val="single" w:sz="2" w:space="0" w:color="000001"/>
              <w:left w:val="single" w:sz="2" w:space="0" w:color="000001"/>
              <w:bottom w:val="single" w:sz="2" w:space="0" w:color="000001"/>
              <w:right w:val="single" w:sz="2" w:space="0" w:color="000001"/>
            </w:tcBorders>
            <w:shd w:val="clear" w:color="auto" w:fill="auto"/>
          </w:tcPr>
          <w:p w14:paraId="0F5DD529" w14:textId="77777777" w:rsidR="008B39FD" w:rsidRDefault="00AD2DA2">
            <w:pPr>
              <w:rPr>
                <w:rFonts w:ascii="Courier New" w:hAnsi="Courier New" w:cs="Courier New"/>
                <w:sz w:val="20"/>
                <w:szCs w:val="20"/>
              </w:rPr>
            </w:pPr>
            <w:r>
              <w:rPr>
                <w:rFonts w:ascii="Courier New" w:hAnsi="Courier New" w:cs="Courier New"/>
                <w:sz w:val="20"/>
                <w:szCs w:val="20"/>
              </w:rPr>
              <w:t>126</w:t>
            </w:r>
          </w:p>
        </w:tc>
        <w:tc>
          <w:tcPr>
            <w:tcW w:w="698" w:type="dxa"/>
            <w:tcBorders>
              <w:top w:val="single" w:sz="2" w:space="0" w:color="000001"/>
              <w:left w:val="single" w:sz="2" w:space="0" w:color="000001"/>
              <w:bottom w:val="single" w:sz="2" w:space="0" w:color="000001"/>
              <w:right w:val="single" w:sz="18" w:space="0" w:color="000001"/>
            </w:tcBorders>
            <w:shd w:val="clear" w:color="auto" w:fill="auto"/>
          </w:tcPr>
          <w:p w14:paraId="1DC751A6" w14:textId="77777777" w:rsidR="008B39FD" w:rsidRDefault="00AD2DA2">
            <w:pPr>
              <w:rPr>
                <w:rFonts w:ascii="Courier New" w:hAnsi="Courier New" w:cs="Courier New"/>
                <w:sz w:val="20"/>
                <w:szCs w:val="20"/>
              </w:rPr>
            </w:pPr>
            <w:r>
              <w:rPr>
                <w:rFonts w:ascii="Courier New" w:hAnsi="Courier New" w:cs="Courier New"/>
                <w:sz w:val="20"/>
                <w:szCs w:val="20"/>
              </w:rPr>
              <w:t>0x7E</w:t>
            </w:r>
          </w:p>
        </w:tc>
      </w:tr>
      <w:tr w:rsidR="008B39FD" w14:paraId="728A878C" w14:textId="77777777">
        <w:tc>
          <w:tcPr>
            <w:tcW w:w="815" w:type="dxa"/>
            <w:tcBorders>
              <w:top w:val="single" w:sz="2" w:space="0" w:color="000001"/>
              <w:left w:val="single" w:sz="18" w:space="0" w:color="000001"/>
              <w:bottom w:val="single" w:sz="18" w:space="0" w:color="000001"/>
              <w:right w:val="single" w:sz="2" w:space="0" w:color="000001"/>
            </w:tcBorders>
            <w:shd w:val="clear" w:color="auto" w:fill="auto"/>
          </w:tcPr>
          <w:p w14:paraId="069AC00B" w14:textId="77777777" w:rsidR="008B39FD" w:rsidRDefault="00AD2DA2">
            <w:pPr>
              <w:rPr>
                <w:rFonts w:ascii="Courier New" w:hAnsi="Courier New" w:cs="Courier New"/>
                <w:sz w:val="20"/>
                <w:szCs w:val="20"/>
              </w:rPr>
            </w:pPr>
            <w:r>
              <w:rPr>
                <w:rFonts w:ascii="Courier New" w:hAnsi="Courier New" w:cs="Courier New"/>
                <w:sz w:val="20"/>
                <w:szCs w:val="20"/>
              </w:rPr>
              <w:t xml:space="preserve">(us)   </w:t>
            </w:r>
          </w:p>
        </w:tc>
        <w:tc>
          <w:tcPr>
            <w:tcW w:w="610" w:type="dxa"/>
            <w:tcBorders>
              <w:top w:val="single" w:sz="2" w:space="0" w:color="000001"/>
              <w:left w:val="single" w:sz="2" w:space="0" w:color="000001"/>
              <w:bottom w:val="single" w:sz="18" w:space="0" w:color="000001"/>
              <w:right w:val="single" w:sz="2" w:space="0" w:color="000001"/>
            </w:tcBorders>
            <w:shd w:val="clear" w:color="auto" w:fill="auto"/>
          </w:tcPr>
          <w:p w14:paraId="79C61427" w14:textId="77777777" w:rsidR="008B39FD" w:rsidRDefault="00AD2DA2">
            <w:pPr>
              <w:rPr>
                <w:rFonts w:ascii="Courier New" w:hAnsi="Courier New" w:cs="Courier New"/>
                <w:sz w:val="20"/>
                <w:szCs w:val="20"/>
              </w:rPr>
            </w:pPr>
            <w:r>
              <w:rPr>
                <w:rFonts w:ascii="Courier New" w:hAnsi="Courier New" w:cs="Courier New"/>
                <w:sz w:val="20"/>
                <w:szCs w:val="20"/>
              </w:rPr>
              <w:t>31</w:t>
            </w:r>
          </w:p>
        </w:tc>
        <w:tc>
          <w:tcPr>
            <w:tcW w:w="697" w:type="dxa"/>
            <w:tcBorders>
              <w:top w:val="single" w:sz="2" w:space="0" w:color="000001"/>
              <w:left w:val="single" w:sz="2" w:space="0" w:color="000001"/>
              <w:bottom w:val="single" w:sz="18" w:space="0" w:color="000001"/>
              <w:right w:val="single" w:sz="18" w:space="0" w:color="000001"/>
            </w:tcBorders>
            <w:shd w:val="clear" w:color="auto" w:fill="auto"/>
          </w:tcPr>
          <w:p w14:paraId="3F0008CE" w14:textId="77777777" w:rsidR="008B39FD" w:rsidRDefault="00AD2DA2">
            <w:pPr>
              <w:rPr>
                <w:rFonts w:ascii="Courier New" w:hAnsi="Courier New" w:cs="Courier New"/>
                <w:sz w:val="20"/>
                <w:szCs w:val="20"/>
              </w:rPr>
            </w:pPr>
            <w:r>
              <w:rPr>
                <w:rFonts w:ascii="Courier New" w:hAnsi="Courier New" w:cs="Courier New"/>
                <w:sz w:val="20"/>
                <w:szCs w:val="20"/>
              </w:rPr>
              <w:t>0x1F</w:t>
            </w:r>
          </w:p>
        </w:tc>
        <w:tc>
          <w:tcPr>
            <w:tcW w:w="609" w:type="dxa"/>
            <w:tcBorders>
              <w:top w:val="single" w:sz="2" w:space="0" w:color="000001"/>
              <w:left w:val="single" w:sz="18" w:space="0" w:color="000001"/>
              <w:bottom w:val="single" w:sz="18" w:space="0" w:color="000001"/>
              <w:right w:val="single" w:sz="2" w:space="0" w:color="000001"/>
            </w:tcBorders>
            <w:shd w:val="clear" w:color="auto" w:fill="auto"/>
          </w:tcPr>
          <w:p w14:paraId="7F5EA012" w14:textId="77777777" w:rsidR="008B39FD" w:rsidRDefault="00AD2DA2">
            <w:pPr>
              <w:rPr>
                <w:rFonts w:ascii="Courier New" w:hAnsi="Courier New" w:cs="Courier New"/>
                <w:sz w:val="20"/>
                <w:szCs w:val="20"/>
              </w:rPr>
            </w:pPr>
            <w:r>
              <w:rPr>
                <w:rFonts w:ascii="Courier New" w:hAnsi="Courier New" w:cs="Courier New"/>
                <w:sz w:val="20"/>
                <w:szCs w:val="20"/>
              </w:rPr>
              <w:t>?</w:t>
            </w:r>
          </w:p>
        </w:tc>
        <w:tc>
          <w:tcPr>
            <w:tcW w:w="610" w:type="dxa"/>
            <w:tcBorders>
              <w:top w:val="single" w:sz="2" w:space="0" w:color="000001"/>
              <w:left w:val="single" w:sz="2" w:space="0" w:color="000001"/>
              <w:bottom w:val="single" w:sz="18" w:space="0" w:color="000001"/>
              <w:right w:val="single" w:sz="2" w:space="0" w:color="000001"/>
            </w:tcBorders>
            <w:shd w:val="clear" w:color="auto" w:fill="auto"/>
          </w:tcPr>
          <w:p w14:paraId="6C2FDF8D" w14:textId="77777777" w:rsidR="008B39FD" w:rsidRDefault="00AD2DA2">
            <w:pPr>
              <w:rPr>
                <w:rFonts w:ascii="Courier New" w:hAnsi="Courier New" w:cs="Courier New"/>
                <w:sz w:val="20"/>
                <w:szCs w:val="20"/>
              </w:rPr>
            </w:pPr>
            <w:r>
              <w:rPr>
                <w:rFonts w:ascii="Courier New" w:hAnsi="Courier New" w:cs="Courier New"/>
                <w:sz w:val="20"/>
                <w:szCs w:val="20"/>
              </w:rPr>
              <w:t>63</w:t>
            </w:r>
          </w:p>
        </w:tc>
        <w:tc>
          <w:tcPr>
            <w:tcW w:w="696" w:type="dxa"/>
            <w:tcBorders>
              <w:top w:val="single" w:sz="2" w:space="0" w:color="000001"/>
              <w:left w:val="single" w:sz="2" w:space="0" w:color="000001"/>
              <w:bottom w:val="single" w:sz="18" w:space="0" w:color="000001"/>
              <w:right w:val="single" w:sz="18" w:space="0" w:color="000001"/>
            </w:tcBorders>
            <w:shd w:val="clear" w:color="auto" w:fill="auto"/>
          </w:tcPr>
          <w:p w14:paraId="03A01EBC" w14:textId="77777777" w:rsidR="008B39FD" w:rsidRDefault="00AD2DA2">
            <w:pPr>
              <w:rPr>
                <w:rFonts w:ascii="Courier New" w:hAnsi="Courier New" w:cs="Courier New"/>
                <w:sz w:val="20"/>
                <w:szCs w:val="20"/>
              </w:rPr>
            </w:pPr>
            <w:r>
              <w:rPr>
                <w:rFonts w:ascii="Courier New" w:hAnsi="Courier New" w:cs="Courier New"/>
                <w:sz w:val="20"/>
                <w:szCs w:val="20"/>
              </w:rPr>
              <w:t>0x3F</w:t>
            </w:r>
          </w:p>
        </w:tc>
        <w:tc>
          <w:tcPr>
            <w:tcW w:w="610" w:type="dxa"/>
            <w:tcBorders>
              <w:top w:val="single" w:sz="2" w:space="0" w:color="000001"/>
              <w:left w:val="single" w:sz="18" w:space="0" w:color="000001"/>
              <w:bottom w:val="single" w:sz="18" w:space="0" w:color="000001"/>
              <w:right w:val="single" w:sz="2" w:space="0" w:color="000001"/>
            </w:tcBorders>
            <w:shd w:val="clear" w:color="auto" w:fill="auto"/>
          </w:tcPr>
          <w:p w14:paraId="30C7C52D" w14:textId="77777777" w:rsidR="008B39FD" w:rsidRDefault="00AD2DA2">
            <w:pPr>
              <w:rPr>
                <w:rFonts w:ascii="Courier New" w:hAnsi="Courier New" w:cs="Courier New"/>
                <w:sz w:val="20"/>
                <w:szCs w:val="20"/>
              </w:rPr>
            </w:pPr>
            <w:r>
              <w:rPr>
                <w:rFonts w:ascii="Courier New" w:hAnsi="Courier New" w:cs="Courier New"/>
                <w:sz w:val="20"/>
                <w:szCs w:val="20"/>
              </w:rPr>
              <w:t>_</w:t>
            </w:r>
          </w:p>
        </w:tc>
        <w:tc>
          <w:tcPr>
            <w:tcW w:w="610" w:type="dxa"/>
            <w:tcBorders>
              <w:top w:val="single" w:sz="2" w:space="0" w:color="000001"/>
              <w:left w:val="single" w:sz="2" w:space="0" w:color="000001"/>
              <w:bottom w:val="single" w:sz="18" w:space="0" w:color="000001"/>
              <w:right w:val="single" w:sz="2" w:space="0" w:color="000001"/>
            </w:tcBorders>
            <w:shd w:val="clear" w:color="auto" w:fill="auto"/>
          </w:tcPr>
          <w:p w14:paraId="7AE40FA2" w14:textId="77777777" w:rsidR="008B39FD" w:rsidRDefault="00AD2DA2">
            <w:pPr>
              <w:rPr>
                <w:rFonts w:ascii="Courier New" w:hAnsi="Courier New" w:cs="Courier New"/>
                <w:sz w:val="20"/>
                <w:szCs w:val="20"/>
              </w:rPr>
            </w:pPr>
            <w:r>
              <w:rPr>
                <w:rFonts w:ascii="Courier New" w:hAnsi="Courier New" w:cs="Courier New"/>
                <w:sz w:val="20"/>
                <w:szCs w:val="20"/>
              </w:rPr>
              <w:t>95</w:t>
            </w:r>
          </w:p>
        </w:tc>
        <w:tc>
          <w:tcPr>
            <w:tcW w:w="698" w:type="dxa"/>
            <w:tcBorders>
              <w:top w:val="single" w:sz="2" w:space="0" w:color="000001"/>
              <w:left w:val="single" w:sz="2" w:space="0" w:color="000001"/>
              <w:bottom w:val="single" w:sz="18" w:space="0" w:color="000001"/>
              <w:right w:val="single" w:sz="18" w:space="0" w:color="000001"/>
            </w:tcBorders>
            <w:shd w:val="clear" w:color="auto" w:fill="auto"/>
          </w:tcPr>
          <w:p w14:paraId="1A38B436" w14:textId="77777777" w:rsidR="008B39FD" w:rsidRDefault="00AD2DA2">
            <w:pPr>
              <w:rPr>
                <w:rFonts w:ascii="Courier New" w:hAnsi="Courier New" w:cs="Courier New"/>
                <w:sz w:val="20"/>
                <w:szCs w:val="20"/>
              </w:rPr>
            </w:pPr>
            <w:r>
              <w:rPr>
                <w:rFonts w:ascii="Courier New" w:hAnsi="Courier New" w:cs="Courier New"/>
                <w:sz w:val="20"/>
                <w:szCs w:val="20"/>
              </w:rPr>
              <w:t>0x5F</w:t>
            </w:r>
          </w:p>
        </w:tc>
        <w:tc>
          <w:tcPr>
            <w:tcW w:w="816" w:type="dxa"/>
            <w:tcBorders>
              <w:top w:val="single" w:sz="2" w:space="0" w:color="000001"/>
              <w:left w:val="single" w:sz="18" w:space="0" w:color="000001"/>
              <w:bottom w:val="single" w:sz="18" w:space="0" w:color="000001"/>
              <w:right w:val="single" w:sz="2" w:space="0" w:color="000001"/>
            </w:tcBorders>
            <w:shd w:val="clear" w:color="auto" w:fill="auto"/>
          </w:tcPr>
          <w:p w14:paraId="0C6646EC" w14:textId="77777777" w:rsidR="008B39FD" w:rsidRDefault="00AD2DA2">
            <w:pPr>
              <w:rPr>
                <w:rFonts w:ascii="Courier New" w:hAnsi="Courier New" w:cs="Courier New"/>
                <w:sz w:val="20"/>
                <w:szCs w:val="20"/>
              </w:rPr>
            </w:pPr>
            <w:r>
              <w:rPr>
                <w:rFonts w:ascii="Courier New" w:hAnsi="Courier New" w:cs="Courier New"/>
                <w:sz w:val="20"/>
                <w:szCs w:val="20"/>
              </w:rPr>
              <w:t>(del)</w:t>
            </w:r>
          </w:p>
        </w:tc>
        <w:tc>
          <w:tcPr>
            <w:tcW w:w="609" w:type="dxa"/>
            <w:tcBorders>
              <w:top w:val="single" w:sz="2" w:space="0" w:color="000001"/>
              <w:left w:val="single" w:sz="2" w:space="0" w:color="000001"/>
              <w:bottom w:val="single" w:sz="18" w:space="0" w:color="000001"/>
              <w:right w:val="single" w:sz="2" w:space="0" w:color="000001"/>
            </w:tcBorders>
            <w:shd w:val="clear" w:color="auto" w:fill="auto"/>
          </w:tcPr>
          <w:p w14:paraId="4ABB9444" w14:textId="77777777" w:rsidR="008B39FD" w:rsidRDefault="00AD2DA2">
            <w:pPr>
              <w:rPr>
                <w:rFonts w:ascii="Courier New" w:hAnsi="Courier New" w:cs="Courier New"/>
                <w:sz w:val="20"/>
                <w:szCs w:val="20"/>
              </w:rPr>
            </w:pPr>
            <w:r>
              <w:rPr>
                <w:rFonts w:ascii="Courier New" w:hAnsi="Courier New" w:cs="Courier New"/>
                <w:sz w:val="20"/>
                <w:szCs w:val="20"/>
              </w:rPr>
              <w:t>127</w:t>
            </w:r>
          </w:p>
        </w:tc>
        <w:tc>
          <w:tcPr>
            <w:tcW w:w="698" w:type="dxa"/>
            <w:tcBorders>
              <w:top w:val="single" w:sz="2" w:space="0" w:color="000001"/>
              <w:left w:val="single" w:sz="2" w:space="0" w:color="000001"/>
              <w:bottom w:val="single" w:sz="18" w:space="0" w:color="000001"/>
              <w:right w:val="single" w:sz="18" w:space="0" w:color="000001"/>
            </w:tcBorders>
            <w:shd w:val="clear" w:color="auto" w:fill="auto"/>
          </w:tcPr>
          <w:p w14:paraId="1933C7F3" w14:textId="77777777" w:rsidR="008B39FD" w:rsidRDefault="00AD2DA2">
            <w:pPr>
              <w:rPr>
                <w:rFonts w:ascii="Courier New" w:hAnsi="Courier New" w:cs="Courier New"/>
                <w:sz w:val="20"/>
                <w:szCs w:val="20"/>
              </w:rPr>
            </w:pPr>
            <w:r>
              <w:rPr>
                <w:rFonts w:ascii="Courier New" w:hAnsi="Courier New" w:cs="Courier New"/>
                <w:sz w:val="20"/>
                <w:szCs w:val="20"/>
              </w:rPr>
              <w:t>0x7F</w:t>
            </w:r>
          </w:p>
        </w:tc>
      </w:tr>
    </w:tbl>
    <w:p w14:paraId="477EF0A2" w14:textId="77777777" w:rsidR="008B39FD" w:rsidRDefault="008B39FD"/>
    <w:p w14:paraId="6BE24A8B" w14:textId="77777777" w:rsidR="008B39FD" w:rsidRDefault="00AD2DA2">
      <w:r>
        <w:br w:type="page"/>
      </w:r>
    </w:p>
    <w:p w14:paraId="6352B293" w14:textId="77777777" w:rsidR="008B39FD" w:rsidRDefault="00AD2DA2">
      <w:r>
        <w:rPr>
          <w:noProof/>
        </w:rPr>
        <mc:AlternateContent>
          <mc:Choice Requires="wps">
            <w:drawing>
              <wp:anchor distT="0" distB="0" distL="114300" distR="114300" simplePos="0" relativeHeight="251812864" behindDoc="0" locked="0" layoutInCell="1" allowOverlap="1" wp14:anchorId="1F57D3B2" wp14:editId="076105CB">
                <wp:simplePos x="0" y="0"/>
                <wp:positionH relativeFrom="page">
                  <wp:posOffset>1906270</wp:posOffset>
                </wp:positionH>
                <wp:positionV relativeFrom="paragraph">
                  <wp:posOffset>87630</wp:posOffset>
                </wp:positionV>
                <wp:extent cx="3056255" cy="1814195"/>
                <wp:effectExtent l="0" t="0" r="0" b="0"/>
                <wp:wrapSquare wrapText="bothSides"/>
                <wp:docPr id="86" name="Frame6"/>
                <wp:cNvGraphicFramePr/>
                <a:graphic xmlns:a="http://schemas.openxmlformats.org/drawingml/2006/main">
                  <a:graphicData uri="http://schemas.microsoft.com/office/word/2010/wordprocessingShape">
                    <wps:wsp>
                      <wps:cNvSpPr/>
                      <wps:spPr>
                        <a:xfrm>
                          <a:off x="0" y="0"/>
                          <a:ext cx="3056255" cy="1814195"/>
                        </a:xfrm>
                        <a:prstGeom prst="rect">
                          <a:avLst/>
                        </a:prstGeom>
                        <a:noFill/>
                        <a:ln>
                          <a:noFill/>
                        </a:ln>
                      </wps:spPr>
                      <wps:style>
                        <a:lnRef idx="0">
                          <a:scrgbClr r="0" g="0" b="0"/>
                        </a:lnRef>
                        <a:fillRef idx="0">
                          <a:scrgbClr r="0" g="0" b="0"/>
                        </a:fillRef>
                        <a:effectRef idx="0">
                          <a:scrgbClr r="0" g="0" b="0"/>
                        </a:effectRef>
                        <a:fontRef idx="minor"/>
                      </wps:style>
                      <wps:txbx>
                        <w:txbxContent>
                          <w:tbl>
                            <w:tblPr>
                              <w:tblW w:w="4809" w:type="dxa"/>
                              <w:tblInd w:w="-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5" w:type="dxa"/>
                                <w:left w:w="10" w:type="dxa"/>
                                <w:bottom w:w="15" w:type="dxa"/>
                                <w:right w:w="15" w:type="dxa"/>
                              </w:tblCellMar>
                              <w:tblLook w:val="04A0" w:firstRow="1" w:lastRow="0" w:firstColumn="1" w:lastColumn="0" w:noHBand="0" w:noVBand="1"/>
                            </w:tblPr>
                            <w:tblGrid>
                              <w:gridCol w:w="1175"/>
                              <w:gridCol w:w="1700"/>
                              <w:gridCol w:w="1934"/>
                            </w:tblGrid>
                            <w:tr w:rsidR="00AA3916" w:rsidRPr="00975273" w14:paraId="14A87F72"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074AC9"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ASCII Name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CCCBF2"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Description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B8F555"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C Escape Sequence </w:t>
                                  </w:r>
                                </w:p>
                              </w:tc>
                            </w:tr>
                            <w:tr w:rsidR="00AA3916" w:rsidRPr="00975273" w14:paraId="0272A05E"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2DE96B"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nul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607FC5"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null byte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12707F"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\0 </w:t>
                                  </w:r>
                                </w:p>
                              </w:tc>
                            </w:tr>
                            <w:tr w:rsidR="00AA3916" w:rsidRPr="00975273" w14:paraId="64393323"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7EDCBE"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bel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E7070B"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bell character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060D4D"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\a </w:t>
                                  </w:r>
                                </w:p>
                              </w:tc>
                            </w:tr>
                            <w:tr w:rsidR="00AA3916" w:rsidRPr="00975273" w14:paraId="26C743F9"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6BC2B3"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bs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18FF9B"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backspace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12A817"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\b </w:t>
                                  </w:r>
                                </w:p>
                              </w:tc>
                            </w:tr>
                            <w:tr w:rsidR="00AA3916" w:rsidRPr="00975273" w14:paraId="71D02E61"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877FDF"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ht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4174BC"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horizontal tab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2851A0"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\t </w:t>
                                  </w:r>
                                </w:p>
                              </w:tc>
                            </w:tr>
                            <w:tr w:rsidR="00AA3916" w:rsidRPr="00975273" w14:paraId="0898E9A0"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903579"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np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605512"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formfeed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AC85E2"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\f </w:t>
                                  </w:r>
                                </w:p>
                              </w:tc>
                            </w:tr>
                            <w:tr w:rsidR="00AA3916" w:rsidRPr="00975273" w14:paraId="13E0CA16"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474D47"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nl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6C98CC"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newline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2EBBA0"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\n </w:t>
                                  </w:r>
                                </w:p>
                              </w:tc>
                            </w:tr>
                            <w:tr w:rsidR="00AA3916" w:rsidRPr="00975273" w14:paraId="4154C768"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B5631E"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cr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A8476C"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carriage return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C8C5B0"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\r </w:t>
                                  </w:r>
                                </w:p>
                              </w:tc>
                            </w:tr>
                            <w:tr w:rsidR="00AA3916" w:rsidRPr="00975273" w14:paraId="4E3E108F"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72ABC8"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vt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35110B"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vertical tab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DB905D" w14:textId="77777777" w:rsidR="00AA3916" w:rsidRPr="00975273" w:rsidRDefault="00AA3916" w:rsidP="00975273">
                                  <w:pPr>
                                    <w:pStyle w:val="Default"/>
                                    <w:rPr>
                                      <w:rFonts w:ascii="Courier New" w:hAnsi="Courier New" w:cs="Courier New"/>
                                      <w:sz w:val="18"/>
                                      <w:szCs w:val="18"/>
                                    </w:rPr>
                                  </w:pPr>
                                </w:p>
                              </w:tc>
                            </w:tr>
                            <w:tr w:rsidR="00AA3916" w:rsidRPr="00975273" w14:paraId="5F50CEAC"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0E1072"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esc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99BEBB"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escape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36D330" w14:textId="77777777" w:rsidR="00AA3916" w:rsidRPr="00975273" w:rsidRDefault="00AA3916" w:rsidP="00975273">
                                  <w:pPr>
                                    <w:pStyle w:val="Default"/>
                                    <w:rPr>
                                      <w:rFonts w:ascii="Courier New" w:hAnsi="Courier New" w:cs="Courier New"/>
                                      <w:sz w:val="18"/>
                                      <w:szCs w:val="18"/>
                                    </w:rPr>
                                  </w:pPr>
                                </w:p>
                              </w:tc>
                            </w:tr>
                            <w:tr w:rsidR="00AA3916" w:rsidRPr="00975273" w14:paraId="5407E4EB"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158E9A"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sp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0C75EC"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space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14BF9E" w14:textId="77777777" w:rsidR="00AA3916" w:rsidRPr="00975273" w:rsidRDefault="00AA3916" w:rsidP="00975273">
                                  <w:pPr>
                                    <w:pStyle w:val="Default"/>
                                    <w:rPr>
                                      <w:rFonts w:ascii="Courier New" w:hAnsi="Courier New" w:cs="Courier New"/>
                                      <w:sz w:val="18"/>
                                      <w:szCs w:val="18"/>
                                    </w:rPr>
                                  </w:pPr>
                                </w:p>
                              </w:tc>
                            </w:tr>
                          </w:tbl>
                          <w:p w14:paraId="4DE5E103" w14:textId="77777777" w:rsidR="00AA3916" w:rsidRPr="00975273" w:rsidRDefault="00AA3916" w:rsidP="00975273">
                            <w:pPr>
                              <w:pStyle w:val="Default"/>
                              <w:rPr>
                                <w:rFonts w:ascii="Courier New" w:hAnsi="Courier New" w:cs="Courier New"/>
                                <w:sz w:val="18"/>
                                <w:szCs w:val="18"/>
                              </w:rPr>
                            </w:pPr>
                          </w:p>
                        </w:txbxContent>
                      </wps:txbx>
                      <wps:bodyPr lIns="0" tIns="0" rIns="0" bIns="0">
                        <a:spAutoFit/>
                      </wps:bodyPr>
                    </wps:wsp>
                  </a:graphicData>
                </a:graphic>
              </wp:anchor>
            </w:drawing>
          </mc:Choice>
          <mc:Fallback>
            <w:pict>
              <v:rect id="Frame6" o:spid="_x0000_s1031" style="position:absolute;margin-left:150.1pt;margin-top:6.9pt;width:240.65pt;height:142.85pt;z-index:25181286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" filled="f" stroked="f">
                <v:textbox style="mso-fit-shape-to-text:t" inset="0,0,0,0">
                  <w:txbxContent>
                    <w:tbl>
                      <w:tblPr>
                        <w:tblW w:w="4809" w:type="dxa"/>
                        <w:tblInd w:w="-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5" w:type="dxa"/>
                          <w:left w:w="10" w:type="dxa"/>
                          <w:bottom w:w="15" w:type="dxa"/>
                          <w:right w:w="15" w:type="dxa"/>
                        </w:tblCellMar>
                        <w:tblLook w:val="04A0" w:firstRow="1" w:lastRow="0" w:firstColumn="1" w:lastColumn="0" w:noHBand="0" w:noVBand="1"/>
                      </w:tblPr>
                      <w:tblGrid>
                        <w:gridCol w:w="1175"/>
                        <w:gridCol w:w="1700"/>
                        <w:gridCol w:w="1934"/>
                      </w:tblGrid>
                      <w:tr w:rsidR="00AA3916" w:rsidRPr="00975273" w14:paraId="14A87F72"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D074AC9"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ASCII Name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BCCCBF2"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Description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AB8F555"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C Escape Sequence </w:t>
                            </w:r>
                          </w:p>
                        </w:tc>
                      </w:tr>
                      <w:tr w:rsidR="00AA3916" w:rsidRPr="00975273" w14:paraId="0272A05E"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F2DE96B"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nul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607FC5"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null byte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412707F"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\0 </w:t>
                            </w:r>
                          </w:p>
                        </w:tc>
                      </w:tr>
                      <w:tr w:rsidR="00AA3916" w:rsidRPr="00975273" w14:paraId="64393323"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27EDCBE"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bel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E7070B"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bell character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5060D4D"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\a </w:t>
                            </w:r>
                          </w:p>
                        </w:tc>
                      </w:tr>
                      <w:tr w:rsidR="00AA3916" w:rsidRPr="00975273" w14:paraId="26C743F9"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16BC2B3"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bs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E18FF9B"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backspace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12A817"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\b </w:t>
                            </w:r>
                          </w:p>
                        </w:tc>
                      </w:tr>
                      <w:tr w:rsidR="00AA3916" w:rsidRPr="00975273" w14:paraId="71D02E61"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5877FDF"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ht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A4174BC"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horizontal tab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2851A0"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\t </w:t>
                            </w:r>
                          </w:p>
                        </w:tc>
                      </w:tr>
                      <w:tr w:rsidR="00AA3916" w:rsidRPr="00975273" w14:paraId="0898E9A0"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A903579"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np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9605512"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formfeed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FAC85E2"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\f </w:t>
                            </w:r>
                          </w:p>
                        </w:tc>
                      </w:tr>
                      <w:tr w:rsidR="00AA3916" w:rsidRPr="00975273" w14:paraId="13E0CA16"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D474D47"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nl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36C98CC"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newline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82EBBA0"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\n </w:t>
                            </w:r>
                          </w:p>
                        </w:tc>
                      </w:tr>
                      <w:tr w:rsidR="00AA3916" w:rsidRPr="00975273" w14:paraId="4154C768"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B5631E"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cr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6A8476C"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carriage return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0C8C5B0"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\r </w:t>
                            </w:r>
                          </w:p>
                        </w:tc>
                      </w:tr>
                      <w:tr w:rsidR="00AA3916" w:rsidRPr="00975273" w14:paraId="4E3E108F"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C72ABC8"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vt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635110B"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vertical tab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DB905D" w14:textId="77777777" w:rsidR="00AA3916" w:rsidRPr="00975273" w:rsidRDefault="00AA3916" w:rsidP="00975273">
                            <w:pPr>
                              <w:pStyle w:val="Default"/>
                              <w:rPr>
                                <w:rFonts w:ascii="Courier New" w:hAnsi="Courier New" w:cs="Courier New"/>
                                <w:sz w:val="18"/>
                                <w:szCs w:val="18"/>
                              </w:rPr>
                            </w:pPr>
                          </w:p>
                        </w:tc>
                      </w:tr>
                      <w:tr w:rsidR="00AA3916" w:rsidRPr="00975273" w14:paraId="5F50CEAC"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E0E1072"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esc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C99BEBB"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escape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136D330" w14:textId="77777777" w:rsidR="00AA3916" w:rsidRPr="00975273" w:rsidRDefault="00AA3916" w:rsidP="00975273">
                            <w:pPr>
                              <w:pStyle w:val="Default"/>
                              <w:rPr>
                                <w:rFonts w:ascii="Courier New" w:hAnsi="Courier New" w:cs="Courier New"/>
                                <w:sz w:val="18"/>
                                <w:szCs w:val="18"/>
                              </w:rPr>
                            </w:pPr>
                          </w:p>
                        </w:tc>
                      </w:tr>
                      <w:tr w:rsidR="00AA3916" w:rsidRPr="00975273" w14:paraId="5407E4EB" w14:textId="77777777">
                        <w:tc>
                          <w:tcPr>
                            <w:tcW w:w="1175"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A158E9A"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sp </w:t>
                            </w:r>
                          </w:p>
                        </w:tc>
                        <w:tc>
                          <w:tcPr>
                            <w:tcW w:w="170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80C75EC" w14:textId="77777777" w:rsidR="00AA3916" w:rsidRPr="00975273" w:rsidRDefault="00AA3916" w:rsidP="00975273">
                            <w:pPr>
                              <w:pStyle w:val="Default"/>
                              <w:rPr>
                                <w:rFonts w:ascii="Courier New" w:hAnsi="Courier New" w:cs="Courier New"/>
                                <w:sz w:val="18"/>
                                <w:szCs w:val="18"/>
                              </w:rPr>
                            </w:pPr>
                            <w:r w:rsidRPr="00975273">
                              <w:rPr>
                                <w:rFonts w:ascii="Courier New" w:hAnsi="Courier New" w:cs="Courier New"/>
                                <w:sz w:val="18"/>
                                <w:szCs w:val="18"/>
                              </w:rPr>
                              <w:t xml:space="preserve">space </w:t>
                            </w:r>
                          </w:p>
                        </w:tc>
                        <w:tc>
                          <w:tcPr>
                            <w:tcW w:w="193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114BF9E" w14:textId="77777777" w:rsidR="00AA3916" w:rsidRPr="00975273" w:rsidRDefault="00AA3916" w:rsidP="00975273">
                            <w:pPr>
                              <w:pStyle w:val="Default"/>
                              <w:rPr>
                                <w:rFonts w:ascii="Courier New" w:hAnsi="Courier New" w:cs="Courier New"/>
                                <w:sz w:val="18"/>
                                <w:szCs w:val="18"/>
                              </w:rPr>
                            </w:pPr>
                          </w:p>
                        </w:tc>
                      </w:tr>
                    </w:tbl>
                    <w:p w14:paraId="4DE5E103" w14:textId="77777777" w:rsidR="00AA3916" w:rsidRPr="00975273" w:rsidRDefault="00AA3916" w:rsidP="00975273">
                      <w:pPr>
                        <w:pStyle w:val="Default"/>
                        <w:rPr>
                          <w:rFonts w:ascii="Courier New" w:hAnsi="Courier New" w:cs="Courier New"/>
                          <w:sz w:val="18"/>
                          <w:szCs w:val="18"/>
                        </w:rPr>
                      </w:pPr>
                    </w:p>
                  </w:txbxContent>
                </v:textbox>
                <w10:wrap type="square" anchorx="page"/>
              </v:rect>
            </w:pict>
          </mc:Fallback>
        </mc:AlternateContent>
      </w:r>
    </w:p>
    <w:p w14:paraId="7699A9CF" w14:textId="77777777" w:rsidR="008B39FD" w:rsidRDefault="008B39FD" w:rsidP="00975273">
      <w:pPr>
        <w:pStyle w:val="Default"/>
      </w:pPr>
    </w:p>
    <w:p w14:paraId="0014666F" w14:textId="77777777" w:rsidR="008B39FD" w:rsidRDefault="008B39FD" w:rsidP="00975273">
      <w:pPr>
        <w:pStyle w:val="Default"/>
      </w:pPr>
    </w:p>
    <w:p w14:paraId="29AA6A18" w14:textId="77777777" w:rsidR="008B39FD" w:rsidRDefault="008B39FD" w:rsidP="00975273">
      <w:pPr>
        <w:pStyle w:val="Default"/>
      </w:pPr>
    </w:p>
    <w:p w14:paraId="09B4F649" w14:textId="77777777" w:rsidR="008B39FD" w:rsidRDefault="008B39FD" w:rsidP="00975273">
      <w:pPr>
        <w:pStyle w:val="Default"/>
      </w:pPr>
    </w:p>
    <w:p w14:paraId="7E590E48" w14:textId="77777777" w:rsidR="008B39FD" w:rsidRDefault="008B39FD" w:rsidP="00975273">
      <w:pPr>
        <w:pStyle w:val="Default"/>
      </w:pPr>
    </w:p>
    <w:p w14:paraId="6466F2A4" w14:textId="77777777" w:rsidR="00975273" w:rsidRDefault="00975273" w:rsidP="00975273">
      <w:pPr>
        <w:pStyle w:val="Default"/>
      </w:pPr>
    </w:p>
    <w:p w14:paraId="5C7760DB" w14:textId="77777777" w:rsidR="00975273" w:rsidRDefault="00975273" w:rsidP="00975273">
      <w:pPr>
        <w:pStyle w:val="Default"/>
      </w:pPr>
    </w:p>
    <w:p w14:paraId="6ACBA53F" w14:textId="77777777" w:rsidR="00975273" w:rsidRDefault="00975273" w:rsidP="00975273">
      <w:pPr>
        <w:pStyle w:val="Default"/>
      </w:pPr>
    </w:p>
    <w:p w14:paraId="777C9F94" w14:textId="77777777" w:rsidR="00975273" w:rsidRDefault="00975273" w:rsidP="00975273">
      <w:pPr>
        <w:pStyle w:val="Default"/>
      </w:pPr>
      <w:bookmarkStart w:id="430" w:name="_Toc496620293"/>
    </w:p>
    <w:p w14:paraId="3985D01A" w14:textId="77777777" w:rsidR="008B39FD" w:rsidRDefault="00AD2DA2">
      <w:pPr>
        <w:pStyle w:val="Heading2"/>
        <w:rPr>
          <w:u w:val="single"/>
        </w:rPr>
      </w:pPr>
      <w:bookmarkStart w:id="431" w:name="_Toc522200165"/>
      <w:r>
        <w:rPr>
          <w:bCs/>
          <w:u w:val="single"/>
        </w:rPr>
        <w:t>FAQ</w:t>
      </w:r>
      <w:bookmarkEnd w:id="430"/>
      <w:bookmarkEnd w:id="431"/>
    </w:p>
    <w:p w14:paraId="5D8D374E" w14:textId="77777777" w:rsidR="008B39FD" w:rsidRDefault="00AD2DA2">
      <w:pPr>
        <w:pStyle w:val="Heading3"/>
      </w:pPr>
      <w:bookmarkStart w:id="432" w:name="_Toc496620294"/>
      <w:bookmarkStart w:id="433" w:name="_Toc522200166"/>
      <w:r>
        <w:t>How do I read an input trigger and play a sound when the trigger occurs?</w:t>
      </w:r>
      <w:bookmarkEnd w:id="432"/>
      <w:bookmarkEnd w:id="433"/>
    </w:p>
    <w:p w14:paraId="0D8F9E94" w14:textId="77777777" w:rsidR="008B39FD" w:rsidRDefault="008B39FD">
      <w:pPr>
        <w:pStyle w:val="BodyTextIndent"/>
        <w:tabs>
          <w:tab w:val="clear" w:pos="2340"/>
        </w:tabs>
        <w:ind w:left="1080" w:firstLine="0"/>
      </w:pPr>
    </w:p>
    <w:p w14:paraId="59C3552D" w14:textId="77777777" w:rsidR="008B39FD" w:rsidRDefault="00AD2DA2">
      <w:pPr>
        <w:pStyle w:val="BodyTextIndent"/>
        <w:tabs>
          <w:tab w:val="clear" w:pos="2340"/>
        </w:tabs>
        <w:ind w:left="1080" w:firstLine="0"/>
        <w:rPr>
          <w:i/>
        </w:rPr>
      </w:pPr>
      <w:r>
        <w:rPr>
          <w:i/>
        </w:rPr>
        <w:t>Answer: The following script continuously reads trigger 1 and plays the sound “Flim” on channel 1.</w:t>
      </w:r>
    </w:p>
    <w:tbl>
      <w:tblPr>
        <w:tblW w:w="5850" w:type="dxa"/>
        <w:tblInd w:w="44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850"/>
      </w:tblGrid>
      <w:tr w:rsidR="008B39FD" w14:paraId="4E9DCDCF" w14:textId="77777777">
        <w:tc>
          <w:tcPr>
            <w:tcW w:w="5850" w:type="dxa"/>
            <w:tcBorders>
              <w:top w:val="single" w:sz="4" w:space="0" w:color="000001"/>
              <w:left w:val="single" w:sz="4" w:space="0" w:color="000001"/>
              <w:bottom w:val="single" w:sz="4" w:space="0" w:color="000001"/>
              <w:right w:val="single" w:sz="4" w:space="0" w:color="000001"/>
            </w:tcBorders>
            <w:shd w:val="clear" w:color="auto" w:fill="auto"/>
          </w:tcPr>
          <w:p w14:paraId="35A78F24"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J1</w:t>
            </w:r>
            <w:r>
              <w:rPr>
                <w:rFonts w:ascii="Courier New" w:hAnsi="Courier New" w:cs="Courier New"/>
                <w:sz w:val="20"/>
                <w:szCs w:val="20"/>
              </w:rPr>
              <w:tab/>
              <w:t xml:space="preserve">if Close1 == 1 </w:t>
            </w:r>
            <w:r>
              <w:rPr>
                <w:rFonts w:ascii="Wingdings 3" w:eastAsia="Wingdings 3" w:hAnsi="Wingdings 3" w:cs="Wingdings 3"/>
                <w:sz w:val="20"/>
              </w:rPr>
              <w:t></w:t>
            </w:r>
          </w:p>
          <w:p w14:paraId="782B3237" w14:textId="77777777" w:rsidR="008B39FD" w:rsidRDefault="00AD2DA2">
            <w:pPr>
              <w:tabs>
                <w:tab w:val="left" w:pos="720"/>
                <w:tab w:val="left" w:pos="1440"/>
                <w:tab w:val="left" w:pos="2160"/>
                <w:tab w:val="left" w:pos="2880"/>
              </w:tabs>
              <w:rPr>
                <w:rFonts w:ascii="Courier New" w:hAnsi="Courier New" w:cs="Courier New"/>
                <w:sz w:val="20"/>
                <w:szCs w:val="20"/>
              </w:rPr>
            </w:pPr>
            <w:r>
              <w:rPr>
                <w:noProof/>
              </w:rPr>
              <mc:AlternateContent>
                <mc:Choice Requires="wps">
                  <w:drawing>
                    <wp:anchor distT="0" distB="0" distL="114300" distR="114300" simplePos="0" relativeHeight="251689984" behindDoc="0" locked="0" layoutInCell="1" allowOverlap="1" wp14:anchorId="30280414" wp14:editId="0A314A1C">
                      <wp:simplePos x="0" y="0"/>
                      <wp:positionH relativeFrom="column">
                        <wp:posOffset>60325</wp:posOffset>
                      </wp:positionH>
                      <wp:positionV relativeFrom="paragraph">
                        <wp:posOffset>-4445</wp:posOffset>
                      </wp:positionV>
                      <wp:extent cx="3810" cy="393700"/>
                      <wp:effectExtent l="52070" t="14605" r="74930" b="26670"/>
                      <wp:wrapNone/>
                      <wp:docPr id="73" name="AutoShape 61"/>
                      <wp:cNvGraphicFramePr/>
                      <a:graphic xmlns:a="http://schemas.openxmlformats.org/drawingml/2006/main">
                        <a:graphicData uri="http://schemas.microsoft.com/office/word/2010/wordprocessingShape">
                          <wps:wsp>
                            <wps:cNvSpPr/>
                            <wps:spPr>
                              <a:xfrm flipV="1">
                                <a:off x="0" y="0"/>
                                <a:ext cx="3240" cy="39312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cs="Courier New"/>
                <w:sz w:val="20"/>
                <w:szCs w:val="20"/>
              </w:rPr>
              <w:tab/>
            </w:r>
            <w:r>
              <w:rPr>
                <w:rFonts w:ascii="Courier New" w:hAnsi="Courier New" w:cs="Courier New"/>
                <w:sz w:val="20"/>
                <w:szCs w:val="20"/>
              </w:rPr>
              <w:tab/>
              <w:t xml:space="preserve">Play Flim on 1 T1 </w:t>
            </w:r>
            <w:r>
              <w:rPr>
                <w:rFonts w:ascii="Wingdings 3" w:eastAsia="Wingdings 3" w:hAnsi="Wingdings 3" w:cs="Wingdings 3"/>
                <w:sz w:val="20"/>
              </w:rPr>
              <w:t></w:t>
            </w:r>
          </w:p>
          <w:p w14:paraId="2C325587" w14:textId="77777777" w:rsidR="008B39FD" w:rsidRDefault="00AD2DA2">
            <w:pPr>
              <w:tabs>
                <w:tab w:val="left" w:pos="720"/>
                <w:tab w:val="left" w:pos="1440"/>
                <w:tab w:val="left" w:pos="2160"/>
                <w:tab w:val="left" w:pos="2880"/>
              </w:tabs>
              <w:rPr>
                <w:rFonts w:ascii="Courier New" w:hAnsi="Courier New" w:cs="Courier New"/>
                <w:sz w:val="20"/>
                <w:szCs w:val="20"/>
              </w:rPr>
            </w:pPr>
            <w:r>
              <w:rPr>
                <w:rFonts w:ascii="Courier New" w:hAnsi="Courier New" w:cs="Courier New"/>
                <w:sz w:val="20"/>
                <w:szCs w:val="20"/>
              </w:rPr>
              <w:tab/>
              <w:t xml:space="preserve">endif </w:t>
            </w:r>
            <w:r>
              <w:rPr>
                <w:rFonts w:ascii="Wingdings 3" w:eastAsia="Wingdings 3" w:hAnsi="Wingdings 3" w:cs="Wingdings 3"/>
                <w:sz w:val="20"/>
              </w:rPr>
              <w:t></w:t>
            </w:r>
          </w:p>
          <w:p w14:paraId="2207E51A" w14:textId="77777777" w:rsidR="008B39FD" w:rsidRDefault="00AD2DA2">
            <w:pPr>
              <w:tabs>
                <w:tab w:val="left" w:pos="720"/>
                <w:tab w:val="left" w:pos="1440"/>
                <w:tab w:val="left" w:pos="2160"/>
                <w:tab w:val="left" w:pos="2880"/>
              </w:tabs>
              <w:rPr>
                <w:rFonts w:ascii="Courier New" w:hAnsi="Courier New" w:cs="Courier New"/>
                <w:sz w:val="20"/>
                <w:szCs w:val="20"/>
              </w:rPr>
            </w:pPr>
            <w:r>
              <w:rPr>
                <w:noProof/>
              </w:rPr>
              <mc:AlternateContent>
                <mc:Choice Requires="wps">
                  <w:drawing>
                    <wp:anchor distT="0" distB="0" distL="114300" distR="114300" simplePos="0" relativeHeight="251685888" behindDoc="0" locked="0" layoutInCell="1" allowOverlap="1" wp14:anchorId="1FF4DBA8" wp14:editId="0F9B7A73">
                      <wp:simplePos x="0" y="0"/>
                      <wp:positionH relativeFrom="column">
                        <wp:posOffset>63500</wp:posOffset>
                      </wp:positionH>
                      <wp:positionV relativeFrom="paragraph">
                        <wp:posOffset>80645</wp:posOffset>
                      </wp:positionV>
                      <wp:extent cx="317500" cy="3810"/>
                      <wp:effectExtent l="13970" t="17145" r="27305" b="20955"/>
                      <wp:wrapNone/>
                      <wp:docPr id="74" name="AutoShape 60"/>
                      <wp:cNvGraphicFramePr/>
                      <a:graphic xmlns:a="http://schemas.openxmlformats.org/drawingml/2006/main">
                        <a:graphicData uri="http://schemas.microsoft.com/office/word/2010/wordprocessingShape">
                          <wps:wsp>
                            <wps:cNvSpPr/>
                            <wps:spPr>
                              <a:xfrm flipH="1">
                                <a:off x="0" y="0"/>
                                <a:ext cx="31680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cs="Courier New"/>
                <w:sz w:val="20"/>
                <w:szCs w:val="20"/>
              </w:rPr>
              <w:tab/>
              <w:t xml:space="preserve">Goto J1 </w:t>
            </w:r>
            <w:r>
              <w:rPr>
                <w:rFonts w:ascii="Wingdings 3" w:eastAsia="Wingdings 3" w:hAnsi="Wingdings 3" w:cs="Wingdings 3"/>
                <w:sz w:val="20"/>
              </w:rPr>
              <w:t></w:t>
            </w:r>
          </w:p>
          <w:p w14:paraId="23ECCDBF" w14:textId="77777777" w:rsidR="008B39FD" w:rsidRDefault="008B39FD">
            <w:pPr>
              <w:pStyle w:val="BodyTextIndent"/>
              <w:tabs>
                <w:tab w:val="clear" w:pos="2340"/>
              </w:tabs>
              <w:ind w:left="0" w:firstLine="0"/>
              <w:rPr>
                <w:i/>
              </w:rPr>
            </w:pPr>
          </w:p>
        </w:tc>
      </w:tr>
    </w:tbl>
    <w:p w14:paraId="16ED6B99" w14:textId="77777777" w:rsidR="008B39FD" w:rsidRDefault="008B39FD">
      <w:pPr>
        <w:pStyle w:val="BodyTextIndent"/>
        <w:tabs>
          <w:tab w:val="clear" w:pos="2340"/>
        </w:tabs>
        <w:ind w:left="1080" w:firstLine="0"/>
        <w:rPr>
          <w:i/>
        </w:rPr>
      </w:pPr>
    </w:p>
    <w:p w14:paraId="2D45878D" w14:textId="77777777" w:rsidR="008B39FD" w:rsidRDefault="008B39FD">
      <w:pPr>
        <w:rPr>
          <w:rFonts w:ascii="Courier New" w:hAnsi="Courier New" w:cs="Courier New"/>
          <w:sz w:val="20"/>
          <w:szCs w:val="20"/>
        </w:rPr>
      </w:pPr>
    </w:p>
    <w:p w14:paraId="5F6E0430" w14:textId="77777777" w:rsidR="008B39FD" w:rsidRDefault="00AD2DA2">
      <w:pPr>
        <w:pStyle w:val="Heading3"/>
      </w:pPr>
      <w:bookmarkStart w:id="434" w:name="_Toc496620295"/>
      <w:bookmarkStart w:id="435" w:name="_Toc522200167"/>
      <w:r>
        <w:t>How do I cross fade two sound files?</w:t>
      </w:r>
      <w:bookmarkEnd w:id="434"/>
      <w:bookmarkEnd w:id="435"/>
    </w:p>
    <w:p w14:paraId="1AA388B8" w14:textId="77777777" w:rsidR="008B39FD" w:rsidRDefault="008B39FD">
      <w:pPr>
        <w:pStyle w:val="BodyTextIndent"/>
        <w:tabs>
          <w:tab w:val="clear" w:pos="2340"/>
        </w:tabs>
        <w:ind w:left="1080" w:firstLine="0"/>
      </w:pPr>
    </w:p>
    <w:p w14:paraId="0EC0C82C" w14:textId="77777777" w:rsidR="008B39FD" w:rsidRDefault="00AD2DA2">
      <w:pPr>
        <w:pStyle w:val="BodyTextIndent"/>
        <w:tabs>
          <w:tab w:val="clear" w:pos="2340"/>
        </w:tabs>
        <w:ind w:left="1080" w:firstLine="0"/>
        <w:rPr>
          <w:i/>
        </w:rPr>
      </w:pPr>
      <w:r>
        <w:rPr>
          <w:i/>
        </w:rPr>
        <w:t>Answer: The command entry that follows  will cross fade the playing sound “Flim” on channel 1, track 1 with “Music 1” on channel 1, track 2.</w:t>
      </w:r>
    </w:p>
    <w:p w14:paraId="14CC04D9" w14:textId="77777777" w:rsidR="008B39FD" w:rsidRDefault="008B39FD">
      <w:pPr>
        <w:pStyle w:val="BodyTextIndent"/>
        <w:tabs>
          <w:tab w:val="clear" w:pos="2340"/>
        </w:tabs>
        <w:ind w:left="1080" w:firstLine="0"/>
        <w:rPr>
          <w:i/>
        </w:rPr>
      </w:pPr>
    </w:p>
    <w:p w14:paraId="71E2A988" w14:textId="77777777" w:rsidR="008B39FD" w:rsidRDefault="00AD2DA2">
      <w:pPr>
        <w:pStyle w:val="BodyTextIndent"/>
        <w:tabs>
          <w:tab w:val="clear" w:pos="2340"/>
        </w:tabs>
        <w:ind w:left="1080" w:firstLine="0"/>
        <w:rPr>
          <w:i/>
        </w:rPr>
      </w:pPr>
      <w:r>
        <w:rPr>
          <w:i/>
        </w:rPr>
        <w:t>First, set the attack and decay times for the two tracks:</w:t>
      </w:r>
    </w:p>
    <w:p w14:paraId="1F8EC929" w14:textId="77777777" w:rsidR="008B39FD" w:rsidRDefault="00AD2DA2">
      <w:pPr>
        <w:pStyle w:val="BodyTextIndent"/>
        <w:tabs>
          <w:tab w:val="clear" w:pos="2340"/>
        </w:tabs>
        <w:ind w:left="1080" w:firstLine="0"/>
        <w:rPr>
          <w:i/>
        </w:rPr>
      </w:pPr>
      <w:r>
        <w:rPr>
          <w:i/>
        </w:rPr>
        <w:tab/>
      </w:r>
      <w:r>
        <w:rPr>
          <w:i/>
        </w:rPr>
        <w:tab/>
      </w:r>
    </w:p>
    <w:tbl>
      <w:tblPr>
        <w:tblW w:w="5850" w:type="dxa"/>
        <w:tblInd w:w="44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850"/>
      </w:tblGrid>
      <w:tr w:rsidR="008B39FD" w14:paraId="601E0D6E" w14:textId="77777777">
        <w:tc>
          <w:tcPr>
            <w:tcW w:w="5850" w:type="dxa"/>
            <w:tcBorders>
              <w:top w:val="single" w:sz="4" w:space="0" w:color="000001"/>
              <w:left w:val="single" w:sz="4" w:space="0" w:color="000001"/>
              <w:bottom w:val="single" w:sz="4" w:space="0" w:color="000001"/>
              <w:right w:val="single" w:sz="4" w:space="0" w:color="000001"/>
            </w:tcBorders>
            <w:shd w:val="clear" w:color="auto" w:fill="auto"/>
          </w:tcPr>
          <w:p w14:paraId="43C7DC06"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 xml:space="preserve">      Atk 1,2 = 30 </w:t>
            </w:r>
            <w:r>
              <w:rPr>
                <w:rFonts w:ascii="Wingdings 3" w:eastAsia="Wingdings 3" w:hAnsi="Wingdings 3" w:cs="Wingdings 3"/>
                <w:sz w:val="20"/>
              </w:rPr>
              <w:t></w:t>
            </w:r>
          </w:p>
          <w:p w14:paraId="65509982"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ab/>
              <w:t xml:space="preserve">Dek 1,2 = 30 </w:t>
            </w:r>
            <w:r>
              <w:rPr>
                <w:rFonts w:ascii="Wingdings 3" w:eastAsia="Wingdings 3" w:hAnsi="Wingdings 3" w:cs="Wingdings 3"/>
                <w:sz w:val="20"/>
              </w:rPr>
              <w:t></w:t>
            </w:r>
          </w:p>
        </w:tc>
      </w:tr>
    </w:tbl>
    <w:p w14:paraId="7BF622CD" w14:textId="77777777" w:rsidR="008B39FD" w:rsidRDefault="008B39FD">
      <w:pPr>
        <w:pStyle w:val="BodyTextIndent"/>
        <w:tabs>
          <w:tab w:val="left" w:pos="720"/>
          <w:tab w:val="left" w:pos="1440"/>
        </w:tabs>
        <w:ind w:left="0" w:firstLine="0"/>
        <w:rPr>
          <w:rFonts w:ascii="Courier New" w:hAnsi="Courier New"/>
          <w:sz w:val="20"/>
        </w:rPr>
      </w:pPr>
    </w:p>
    <w:p w14:paraId="2CA21D9E" w14:textId="77777777" w:rsidR="008B39FD" w:rsidRDefault="00AD2DA2">
      <w:pPr>
        <w:pStyle w:val="BodyTextIndent"/>
        <w:tabs>
          <w:tab w:val="clear" w:pos="2340"/>
        </w:tabs>
        <w:ind w:left="1080" w:firstLine="0"/>
        <w:rPr>
          <w:i/>
        </w:rPr>
      </w:pPr>
      <w:r>
        <w:rPr>
          <w:i/>
        </w:rPr>
        <w:t>Next, Start playback of “Flim”enter:</w:t>
      </w:r>
    </w:p>
    <w:p w14:paraId="6256F5B6" w14:textId="77777777" w:rsidR="008B39FD" w:rsidRDefault="00AD2DA2">
      <w:pPr>
        <w:pStyle w:val="BodyTextIndent"/>
        <w:tabs>
          <w:tab w:val="clear" w:pos="2340"/>
        </w:tabs>
        <w:ind w:left="1080" w:firstLine="0"/>
        <w:rPr>
          <w:i/>
        </w:rPr>
      </w:pPr>
      <w:r>
        <w:rPr>
          <w:i/>
        </w:rPr>
        <w:tab/>
      </w:r>
      <w:r>
        <w:rPr>
          <w:i/>
        </w:rPr>
        <w:tab/>
      </w:r>
    </w:p>
    <w:tbl>
      <w:tblPr>
        <w:tblW w:w="5850" w:type="dxa"/>
        <w:tblInd w:w="44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850"/>
      </w:tblGrid>
      <w:tr w:rsidR="008B39FD" w14:paraId="2451E87A" w14:textId="77777777">
        <w:tc>
          <w:tcPr>
            <w:tcW w:w="5850" w:type="dxa"/>
            <w:tcBorders>
              <w:top w:val="single" w:sz="4" w:space="0" w:color="000001"/>
              <w:left w:val="single" w:sz="4" w:space="0" w:color="000001"/>
              <w:bottom w:val="single" w:sz="4" w:space="0" w:color="000001"/>
              <w:right w:val="single" w:sz="4" w:space="0" w:color="000001"/>
            </w:tcBorders>
            <w:shd w:val="clear" w:color="auto" w:fill="auto"/>
          </w:tcPr>
          <w:p w14:paraId="3D1D339D"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ab/>
              <w:t xml:space="preserve">Play Flim on 1 T1 </w:t>
            </w:r>
            <w:r>
              <w:rPr>
                <w:rFonts w:ascii="Wingdings 3" w:eastAsia="Wingdings 3" w:hAnsi="Wingdings 3" w:cs="Wingdings 3"/>
                <w:sz w:val="20"/>
              </w:rPr>
              <w:t></w:t>
            </w:r>
          </w:p>
        </w:tc>
      </w:tr>
    </w:tbl>
    <w:p w14:paraId="75504D02" w14:textId="77777777" w:rsidR="008B39FD" w:rsidRDefault="008B39FD">
      <w:pPr>
        <w:pStyle w:val="BodyTextIndent"/>
        <w:tabs>
          <w:tab w:val="clear" w:pos="2340"/>
        </w:tabs>
        <w:ind w:left="0" w:firstLine="0"/>
        <w:rPr>
          <w:i/>
        </w:rPr>
      </w:pPr>
    </w:p>
    <w:p w14:paraId="24A74AE0" w14:textId="77777777" w:rsidR="008B39FD" w:rsidRDefault="00AD2DA2">
      <w:pPr>
        <w:pStyle w:val="BodyTextIndent"/>
        <w:tabs>
          <w:tab w:val="clear" w:pos="2340"/>
        </w:tabs>
        <w:ind w:left="1080" w:firstLine="0"/>
        <w:rPr>
          <w:i/>
        </w:rPr>
      </w:pPr>
      <w:r>
        <w:rPr>
          <w:i/>
        </w:rPr>
        <w:t>Now, execute a cross fade type:</w:t>
      </w:r>
    </w:p>
    <w:p w14:paraId="40F044AC" w14:textId="77777777" w:rsidR="008B39FD" w:rsidRDefault="00AD2DA2">
      <w:pPr>
        <w:pStyle w:val="BodyTextIndent"/>
        <w:tabs>
          <w:tab w:val="clear" w:pos="2340"/>
        </w:tabs>
        <w:ind w:left="1080" w:firstLine="0"/>
        <w:rPr>
          <w:i/>
        </w:rPr>
      </w:pPr>
      <w:r>
        <w:rPr>
          <w:i/>
        </w:rPr>
        <w:tab/>
      </w:r>
    </w:p>
    <w:tbl>
      <w:tblPr>
        <w:tblW w:w="5850" w:type="dxa"/>
        <w:tblInd w:w="44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850"/>
      </w:tblGrid>
      <w:tr w:rsidR="008B39FD" w14:paraId="4F30A085" w14:textId="77777777">
        <w:tc>
          <w:tcPr>
            <w:tcW w:w="5850" w:type="dxa"/>
            <w:tcBorders>
              <w:top w:val="single" w:sz="4" w:space="0" w:color="000001"/>
              <w:left w:val="single" w:sz="4" w:space="0" w:color="000001"/>
              <w:bottom w:val="single" w:sz="4" w:space="0" w:color="000001"/>
              <w:right w:val="single" w:sz="4" w:space="0" w:color="000001"/>
            </w:tcBorders>
            <w:shd w:val="clear" w:color="auto" w:fill="auto"/>
          </w:tcPr>
          <w:p w14:paraId="5C875765" w14:textId="77777777" w:rsidR="008B39FD" w:rsidRDefault="00AD2DA2">
            <w:pPr>
              <w:pStyle w:val="BodyTextIndent"/>
              <w:tabs>
                <w:tab w:val="clear" w:pos="2340"/>
              </w:tabs>
              <w:ind w:left="0" w:firstLine="0"/>
              <w:rPr>
                <w:i/>
              </w:rPr>
            </w:pPr>
            <w:r>
              <w:rPr>
                <w:i/>
              </w:rPr>
              <w:tab/>
            </w:r>
            <w:r>
              <w:rPr>
                <w:rFonts w:ascii="Courier New" w:hAnsi="Courier New"/>
                <w:sz w:val="20"/>
              </w:rPr>
              <w:t xml:space="preserve">Play Music 1 on 1 T2 X1 </w:t>
            </w:r>
            <w:r>
              <w:rPr>
                <w:rFonts w:ascii="Wingdings 3" w:eastAsia="Wingdings 3" w:hAnsi="Wingdings 3" w:cs="Wingdings 3"/>
                <w:sz w:val="20"/>
              </w:rPr>
              <w:t></w:t>
            </w:r>
          </w:p>
        </w:tc>
      </w:tr>
    </w:tbl>
    <w:p w14:paraId="178AFE90" w14:textId="77777777" w:rsidR="008B39FD" w:rsidRDefault="008B39FD">
      <w:pPr>
        <w:pStyle w:val="BodyTextIndent"/>
        <w:tabs>
          <w:tab w:val="left" w:pos="720"/>
          <w:tab w:val="left" w:pos="1440"/>
        </w:tabs>
        <w:ind w:left="0" w:firstLine="0"/>
        <w:rPr>
          <w:rFonts w:ascii="Courier New" w:hAnsi="Courier New"/>
          <w:sz w:val="20"/>
        </w:rPr>
      </w:pPr>
    </w:p>
    <w:p w14:paraId="4A549189" w14:textId="77777777" w:rsidR="008B39FD" w:rsidRDefault="008B39FD">
      <w:pPr>
        <w:pStyle w:val="BodyTextIndent"/>
        <w:tabs>
          <w:tab w:val="clear" w:pos="2340"/>
        </w:tabs>
        <w:ind w:left="1080" w:firstLine="0"/>
        <w:rPr>
          <w:i/>
          <w:sz w:val="20"/>
        </w:rPr>
      </w:pPr>
    </w:p>
    <w:p w14:paraId="29600997" w14:textId="77777777" w:rsidR="008B39FD" w:rsidRDefault="00AD2DA2">
      <w:pPr>
        <w:pStyle w:val="BodyTextIndent"/>
        <w:tabs>
          <w:tab w:val="clear" w:pos="2340"/>
        </w:tabs>
        <w:ind w:left="1080" w:firstLine="0"/>
        <w:rPr>
          <w:i/>
        </w:rPr>
      </w:pPr>
      <w:r>
        <w:rPr>
          <w:i/>
        </w:rPr>
        <w:t>Finally, to cross fade back to “Flim” type:</w:t>
      </w:r>
    </w:p>
    <w:p w14:paraId="645CB102" w14:textId="77777777" w:rsidR="008B39FD" w:rsidRDefault="00AD2DA2">
      <w:pPr>
        <w:pStyle w:val="BodyTextIndent"/>
        <w:tabs>
          <w:tab w:val="clear" w:pos="2340"/>
        </w:tabs>
        <w:ind w:left="1080" w:firstLine="0"/>
        <w:rPr>
          <w:i/>
        </w:rPr>
      </w:pPr>
      <w:r>
        <w:rPr>
          <w:i/>
        </w:rPr>
        <w:tab/>
      </w:r>
      <w:r>
        <w:rPr>
          <w:i/>
        </w:rPr>
        <w:tab/>
      </w:r>
    </w:p>
    <w:tbl>
      <w:tblPr>
        <w:tblW w:w="5850" w:type="dxa"/>
        <w:tblInd w:w="44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5850"/>
      </w:tblGrid>
      <w:tr w:rsidR="008B39FD" w14:paraId="2E126710" w14:textId="77777777">
        <w:tc>
          <w:tcPr>
            <w:tcW w:w="5850" w:type="dxa"/>
            <w:tcBorders>
              <w:top w:val="single" w:sz="4" w:space="0" w:color="000001"/>
              <w:left w:val="single" w:sz="4" w:space="0" w:color="000001"/>
              <w:bottom w:val="single" w:sz="4" w:space="0" w:color="000001"/>
              <w:right w:val="single" w:sz="4" w:space="0" w:color="000001"/>
            </w:tcBorders>
            <w:shd w:val="clear" w:color="auto" w:fill="auto"/>
          </w:tcPr>
          <w:p w14:paraId="52FF7AAF" w14:textId="77777777" w:rsidR="008B39FD" w:rsidRDefault="00AD2DA2">
            <w:pPr>
              <w:pStyle w:val="BodyTextIndent"/>
              <w:tabs>
                <w:tab w:val="left" w:pos="720"/>
                <w:tab w:val="left" w:pos="1440"/>
              </w:tabs>
              <w:ind w:left="0" w:firstLine="0"/>
              <w:rPr>
                <w:rFonts w:ascii="Courier New" w:hAnsi="Courier New"/>
                <w:sz w:val="20"/>
              </w:rPr>
            </w:pPr>
            <w:r>
              <w:rPr>
                <w:rFonts w:ascii="Courier New" w:hAnsi="Courier New"/>
                <w:sz w:val="20"/>
              </w:rPr>
              <w:tab/>
              <w:t xml:space="preserve">Play Flim on 1 T1 X2 </w:t>
            </w:r>
            <w:r>
              <w:rPr>
                <w:rFonts w:ascii="Wingdings 3" w:eastAsia="Wingdings 3" w:hAnsi="Wingdings 3" w:cs="Wingdings 3"/>
                <w:sz w:val="20"/>
              </w:rPr>
              <w:t></w:t>
            </w:r>
          </w:p>
        </w:tc>
      </w:tr>
    </w:tbl>
    <w:p w14:paraId="1308A256" w14:textId="77777777" w:rsidR="008B39FD" w:rsidRDefault="008B39FD">
      <w:pPr>
        <w:pStyle w:val="BodyTextIndent"/>
        <w:tabs>
          <w:tab w:val="clear" w:pos="2340"/>
        </w:tabs>
        <w:ind w:left="1080" w:firstLine="0"/>
        <w:rPr>
          <w:i/>
        </w:rPr>
      </w:pPr>
    </w:p>
    <w:p w14:paraId="4D4888B2" w14:textId="77777777" w:rsidR="008B39FD" w:rsidRDefault="00AD2DA2">
      <w:pPr>
        <w:pStyle w:val="BodyTextIndent"/>
        <w:tabs>
          <w:tab w:val="clear" w:pos="2340"/>
        </w:tabs>
        <w:ind w:left="1080" w:firstLine="0"/>
        <w:rPr>
          <w:i/>
        </w:rPr>
      </w:pPr>
      <w:r>
        <w:br w:type="page"/>
      </w:r>
    </w:p>
    <w:p w14:paraId="72B0EB21" w14:textId="77777777" w:rsidR="008B39FD" w:rsidRDefault="00AD2DA2">
      <w:pPr>
        <w:pStyle w:val="Heading3"/>
      </w:pPr>
      <w:bookmarkStart w:id="436" w:name="_Toc496620296"/>
      <w:bookmarkStart w:id="437" w:name="_Toc522200168"/>
      <w:r>
        <w:t>How do I start a sound file 10 seconds into the file?</w:t>
      </w:r>
      <w:bookmarkEnd w:id="436"/>
      <w:bookmarkEnd w:id="437"/>
    </w:p>
    <w:p w14:paraId="0839425C" w14:textId="77777777" w:rsidR="008B39FD" w:rsidRDefault="008B39FD">
      <w:pPr>
        <w:pStyle w:val="BodyTextIndent"/>
        <w:tabs>
          <w:tab w:val="clear" w:pos="2340"/>
        </w:tabs>
        <w:ind w:left="1080" w:firstLine="0"/>
      </w:pPr>
    </w:p>
    <w:p w14:paraId="17B37028" w14:textId="77777777" w:rsidR="008B39FD" w:rsidRDefault="00AD2DA2">
      <w:pPr>
        <w:pStyle w:val="BodyTextIndent"/>
        <w:tabs>
          <w:tab w:val="clear" w:pos="2340"/>
        </w:tabs>
        <w:ind w:left="1080" w:firstLine="0"/>
        <w:rPr>
          <w:i/>
        </w:rPr>
      </w:pPr>
      <w:r>
        <w:rPr>
          <w:i/>
        </w:rPr>
        <w:t>Answer: First, pre-load the file to the desired track. Next, issue the “Pos” or “Skip” command and position the playback pointer at 10 seconds.  Finally, issue the Start command to begin Playback:</w:t>
      </w:r>
    </w:p>
    <w:p w14:paraId="59E272DD" w14:textId="77777777" w:rsidR="008B39FD" w:rsidRDefault="008B39FD">
      <w:pPr>
        <w:pStyle w:val="BodyTextIndent"/>
        <w:tabs>
          <w:tab w:val="clear" w:pos="2340"/>
        </w:tabs>
        <w:ind w:left="1080" w:firstLine="0"/>
        <w:rPr>
          <w:i/>
        </w:rPr>
      </w:pPr>
    </w:p>
    <w:tbl>
      <w:tblPr>
        <w:tblW w:w="774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7740"/>
      </w:tblGrid>
      <w:tr w:rsidR="008B39FD" w14:paraId="1526F6CF" w14:textId="77777777">
        <w:tc>
          <w:tcPr>
            <w:tcW w:w="7740" w:type="dxa"/>
            <w:tcBorders>
              <w:top w:val="single" w:sz="4" w:space="0" w:color="000001"/>
              <w:left w:val="single" w:sz="4" w:space="0" w:color="000001"/>
              <w:bottom w:val="single" w:sz="4" w:space="0" w:color="000001"/>
              <w:right w:val="single" w:sz="4" w:space="0" w:color="000001"/>
            </w:tcBorders>
            <w:shd w:val="clear" w:color="auto" w:fill="auto"/>
          </w:tcPr>
          <w:p w14:paraId="5F5D7B4C" w14:textId="77777777" w:rsidR="008B39FD" w:rsidRDefault="00AD2DA2">
            <w:pPr>
              <w:pStyle w:val="BodyTextIndent"/>
              <w:tabs>
                <w:tab w:val="left" w:pos="720"/>
                <w:tab w:val="left" w:pos="1440"/>
                <w:tab w:val="left" w:pos="2160"/>
              </w:tabs>
              <w:ind w:left="0" w:firstLine="0"/>
              <w:rPr>
                <w:rFonts w:ascii="Courier New" w:hAnsi="Courier New"/>
                <w:sz w:val="20"/>
              </w:rPr>
            </w:pPr>
            <w:r>
              <w:rPr>
                <w:rFonts w:ascii="Courier New" w:hAnsi="Courier New"/>
                <w:sz w:val="20"/>
              </w:rPr>
              <w:t xml:space="preserve">Ldsnd Flim on 1 T1 </w:t>
            </w:r>
            <w:r>
              <w:rPr>
                <w:rFonts w:ascii="Wingdings 3" w:eastAsia="Wingdings 3" w:hAnsi="Wingdings 3" w:cs="Wingdings 3"/>
                <w:sz w:val="20"/>
              </w:rPr>
              <w:t></w:t>
            </w:r>
          </w:p>
          <w:p w14:paraId="20500BD8" w14:textId="77777777" w:rsidR="008B39FD" w:rsidRDefault="00AD2DA2">
            <w:pPr>
              <w:pStyle w:val="BodyTextIndent"/>
              <w:tabs>
                <w:tab w:val="left" w:pos="720"/>
                <w:tab w:val="left" w:pos="1440"/>
                <w:tab w:val="left" w:pos="2160"/>
              </w:tabs>
              <w:ind w:left="0" w:firstLine="0"/>
              <w:rPr>
                <w:rFonts w:ascii="Courier New" w:hAnsi="Courier New"/>
                <w:sz w:val="20"/>
              </w:rPr>
            </w:pPr>
            <w:r>
              <w:rPr>
                <w:rFonts w:ascii="Courier New" w:hAnsi="Courier New"/>
                <w:sz w:val="20"/>
              </w:rPr>
              <w:t xml:space="preserve">Pos 1 to T10 </w:t>
            </w:r>
            <w:r>
              <w:rPr>
                <w:rFonts w:ascii="Wingdings 3" w:eastAsia="Wingdings 3" w:hAnsi="Wingdings 3" w:cs="Wingdings 3"/>
                <w:sz w:val="20"/>
              </w:rPr>
              <w:t></w:t>
            </w:r>
          </w:p>
          <w:p w14:paraId="39E33343" w14:textId="77777777" w:rsidR="008B39FD" w:rsidRDefault="00AD2DA2">
            <w:pPr>
              <w:pStyle w:val="BodyTextIndent"/>
              <w:tabs>
                <w:tab w:val="left" w:pos="720"/>
                <w:tab w:val="left" w:pos="1440"/>
                <w:tab w:val="left" w:pos="2160"/>
              </w:tabs>
              <w:ind w:left="0" w:firstLine="0"/>
              <w:rPr>
                <w:rFonts w:ascii="Courier New" w:hAnsi="Courier New"/>
                <w:sz w:val="20"/>
              </w:rPr>
            </w:pPr>
            <w:r>
              <w:rPr>
                <w:rFonts w:ascii="Courier New" w:hAnsi="Courier New"/>
                <w:sz w:val="20"/>
              </w:rPr>
              <w:t xml:space="preserve">Start </w:t>
            </w:r>
            <w:r>
              <w:rPr>
                <w:rFonts w:ascii="Wingdings 3" w:eastAsia="Wingdings 3" w:hAnsi="Wingdings 3" w:cs="Wingdings 3"/>
                <w:sz w:val="20"/>
              </w:rPr>
              <w:t></w:t>
            </w:r>
          </w:p>
          <w:p w14:paraId="5C326A5A" w14:textId="77777777" w:rsidR="008B39FD" w:rsidRDefault="008B39FD">
            <w:pPr>
              <w:pStyle w:val="BodyTextIndent"/>
              <w:tabs>
                <w:tab w:val="clear" w:pos="2340"/>
              </w:tabs>
              <w:ind w:left="0" w:firstLine="0"/>
              <w:rPr>
                <w:i/>
              </w:rPr>
            </w:pPr>
          </w:p>
        </w:tc>
      </w:tr>
    </w:tbl>
    <w:p w14:paraId="12D71D32" w14:textId="77777777" w:rsidR="008B39FD" w:rsidRDefault="008B39FD">
      <w:pPr>
        <w:pStyle w:val="BodyTextIndent"/>
        <w:tabs>
          <w:tab w:val="clear" w:pos="2340"/>
        </w:tabs>
        <w:ind w:left="1080" w:firstLine="0"/>
        <w:rPr>
          <w:i/>
        </w:rPr>
      </w:pPr>
    </w:p>
    <w:p w14:paraId="6187D144" w14:textId="77777777" w:rsidR="008B39FD" w:rsidRDefault="008B39FD">
      <w:pPr>
        <w:pStyle w:val="BodyTextIndent"/>
        <w:tabs>
          <w:tab w:val="clear" w:pos="2340"/>
        </w:tabs>
        <w:ind w:left="1440" w:firstLine="720"/>
        <w:rPr>
          <w:rFonts w:ascii="Courier New" w:hAnsi="Courier New"/>
          <w:sz w:val="20"/>
        </w:rPr>
      </w:pPr>
    </w:p>
    <w:p w14:paraId="32741032" w14:textId="77777777" w:rsidR="008B39FD" w:rsidRDefault="00AD2DA2">
      <w:pPr>
        <w:pStyle w:val="Heading3"/>
      </w:pPr>
      <w:bookmarkStart w:id="438" w:name="_Toc496620297"/>
      <w:bookmarkStart w:id="439" w:name="_Toc522200169"/>
      <w:r>
        <w:t>How do I patch microphone inputs to analog outputs on the rPod10.2 and rPod8.4 .</w:t>
      </w:r>
      <w:bookmarkEnd w:id="438"/>
      <w:bookmarkEnd w:id="439"/>
      <w:r>
        <w:t xml:space="preserve">  </w:t>
      </w:r>
    </w:p>
    <w:p w14:paraId="299E169F" w14:textId="77777777" w:rsidR="008B39FD" w:rsidRDefault="008B39FD">
      <w:pPr>
        <w:pStyle w:val="BodyTextIndent"/>
        <w:tabs>
          <w:tab w:val="clear" w:pos="2340"/>
        </w:tabs>
        <w:ind w:left="0" w:firstLine="0"/>
        <w:rPr>
          <w:rFonts w:ascii="Arial" w:hAnsi="Arial" w:cs="Arial"/>
          <w:b/>
        </w:rPr>
      </w:pPr>
    </w:p>
    <w:p w14:paraId="30D69E0A" w14:textId="77777777" w:rsidR="008B39FD" w:rsidRDefault="00AD2DA2">
      <w:pPr>
        <w:pStyle w:val="BodyTextIndent"/>
        <w:tabs>
          <w:tab w:val="clear" w:pos="2340"/>
        </w:tabs>
        <w:ind w:left="0" w:firstLine="0"/>
        <w:rPr>
          <w:rFonts w:ascii="Arial" w:hAnsi="Arial" w:cs="Arial"/>
          <w:b/>
        </w:rPr>
      </w:pPr>
      <w:r>
        <w:rPr>
          <w:rFonts w:ascii="Arial" w:hAnsi="Arial" w:cs="Arial"/>
          <w:b/>
        </w:rPr>
        <w:t>Also, I would like the left and right channels to be consistent from input to output?</w:t>
      </w:r>
    </w:p>
    <w:p w14:paraId="3479BC07" w14:textId="77777777" w:rsidR="008B39FD" w:rsidRDefault="008B39FD">
      <w:pPr>
        <w:pStyle w:val="BodyTextIndent"/>
        <w:tabs>
          <w:tab w:val="clear" w:pos="2340"/>
        </w:tabs>
        <w:ind w:left="0" w:firstLine="0"/>
        <w:rPr>
          <w:rFonts w:ascii="Arial" w:hAnsi="Arial" w:cs="Arial"/>
          <w:b/>
        </w:rPr>
      </w:pPr>
    </w:p>
    <w:p w14:paraId="3D2F1C94" w14:textId="77777777" w:rsidR="008B39FD" w:rsidRDefault="00AD2DA2">
      <w:pPr>
        <w:pStyle w:val="BodyTextIndent"/>
        <w:tabs>
          <w:tab w:val="clear" w:pos="2340"/>
        </w:tabs>
        <w:ind w:left="1080" w:firstLine="0"/>
        <w:rPr>
          <w:i/>
        </w:rPr>
      </w:pPr>
      <w:r>
        <w:rPr>
          <w:i/>
        </w:rPr>
        <w:t>Answer: The three variants of the Patch command are used to define the mapping and connect the patch:</w:t>
      </w:r>
    </w:p>
    <w:p w14:paraId="536830E8" w14:textId="77777777" w:rsidR="008B39FD" w:rsidRDefault="008B39FD">
      <w:pPr>
        <w:pStyle w:val="BodyTextIndent"/>
        <w:tabs>
          <w:tab w:val="clear" w:pos="2340"/>
        </w:tabs>
        <w:ind w:left="1080" w:firstLine="0"/>
        <w:rPr>
          <w:i/>
        </w:rPr>
      </w:pPr>
    </w:p>
    <w:tbl>
      <w:tblPr>
        <w:tblW w:w="7740"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7740"/>
      </w:tblGrid>
      <w:tr w:rsidR="008B39FD" w14:paraId="3FED6F21" w14:textId="77777777">
        <w:tc>
          <w:tcPr>
            <w:tcW w:w="7740" w:type="dxa"/>
            <w:tcBorders>
              <w:top w:val="single" w:sz="4" w:space="0" w:color="000001"/>
              <w:left w:val="single" w:sz="4" w:space="0" w:color="000001"/>
              <w:bottom w:val="single" w:sz="4" w:space="0" w:color="000001"/>
              <w:right w:val="single" w:sz="4" w:space="0" w:color="000001"/>
            </w:tcBorders>
            <w:shd w:val="clear" w:color="auto" w:fill="auto"/>
          </w:tcPr>
          <w:p w14:paraId="5F2917A2"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rFonts w:ascii="Courier New" w:hAnsi="Courier New"/>
                <w:sz w:val="20"/>
              </w:rPr>
              <w:t>Ivol MICL = 100</w:t>
            </w:r>
            <w:r>
              <w:rPr>
                <w:rFonts w:ascii="Courier New" w:hAnsi="Courier New"/>
                <w:sz w:val="20"/>
              </w:rPr>
              <w:tab/>
              <w:t>;Set the Microphone input level</w:t>
            </w:r>
          </w:p>
          <w:p w14:paraId="467C9C82"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rFonts w:ascii="Courier New" w:hAnsi="Courier New"/>
                <w:sz w:val="20"/>
              </w:rPr>
              <w:t>Patch A = MICL</w:t>
            </w:r>
            <w:r>
              <w:rPr>
                <w:rFonts w:ascii="Courier New" w:hAnsi="Courier New"/>
                <w:sz w:val="20"/>
              </w:rPr>
              <w:tab/>
              <w:t>;Assign left microphone to patch A</w:t>
            </w:r>
          </w:p>
          <w:p w14:paraId="358D0E54"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rFonts w:ascii="Courier New" w:hAnsi="Courier New"/>
                <w:sz w:val="20"/>
              </w:rPr>
              <w:t>Patch B = MICR</w:t>
            </w:r>
            <w:r>
              <w:rPr>
                <w:rFonts w:ascii="Courier New" w:hAnsi="Courier New"/>
                <w:sz w:val="20"/>
              </w:rPr>
              <w:tab/>
              <w:t>;Assign Right microphone to patch B</w:t>
            </w:r>
          </w:p>
          <w:p w14:paraId="7F6B83F4"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rFonts w:ascii="Courier New" w:hAnsi="Courier New"/>
                <w:sz w:val="20"/>
              </w:rPr>
              <w:t>Patch A to 1,3</w:t>
            </w:r>
            <w:r>
              <w:rPr>
                <w:rFonts w:ascii="Courier New" w:hAnsi="Courier New"/>
                <w:sz w:val="20"/>
              </w:rPr>
              <w:tab/>
              <w:t xml:space="preserve">;Connect Left mic. to ch 1 and 3 </w:t>
            </w:r>
          </w:p>
          <w:p w14:paraId="5AB226DE"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rFonts w:ascii="Courier New" w:hAnsi="Courier New"/>
                <w:sz w:val="20"/>
              </w:rPr>
              <w:t>Patch B to 2,4</w:t>
            </w:r>
            <w:r>
              <w:rPr>
                <w:rFonts w:ascii="Courier New" w:hAnsi="Courier New"/>
                <w:sz w:val="20"/>
              </w:rPr>
              <w:tab/>
              <w:t xml:space="preserve">;Connect Right mic. To ch 2 and 4 </w:t>
            </w:r>
          </w:p>
          <w:p w14:paraId="7F89FCF8"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rFonts w:ascii="Courier New" w:hAnsi="Courier New"/>
                <w:sz w:val="20"/>
              </w:rPr>
              <w:t>Patch A on</w:t>
            </w:r>
            <w:r>
              <w:rPr>
                <w:rFonts w:ascii="Courier New" w:hAnsi="Courier New"/>
                <w:sz w:val="20"/>
              </w:rPr>
              <w:tab/>
            </w:r>
            <w:r>
              <w:rPr>
                <w:rFonts w:ascii="Courier New" w:hAnsi="Courier New"/>
                <w:sz w:val="20"/>
              </w:rPr>
              <w:tab/>
              <w:t>;”Turn on” the A connection</w:t>
            </w:r>
          </w:p>
          <w:p w14:paraId="6BBAACA1"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rFonts w:ascii="Courier New" w:hAnsi="Courier New"/>
                <w:sz w:val="20"/>
              </w:rPr>
              <w:t>Patch B on</w:t>
            </w:r>
            <w:r>
              <w:rPr>
                <w:rFonts w:ascii="Courier New" w:hAnsi="Courier New"/>
                <w:sz w:val="20"/>
              </w:rPr>
              <w:tab/>
            </w:r>
            <w:r>
              <w:rPr>
                <w:rFonts w:ascii="Courier New" w:hAnsi="Courier New"/>
                <w:sz w:val="20"/>
              </w:rPr>
              <w:tab/>
              <w:t>;”Turn on” the B connection</w:t>
            </w:r>
          </w:p>
          <w:p w14:paraId="737D841C"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rFonts w:ascii="Courier New" w:hAnsi="Courier New"/>
                <w:sz w:val="20"/>
              </w:rPr>
              <w:tab/>
              <w:t>.</w:t>
            </w:r>
          </w:p>
          <w:p w14:paraId="31422E78"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rFonts w:ascii="Courier New" w:hAnsi="Courier New"/>
                <w:sz w:val="20"/>
              </w:rPr>
              <w:tab/>
              <w:t>.</w:t>
            </w:r>
          </w:p>
          <w:p w14:paraId="52FD74A7"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rFonts w:ascii="Courier New" w:hAnsi="Courier New"/>
                <w:sz w:val="20"/>
              </w:rPr>
              <w:t>Patch A off</w:t>
            </w:r>
            <w:r>
              <w:rPr>
                <w:rFonts w:ascii="Courier New" w:hAnsi="Courier New"/>
                <w:sz w:val="20"/>
              </w:rPr>
              <w:tab/>
            </w:r>
            <w:r>
              <w:rPr>
                <w:rFonts w:ascii="Courier New" w:hAnsi="Courier New"/>
                <w:sz w:val="20"/>
              </w:rPr>
              <w:tab/>
              <w:t>;”Turn off” the A connection</w:t>
            </w:r>
          </w:p>
          <w:p w14:paraId="60711A4F" w14:textId="77777777" w:rsidR="008B39FD" w:rsidRDefault="00AD2DA2">
            <w:pPr>
              <w:pStyle w:val="BodyTextIndent"/>
              <w:tabs>
                <w:tab w:val="left" w:pos="720"/>
                <w:tab w:val="left" w:pos="1440"/>
                <w:tab w:val="left" w:pos="2160"/>
                <w:tab w:val="left" w:pos="2880"/>
              </w:tabs>
              <w:ind w:left="0" w:firstLine="0"/>
              <w:rPr>
                <w:rFonts w:ascii="Courier New" w:hAnsi="Courier New"/>
                <w:sz w:val="20"/>
              </w:rPr>
            </w:pPr>
            <w:r>
              <w:rPr>
                <w:rFonts w:ascii="Courier New" w:hAnsi="Courier New"/>
                <w:sz w:val="20"/>
              </w:rPr>
              <w:t>Patch B off</w:t>
            </w:r>
            <w:r>
              <w:rPr>
                <w:rFonts w:ascii="Courier New" w:hAnsi="Courier New"/>
                <w:sz w:val="20"/>
              </w:rPr>
              <w:tab/>
            </w:r>
            <w:r>
              <w:rPr>
                <w:rFonts w:ascii="Courier New" w:hAnsi="Courier New"/>
                <w:sz w:val="20"/>
              </w:rPr>
              <w:tab/>
              <w:t>;”Turn off” the B connection</w:t>
            </w:r>
          </w:p>
          <w:p w14:paraId="6E0B3B43" w14:textId="77777777" w:rsidR="008B39FD" w:rsidRDefault="008B39FD">
            <w:pPr>
              <w:pStyle w:val="BodyTextIndent"/>
              <w:tabs>
                <w:tab w:val="clear" w:pos="2340"/>
              </w:tabs>
              <w:ind w:left="0" w:firstLine="0"/>
              <w:rPr>
                <w:i/>
              </w:rPr>
            </w:pPr>
          </w:p>
        </w:tc>
      </w:tr>
    </w:tbl>
    <w:p w14:paraId="12CD0D26" w14:textId="77777777" w:rsidR="008B39FD" w:rsidRDefault="008B39FD">
      <w:pPr>
        <w:pStyle w:val="BodyTextIndent"/>
        <w:tabs>
          <w:tab w:val="clear" w:pos="2340"/>
        </w:tabs>
        <w:ind w:left="0" w:firstLine="0"/>
        <w:rPr>
          <w:rFonts w:ascii="Courier New" w:hAnsi="Courier New"/>
          <w:sz w:val="20"/>
        </w:rPr>
      </w:pPr>
    </w:p>
    <w:p w14:paraId="5F7E1B35" w14:textId="77777777" w:rsidR="008B39FD" w:rsidRDefault="00AD2DA2">
      <w:pPr>
        <w:rPr>
          <w:rFonts w:ascii="Courier New" w:hAnsi="Courier New"/>
          <w:i/>
          <w:sz w:val="20"/>
        </w:rPr>
      </w:pPr>
      <w:r>
        <w:br w:type="page"/>
      </w:r>
    </w:p>
    <w:p w14:paraId="03E6A722" w14:textId="77777777" w:rsidR="008B39FD" w:rsidRDefault="008B39FD">
      <w:pPr>
        <w:pStyle w:val="BodyTextIndent"/>
        <w:tabs>
          <w:tab w:val="clear" w:pos="2340"/>
        </w:tabs>
        <w:ind w:left="0" w:firstLine="0"/>
        <w:rPr>
          <w:rFonts w:ascii="Courier New" w:hAnsi="Courier New"/>
          <w:i/>
          <w:sz w:val="20"/>
        </w:rPr>
      </w:pPr>
    </w:p>
    <w:p w14:paraId="42A685E3" w14:textId="77777777" w:rsidR="008B39FD" w:rsidRDefault="008B39FD">
      <w:pPr>
        <w:pStyle w:val="BodyTextIndent"/>
        <w:tabs>
          <w:tab w:val="clear" w:pos="2340"/>
        </w:tabs>
        <w:ind w:left="0" w:firstLine="0"/>
        <w:rPr>
          <w:rFonts w:ascii="Courier New" w:hAnsi="Courier New"/>
          <w:i/>
          <w:sz w:val="20"/>
        </w:rPr>
      </w:pPr>
    </w:p>
    <w:p w14:paraId="096B3AB2" w14:textId="77777777" w:rsidR="008B39FD" w:rsidRDefault="00AD2DA2">
      <w:pPr>
        <w:pStyle w:val="BodyTextIndent"/>
        <w:tabs>
          <w:tab w:val="clear" w:pos="2340"/>
        </w:tabs>
        <w:ind w:left="0" w:firstLine="0"/>
        <w:rPr>
          <w:i/>
        </w:rPr>
      </w:pPr>
      <w:r>
        <w:rPr>
          <w:i/>
        </w:rPr>
        <w:t>Below is an example of the software block diagram of a Patching of MICL to Channels 5,7 and MICR to Channels 6,8 with the associated commands.</w:t>
      </w:r>
    </w:p>
    <w:p w14:paraId="71B78159" w14:textId="77777777" w:rsidR="008B39FD" w:rsidRDefault="008B39FD">
      <w:pPr>
        <w:pStyle w:val="BodyTextIndent"/>
        <w:tabs>
          <w:tab w:val="clear" w:pos="2340"/>
        </w:tabs>
        <w:ind w:left="0" w:firstLine="0"/>
        <w:rPr>
          <w:i/>
        </w:rPr>
      </w:pPr>
    </w:p>
    <w:p w14:paraId="27EA2680" w14:textId="77777777" w:rsidR="008B39FD" w:rsidRDefault="00AD2DA2">
      <w:pPr>
        <w:pStyle w:val="BodyTextIndent"/>
        <w:tabs>
          <w:tab w:val="clear" w:pos="2340"/>
        </w:tabs>
        <w:ind w:left="0" w:firstLine="0"/>
        <w:rPr>
          <w:i/>
        </w:rPr>
      </w:pPr>
      <w:r>
        <w:br w:type="page"/>
      </w:r>
    </w:p>
    <w:p w14:paraId="5CD3B704" w14:textId="77777777" w:rsidR="008B39FD" w:rsidRDefault="00AD2DA2" w:rsidP="004F34F1">
      <w:pPr>
        <w:pStyle w:val="Default"/>
      </w:pPr>
      <w:bookmarkStart w:id="440" w:name="_Toc496620298"/>
      <w:r>
        <w:rPr>
          <w:noProof/>
        </w:rPr>
        <w:drawing>
          <wp:inline distT="0" distB="0" distL="0" distR="0" wp14:anchorId="5AB54D04" wp14:editId="785877FA">
            <wp:extent cx="5359400" cy="5359400"/>
            <wp:effectExtent l="0" t="0" r="0" b="0"/>
            <wp:docPr id="9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7"/>
                    <pic:cNvPicPr>
                      <a:picLocks noChangeAspect="1" noChangeArrowheads="1"/>
                    </pic:cNvPicPr>
                  </pic:nvPicPr>
                  <pic:blipFill>
                    <a:blip r:embed="rId13"/>
                    <a:stretch>
                      <a:fillRect/>
                    </a:stretch>
                  </pic:blipFill>
                  <pic:spPr bwMode="auto">
                    <a:xfrm>
                      <a:off x="0" y="0"/>
                      <a:ext cx="5359400" cy="5359400"/>
                    </a:xfrm>
                    <a:prstGeom prst="rect">
                      <a:avLst/>
                    </a:prstGeom>
                  </pic:spPr>
                </pic:pic>
              </a:graphicData>
            </a:graphic>
          </wp:inline>
        </w:drawing>
      </w:r>
      <w:r>
        <w:t>How do I play shows sequentially using a single trigger?</w:t>
      </w:r>
      <w:bookmarkEnd w:id="440"/>
    </w:p>
    <w:p w14:paraId="41210F56" w14:textId="77777777" w:rsidR="008B39FD" w:rsidRDefault="008B39FD">
      <w:pPr>
        <w:pStyle w:val="BodyTextIndent"/>
        <w:tabs>
          <w:tab w:val="clear" w:pos="2340"/>
        </w:tabs>
        <w:ind w:left="1080" w:firstLine="0"/>
      </w:pPr>
    </w:p>
    <w:p w14:paraId="2C562BE3" w14:textId="77777777" w:rsidR="008B39FD" w:rsidRDefault="00AD2DA2">
      <w:pPr>
        <w:pStyle w:val="BodyTextIndent"/>
        <w:tabs>
          <w:tab w:val="clear" w:pos="2340"/>
        </w:tabs>
        <w:ind w:left="0" w:firstLine="0"/>
        <w:rPr>
          <w:i/>
        </w:rPr>
      </w:pPr>
      <w:r>
        <w:rPr>
          <w:i/>
        </w:rPr>
        <w:t>Answer: the playback of sequential shows is accomplished in the program Main.seq using a counter defined as “showplayed”.  The following example has five shows with a keep-alive feature that provides looped ambient audio in “Alive.wav” and DMX control from “Alivew.wav .  The show is started by closing trigger 1.  Additional triggers will be prevented until the show is complete. Upon completion, the looping keep-alive show will be restarted and the trigger enabled.</w:t>
      </w:r>
    </w:p>
    <w:p w14:paraId="00DE6E8C" w14:textId="77777777" w:rsidR="008B39FD" w:rsidRDefault="008B39FD">
      <w:pPr>
        <w:pStyle w:val="BodyTextIndent"/>
        <w:tabs>
          <w:tab w:val="clear" w:pos="2340"/>
        </w:tabs>
        <w:ind w:left="720" w:firstLine="0"/>
        <w:rPr>
          <w:i/>
        </w:rPr>
      </w:pPr>
    </w:p>
    <w:p w14:paraId="7043A47B" w14:textId="77777777" w:rsidR="008B39FD" w:rsidRDefault="00AD2DA2">
      <w:pPr>
        <w:pStyle w:val="BodyTextIndent"/>
        <w:tabs>
          <w:tab w:val="clear" w:pos="2340"/>
        </w:tabs>
        <w:ind w:left="0" w:firstLine="0"/>
        <w:rPr>
          <w:i/>
        </w:rPr>
      </w:pPr>
      <w:r>
        <w:rPr>
          <w:i/>
        </w:rPr>
        <w:t>The Main program file startup.seq consists of:</w:t>
      </w:r>
    </w:p>
    <w:p w14:paraId="6E0A08A7" w14:textId="77777777" w:rsidR="008B39FD" w:rsidRDefault="00AD2DA2">
      <w:pPr>
        <w:pStyle w:val="BodyTextIndent"/>
        <w:tabs>
          <w:tab w:val="left" w:pos="2160"/>
          <w:tab w:val="left" w:pos="2880"/>
          <w:tab w:val="left" w:pos="3600"/>
          <w:tab w:val="left" w:pos="4320"/>
        </w:tabs>
        <w:ind w:left="1080"/>
        <w:rPr>
          <w:rFonts w:ascii="Courier New" w:hAnsi="Courier New"/>
          <w:sz w:val="20"/>
        </w:rPr>
      </w:pPr>
      <w:r>
        <w:rPr>
          <w:rFonts w:ascii="Courier New" w:hAnsi="Courier New"/>
          <w:sz w:val="20"/>
        </w:rPr>
        <w:tab/>
      </w:r>
    </w:p>
    <w:tbl>
      <w:tblPr>
        <w:tblW w:w="8010" w:type="dxa"/>
        <w:tblInd w:w="2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010"/>
      </w:tblGrid>
      <w:tr w:rsidR="008B39FD" w14:paraId="35D6DC53" w14:textId="77777777">
        <w:tc>
          <w:tcPr>
            <w:tcW w:w="8010" w:type="dxa"/>
            <w:tcBorders>
              <w:top w:val="single" w:sz="4" w:space="0" w:color="000001"/>
              <w:left w:val="single" w:sz="4" w:space="0" w:color="000001"/>
              <w:bottom w:val="single" w:sz="4" w:space="0" w:color="000001"/>
              <w:right w:val="single" w:sz="4" w:space="0" w:color="000001"/>
            </w:tcBorders>
            <w:shd w:val="clear" w:color="auto" w:fill="auto"/>
          </w:tcPr>
          <w:p w14:paraId="11FAF1B8" w14:textId="77777777" w:rsidR="008B39FD" w:rsidRDefault="00AD2DA2">
            <w:pPr>
              <w:pStyle w:val="BodyTextIndent"/>
              <w:tabs>
                <w:tab w:val="left" w:pos="720"/>
                <w:tab w:val="left" w:pos="1440"/>
                <w:tab w:val="left" w:pos="2160"/>
                <w:tab w:val="left" w:pos="2880"/>
                <w:tab w:val="left" w:pos="3600"/>
              </w:tabs>
              <w:ind w:left="0" w:right="-90" w:firstLine="0"/>
              <w:rPr>
                <w:rFonts w:ascii="Courier New" w:hAnsi="Courier New"/>
                <w:sz w:val="20"/>
              </w:rPr>
            </w:pPr>
            <w:r>
              <w:rPr>
                <w:rFonts w:ascii="Courier New" w:hAnsi="Courier New"/>
                <w:sz w:val="20"/>
              </w:rPr>
              <w:t xml:space="preserve">      Define showplayed</w:t>
            </w:r>
          </w:p>
          <w:p w14:paraId="6317EDD8" w14:textId="77777777" w:rsidR="008B39FD" w:rsidRDefault="00AD2DA2">
            <w:pPr>
              <w:pStyle w:val="BodyTextIndent"/>
              <w:tabs>
                <w:tab w:val="left" w:pos="720"/>
                <w:tab w:val="left" w:pos="1440"/>
                <w:tab w:val="left" w:pos="2160"/>
                <w:tab w:val="left" w:pos="2880"/>
                <w:tab w:val="left" w:pos="3600"/>
              </w:tabs>
              <w:ind w:left="0" w:right="-90" w:firstLine="0"/>
              <w:rPr>
                <w:rFonts w:ascii="Courier New" w:hAnsi="Courier New"/>
                <w:sz w:val="20"/>
              </w:rPr>
            </w:pPr>
            <w:r>
              <w:rPr>
                <w:rFonts w:ascii="Courier New" w:hAnsi="Courier New"/>
                <w:sz w:val="20"/>
              </w:rPr>
              <w:tab/>
              <w:t>showplayed = 0</w:t>
            </w:r>
          </w:p>
          <w:p w14:paraId="280C54AE" w14:textId="77777777" w:rsidR="008B39FD" w:rsidRDefault="00AD2DA2">
            <w:pPr>
              <w:pStyle w:val="BodyTextIndent"/>
              <w:tabs>
                <w:tab w:val="left" w:pos="720"/>
                <w:tab w:val="left" w:pos="1440"/>
                <w:tab w:val="left" w:pos="2160"/>
                <w:tab w:val="left" w:pos="2880"/>
                <w:tab w:val="left" w:pos="3600"/>
              </w:tabs>
              <w:ind w:left="0" w:right="-90" w:firstLine="0"/>
              <w:rPr>
                <w:rFonts w:ascii="Courier New" w:hAnsi="Courier New"/>
                <w:sz w:val="20"/>
              </w:rPr>
            </w:pPr>
            <w:r>
              <w:rPr>
                <w:rFonts w:ascii="Courier New" w:hAnsi="Courier New"/>
                <w:sz w:val="20"/>
              </w:rPr>
              <w:tab/>
              <w:t>Mount Alivew</w:t>
            </w:r>
            <w:r>
              <w:rPr>
                <w:rFonts w:ascii="Courier New" w:hAnsi="Courier New"/>
                <w:sz w:val="20"/>
              </w:rPr>
              <w:tab/>
              <w:t>;preload the DMX file for keep alive</w:t>
            </w:r>
          </w:p>
          <w:p w14:paraId="7C196F8C" w14:textId="77777777" w:rsidR="008B39FD" w:rsidRDefault="00AD2DA2">
            <w:pPr>
              <w:pStyle w:val="BodyTextIndent"/>
              <w:tabs>
                <w:tab w:val="left" w:pos="720"/>
                <w:tab w:val="left" w:pos="1440"/>
                <w:tab w:val="left" w:pos="2160"/>
                <w:tab w:val="left" w:pos="2880"/>
                <w:tab w:val="left" w:pos="3600"/>
              </w:tabs>
              <w:ind w:left="0" w:right="-90" w:firstLine="0"/>
              <w:rPr>
                <w:rFonts w:ascii="Courier New" w:hAnsi="Courier New"/>
                <w:sz w:val="20"/>
              </w:rPr>
            </w:pPr>
            <w:r>
              <w:rPr>
                <w:rFonts w:ascii="Courier New" w:hAnsi="Courier New"/>
                <w:sz w:val="20"/>
              </w:rPr>
              <w:tab/>
              <w:t>Mount Babyw</w:t>
            </w:r>
            <w:r>
              <w:rPr>
                <w:rFonts w:ascii="Courier New" w:hAnsi="Courier New"/>
                <w:sz w:val="20"/>
              </w:rPr>
              <w:tab/>
            </w:r>
            <w:r>
              <w:rPr>
                <w:rFonts w:ascii="Courier New" w:hAnsi="Courier New"/>
                <w:sz w:val="20"/>
              </w:rPr>
              <w:tab/>
              <w:t>;preload the DMX file for show1</w:t>
            </w:r>
          </w:p>
          <w:p w14:paraId="76D953FA" w14:textId="77777777" w:rsidR="008B39FD" w:rsidRDefault="00AD2DA2">
            <w:pPr>
              <w:pStyle w:val="BodyTextIndent"/>
              <w:tabs>
                <w:tab w:val="left" w:pos="720"/>
                <w:tab w:val="left" w:pos="1440"/>
                <w:tab w:val="left" w:pos="2160"/>
                <w:tab w:val="left" w:pos="2880"/>
                <w:tab w:val="left" w:pos="3600"/>
              </w:tabs>
              <w:ind w:left="0" w:right="-90" w:firstLine="0"/>
              <w:rPr>
                <w:rFonts w:ascii="Courier New" w:hAnsi="Courier New"/>
                <w:sz w:val="20"/>
              </w:rPr>
            </w:pPr>
            <w:r>
              <w:rPr>
                <w:rFonts w:ascii="Courier New" w:hAnsi="Courier New"/>
                <w:sz w:val="20"/>
              </w:rPr>
              <w:tab/>
              <w:t>Mount Junglew</w:t>
            </w:r>
            <w:r>
              <w:rPr>
                <w:rFonts w:ascii="Courier New" w:hAnsi="Courier New"/>
                <w:sz w:val="20"/>
              </w:rPr>
              <w:tab/>
              <w:t>;preload the DMX file for show2</w:t>
            </w:r>
          </w:p>
          <w:p w14:paraId="0A77A36C" w14:textId="77777777" w:rsidR="008B39FD" w:rsidRDefault="00AD2DA2">
            <w:pPr>
              <w:pStyle w:val="BodyTextIndent"/>
              <w:tabs>
                <w:tab w:val="left" w:pos="720"/>
                <w:tab w:val="left" w:pos="1440"/>
                <w:tab w:val="left" w:pos="2160"/>
                <w:tab w:val="left" w:pos="2880"/>
                <w:tab w:val="left" w:pos="3600"/>
              </w:tabs>
              <w:ind w:left="0" w:right="-90" w:firstLine="0"/>
              <w:rPr>
                <w:rFonts w:ascii="Courier New" w:hAnsi="Courier New"/>
                <w:sz w:val="20"/>
              </w:rPr>
            </w:pPr>
            <w:r>
              <w:rPr>
                <w:rFonts w:ascii="Courier New" w:hAnsi="Courier New"/>
                <w:sz w:val="20"/>
              </w:rPr>
              <w:tab/>
              <w:t>Mount holidayw</w:t>
            </w:r>
            <w:r>
              <w:rPr>
                <w:rFonts w:ascii="Courier New" w:hAnsi="Courier New"/>
                <w:sz w:val="20"/>
              </w:rPr>
              <w:tab/>
              <w:t>;preload the DMX file for show3</w:t>
            </w:r>
          </w:p>
          <w:p w14:paraId="2AC5149E" w14:textId="77777777" w:rsidR="008B39FD" w:rsidRDefault="00AD2DA2">
            <w:pPr>
              <w:pStyle w:val="BodyTextIndent"/>
              <w:tabs>
                <w:tab w:val="left" w:pos="720"/>
                <w:tab w:val="left" w:pos="1440"/>
                <w:tab w:val="left" w:pos="2160"/>
                <w:tab w:val="left" w:pos="2880"/>
                <w:tab w:val="left" w:pos="3600"/>
              </w:tabs>
              <w:ind w:left="0" w:right="-90" w:firstLine="0"/>
              <w:rPr>
                <w:rFonts w:ascii="Courier New" w:hAnsi="Courier New"/>
                <w:sz w:val="20"/>
              </w:rPr>
            </w:pPr>
            <w:r>
              <w:rPr>
                <w:rFonts w:ascii="Courier New" w:hAnsi="Courier New"/>
                <w:sz w:val="20"/>
              </w:rPr>
              <w:tab/>
              <w:t>Mount shoutw</w:t>
            </w:r>
            <w:r>
              <w:rPr>
                <w:rFonts w:ascii="Courier New" w:hAnsi="Courier New"/>
                <w:sz w:val="20"/>
              </w:rPr>
              <w:tab/>
              <w:t>;preload the DMX file for show4</w:t>
            </w:r>
          </w:p>
          <w:p w14:paraId="65B4B595" w14:textId="77777777" w:rsidR="008B39FD" w:rsidRDefault="00AD2DA2">
            <w:pPr>
              <w:pStyle w:val="BodyTextIndent"/>
              <w:tabs>
                <w:tab w:val="left" w:pos="720"/>
                <w:tab w:val="left" w:pos="1440"/>
                <w:tab w:val="left" w:pos="2160"/>
                <w:tab w:val="left" w:pos="2880"/>
                <w:tab w:val="left" w:pos="3600"/>
              </w:tabs>
              <w:ind w:left="0" w:right="-90" w:firstLine="0"/>
              <w:rPr>
                <w:rFonts w:ascii="Courier New" w:hAnsi="Courier New"/>
                <w:sz w:val="20"/>
              </w:rPr>
            </w:pPr>
            <w:r>
              <w:rPr>
                <w:rFonts w:ascii="Courier New" w:hAnsi="Courier New"/>
                <w:sz w:val="20"/>
              </w:rPr>
              <w:tab/>
              <w:t>Mount Wooliew</w:t>
            </w:r>
            <w:r>
              <w:rPr>
                <w:rFonts w:ascii="Courier New" w:hAnsi="Courier New"/>
                <w:sz w:val="20"/>
              </w:rPr>
              <w:tab/>
              <w:t>;preload the DMX file for show5</w:t>
            </w:r>
          </w:p>
          <w:p w14:paraId="60A6FA35" w14:textId="77777777" w:rsidR="008B39FD" w:rsidRDefault="00AD2DA2">
            <w:pPr>
              <w:pStyle w:val="BodyTextIndent"/>
              <w:tabs>
                <w:tab w:val="left" w:pos="720"/>
                <w:tab w:val="left" w:pos="1440"/>
                <w:tab w:val="left" w:pos="2160"/>
                <w:tab w:val="left" w:pos="2880"/>
                <w:tab w:val="left" w:pos="3600"/>
              </w:tabs>
              <w:ind w:left="0" w:right="-90" w:firstLine="0"/>
              <w:rPr>
                <w:rFonts w:ascii="Courier New" w:hAnsi="Courier New"/>
                <w:sz w:val="20"/>
              </w:rPr>
            </w:pPr>
            <w:r>
              <w:rPr>
                <w:rFonts w:ascii="Courier New" w:hAnsi="Courier New"/>
                <w:sz w:val="20"/>
              </w:rPr>
              <w:t xml:space="preserve">J1 </w:t>
            </w:r>
            <w:r>
              <w:rPr>
                <w:rFonts w:ascii="Courier New" w:hAnsi="Courier New"/>
                <w:sz w:val="20"/>
              </w:rPr>
              <w:tab/>
            </w:r>
          </w:p>
          <w:p w14:paraId="00D99E5F"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noProof/>
              </w:rPr>
              <mc:AlternateContent>
                <mc:Choice Requires="wps">
                  <w:drawing>
                    <wp:anchor distT="0" distB="0" distL="114300" distR="114300" simplePos="0" relativeHeight="251698176" behindDoc="0" locked="0" layoutInCell="1" allowOverlap="1" wp14:anchorId="74FFB6BD" wp14:editId="111279DB">
                      <wp:simplePos x="0" y="0"/>
                      <wp:positionH relativeFrom="column">
                        <wp:posOffset>69850</wp:posOffset>
                      </wp:positionH>
                      <wp:positionV relativeFrom="paragraph">
                        <wp:posOffset>1905</wp:posOffset>
                      </wp:positionV>
                      <wp:extent cx="3810" cy="4660900"/>
                      <wp:effectExtent l="48895" t="8890" r="78105" b="19685"/>
                      <wp:wrapNone/>
                      <wp:docPr id="75" name="AutoShape 63"/>
                      <wp:cNvGraphicFramePr/>
                      <a:graphic xmlns:a="http://schemas.openxmlformats.org/drawingml/2006/main">
                        <a:graphicData uri="http://schemas.microsoft.com/office/word/2010/wordprocessingShape">
                          <wps:wsp>
                            <wps:cNvSpPr/>
                            <wps:spPr>
                              <a:xfrm flipV="1">
                                <a:off x="0" y="0"/>
                                <a:ext cx="3240" cy="466020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sz w:val="20"/>
              </w:rPr>
              <w:tab/>
            </w:r>
            <w:r>
              <w:rPr>
                <w:rFonts w:ascii="Courier New" w:hAnsi="Courier New"/>
                <w:sz w:val="20"/>
              </w:rPr>
              <w:tab/>
              <w:t>if ?P1 == 0</w:t>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;play keep-alive show?</w:t>
            </w:r>
          </w:p>
          <w:p w14:paraId="379D5131"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Playm Alive on 1 T1</w:t>
            </w:r>
          </w:p>
          <w:p w14:paraId="2940A4DD"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Playdmx Alivew on 1</w:t>
            </w:r>
          </w:p>
          <w:p w14:paraId="30016BFB"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t>endif</w:t>
            </w:r>
          </w:p>
          <w:p w14:paraId="419850C7"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t>if Close1 == 1</w:t>
            </w:r>
          </w:p>
          <w:p w14:paraId="0B5FBEE8"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if showplayed == 0</w:t>
            </w:r>
            <w:r>
              <w:rPr>
                <w:rFonts w:ascii="Courier New" w:hAnsi="Courier New"/>
                <w:sz w:val="20"/>
              </w:rPr>
              <w:tab/>
              <w:t>;play show1?</w:t>
            </w:r>
          </w:p>
          <w:p w14:paraId="732B913C"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Playm CongoHeyBaby on 1 T1</w:t>
            </w:r>
          </w:p>
          <w:p w14:paraId="696FAB86"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Playdmx Babyw on 1</w:t>
            </w:r>
          </w:p>
          <w:p w14:paraId="7C140FEA"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endif</w:t>
            </w:r>
          </w:p>
          <w:p w14:paraId="28B374DA"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if showplayed == 1</w:t>
            </w:r>
            <w:r>
              <w:rPr>
                <w:rFonts w:ascii="Courier New" w:hAnsi="Courier New"/>
                <w:sz w:val="20"/>
              </w:rPr>
              <w:tab/>
              <w:t>;play show2?</w:t>
            </w:r>
          </w:p>
          <w:p w14:paraId="079697F4"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Playm CongoJungleLove on 1 T1</w:t>
            </w:r>
          </w:p>
          <w:p w14:paraId="37502D6E"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Playdmx Junglew on 1</w:t>
            </w:r>
          </w:p>
          <w:p w14:paraId="19EB9ADF"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endif</w:t>
            </w:r>
          </w:p>
          <w:p w14:paraId="7EA1228B"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if showplayed == 2</w:t>
            </w:r>
            <w:r>
              <w:rPr>
                <w:rFonts w:ascii="Courier New" w:hAnsi="Courier New"/>
                <w:sz w:val="20"/>
              </w:rPr>
              <w:tab/>
              <w:t>;play show3?</w:t>
            </w:r>
          </w:p>
          <w:p w14:paraId="06B71DEB"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Playm Holiday on 1 T1</w:t>
            </w:r>
          </w:p>
          <w:p w14:paraId="3A0377BE"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Playdmx holidayw on 1</w:t>
            </w:r>
          </w:p>
          <w:p w14:paraId="321596C8"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endif</w:t>
            </w:r>
          </w:p>
          <w:p w14:paraId="01463992"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if showplayed == 3</w:t>
            </w:r>
            <w:r>
              <w:rPr>
                <w:rFonts w:ascii="Courier New" w:hAnsi="Courier New"/>
                <w:sz w:val="20"/>
              </w:rPr>
              <w:tab/>
              <w:t>;play show4?</w:t>
            </w:r>
          </w:p>
          <w:p w14:paraId="7E1B5161"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Playm Shout on 1 T1</w:t>
            </w:r>
          </w:p>
          <w:p w14:paraId="790DF10B"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Playdmx Shoutw on 1</w:t>
            </w:r>
          </w:p>
          <w:p w14:paraId="26E533A6"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endif</w:t>
            </w:r>
          </w:p>
          <w:p w14:paraId="41FB3C80"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if showplayed == 4</w:t>
            </w:r>
            <w:r>
              <w:rPr>
                <w:rFonts w:ascii="Courier New" w:hAnsi="Courier New"/>
                <w:sz w:val="20"/>
              </w:rPr>
              <w:tab/>
              <w:t>;play show5?</w:t>
            </w:r>
          </w:p>
          <w:p w14:paraId="5E4CC221"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Playm Woolie on 1 T1</w:t>
            </w:r>
          </w:p>
          <w:p w14:paraId="41C05EB4"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Playdmx Wooliew on 1</w:t>
            </w:r>
          </w:p>
          <w:p w14:paraId="0BFDFCC1"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endif</w:t>
            </w:r>
          </w:p>
          <w:p w14:paraId="29D63807"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showplayed = showplayed + 1</w:t>
            </w:r>
            <w:r>
              <w:rPr>
                <w:rFonts w:ascii="Courier New" w:hAnsi="Courier New"/>
                <w:sz w:val="20"/>
              </w:rPr>
              <w:tab/>
              <w:t>;point to next show</w:t>
            </w:r>
          </w:p>
          <w:p w14:paraId="1A303C10"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if showplayed &gt; 4</w:t>
            </w:r>
            <w:r>
              <w:rPr>
                <w:rFonts w:ascii="Courier New" w:hAnsi="Courier New"/>
                <w:sz w:val="20"/>
              </w:rPr>
              <w:tab/>
            </w:r>
            <w:r>
              <w:rPr>
                <w:rFonts w:ascii="Courier New" w:hAnsi="Courier New"/>
                <w:sz w:val="20"/>
              </w:rPr>
              <w:tab/>
            </w:r>
            <w:r>
              <w:rPr>
                <w:rFonts w:ascii="Courier New" w:hAnsi="Courier New"/>
                <w:sz w:val="20"/>
              </w:rPr>
              <w:tab/>
              <w:t>;go back to start?</w:t>
            </w:r>
          </w:p>
          <w:p w14:paraId="477CEB48"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showplayed = 0</w:t>
            </w:r>
            <w:r>
              <w:rPr>
                <w:rFonts w:ascii="Courier New" w:hAnsi="Courier New"/>
                <w:sz w:val="20"/>
              </w:rPr>
              <w:tab/>
            </w:r>
            <w:r>
              <w:rPr>
                <w:rFonts w:ascii="Courier New" w:hAnsi="Courier New"/>
                <w:sz w:val="20"/>
              </w:rPr>
              <w:tab/>
              <w:t>;yes</w:t>
            </w:r>
          </w:p>
          <w:p w14:paraId="1E5B0F36"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endif</w:t>
            </w:r>
          </w:p>
          <w:p w14:paraId="26634D3B"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r>
            <w:r>
              <w:rPr>
                <w:rFonts w:ascii="Courier New" w:hAnsi="Courier New"/>
                <w:sz w:val="20"/>
              </w:rPr>
              <w:tab/>
              <w:t>do</w:t>
            </w:r>
            <w:r>
              <w:rPr>
                <w:rFonts w:ascii="Courier New" w:hAnsi="Courier New"/>
                <w:sz w:val="20"/>
              </w:rPr>
              <w:tab/>
            </w:r>
            <w:r>
              <w:rPr>
                <w:rFonts w:ascii="Courier New" w:hAnsi="Courier New"/>
                <w:sz w:val="20"/>
              </w:rPr>
              <w:tab/>
            </w:r>
            <w:r>
              <w:rPr>
                <w:rFonts w:ascii="Courier New" w:hAnsi="Courier New"/>
                <w:sz w:val="20"/>
              </w:rPr>
              <w:tab/>
            </w:r>
            <w:r>
              <w:rPr>
                <w:rFonts w:ascii="Courier New" w:hAnsi="Courier New"/>
                <w:sz w:val="20"/>
              </w:rPr>
              <w:tab/>
              <w:t>;wait until show is complete</w:t>
            </w:r>
          </w:p>
          <w:p w14:paraId="4A969644" w14:textId="77777777" w:rsidR="008B39FD" w:rsidRDefault="00AD2DA2">
            <w:pPr>
              <w:pStyle w:val="BodyTextIndent"/>
              <w:tabs>
                <w:tab w:val="left" w:pos="720"/>
                <w:tab w:val="left" w:pos="1440"/>
                <w:tab w:val="left" w:pos="2160"/>
                <w:tab w:val="left" w:pos="2880"/>
                <w:tab w:val="left" w:pos="3600"/>
              </w:tabs>
              <w:ind w:left="0" w:right="-90" w:firstLine="0"/>
              <w:rPr>
                <w:rFonts w:ascii="Courier New" w:hAnsi="Courier New"/>
                <w:sz w:val="20"/>
              </w:rPr>
            </w:pPr>
            <w:r>
              <w:rPr>
                <w:rFonts w:ascii="Courier New" w:hAnsi="Courier New"/>
                <w:sz w:val="20"/>
              </w:rPr>
              <w:tab/>
            </w:r>
            <w:r>
              <w:rPr>
                <w:rFonts w:ascii="Courier New" w:hAnsi="Courier New"/>
                <w:sz w:val="20"/>
              </w:rPr>
              <w:tab/>
              <w:t>while ?P1 &lt;&gt; 0</w:t>
            </w:r>
          </w:p>
          <w:p w14:paraId="0E0F93A3" w14:textId="77777777" w:rsidR="008B39FD" w:rsidRDefault="00AD2DA2">
            <w:pPr>
              <w:pStyle w:val="BodyTextIndent"/>
              <w:tabs>
                <w:tab w:val="left" w:pos="720"/>
                <w:tab w:val="left" w:pos="1440"/>
                <w:tab w:val="left" w:pos="2160"/>
                <w:tab w:val="left" w:pos="2880"/>
                <w:tab w:val="left" w:pos="3600"/>
              </w:tabs>
              <w:ind w:left="0" w:right="-90"/>
              <w:rPr>
                <w:rFonts w:ascii="Courier New" w:hAnsi="Courier New"/>
                <w:sz w:val="20"/>
              </w:rPr>
            </w:pPr>
            <w:r>
              <w:rPr>
                <w:rFonts w:ascii="Courier New" w:hAnsi="Courier New"/>
                <w:sz w:val="20"/>
              </w:rPr>
              <w:tab/>
            </w:r>
            <w:r>
              <w:rPr>
                <w:rFonts w:ascii="Courier New" w:hAnsi="Courier New"/>
                <w:sz w:val="20"/>
              </w:rPr>
              <w:tab/>
              <w:t>endif</w:t>
            </w:r>
          </w:p>
          <w:p w14:paraId="069F7B08" w14:textId="77777777" w:rsidR="008B39FD" w:rsidRDefault="00AD2DA2">
            <w:pPr>
              <w:pStyle w:val="BodyTextIndent"/>
              <w:tabs>
                <w:tab w:val="left" w:pos="720"/>
                <w:tab w:val="left" w:pos="1440"/>
                <w:tab w:val="left" w:pos="2160"/>
                <w:tab w:val="left" w:pos="2880"/>
                <w:tab w:val="left" w:pos="3600"/>
              </w:tabs>
              <w:ind w:left="0" w:right="-90" w:firstLine="0"/>
              <w:rPr>
                <w:i/>
                <w:sz w:val="16"/>
                <w:szCs w:val="16"/>
              </w:rPr>
            </w:pPr>
            <w:r>
              <w:rPr>
                <w:noProof/>
              </w:rPr>
              <mc:AlternateContent>
                <mc:Choice Requires="wps">
                  <w:drawing>
                    <wp:anchor distT="0" distB="0" distL="114300" distR="114300" simplePos="0" relativeHeight="251694080" behindDoc="0" locked="0" layoutInCell="1" allowOverlap="1" wp14:anchorId="0CD99084" wp14:editId="1189D626">
                      <wp:simplePos x="0" y="0"/>
                      <wp:positionH relativeFrom="column">
                        <wp:posOffset>72390</wp:posOffset>
                      </wp:positionH>
                      <wp:positionV relativeFrom="paragraph">
                        <wp:posOffset>62865</wp:posOffset>
                      </wp:positionV>
                      <wp:extent cx="327025" cy="3810"/>
                      <wp:effectExtent l="10795" t="12065" r="20955" b="26035"/>
                      <wp:wrapNone/>
                      <wp:docPr id="76" name="AutoShape 62"/>
                      <wp:cNvGraphicFramePr/>
                      <a:graphic xmlns:a="http://schemas.openxmlformats.org/drawingml/2006/main">
                        <a:graphicData uri="http://schemas.microsoft.com/office/word/2010/wordprocessingShape">
                          <wps:wsp>
                            <wps:cNvSpPr/>
                            <wps:spPr>
                              <a:xfrm flipH="1">
                                <a:off x="0" y="0"/>
                                <a:ext cx="32652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sz w:val="20"/>
              </w:rPr>
              <w:tab/>
              <w:t>Goto J1</w:t>
            </w:r>
          </w:p>
          <w:p w14:paraId="2F3F98D4" w14:textId="77777777" w:rsidR="008B39FD" w:rsidRDefault="008B39FD">
            <w:pPr>
              <w:pStyle w:val="BodyTextIndent"/>
              <w:tabs>
                <w:tab w:val="left" w:pos="2160"/>
                <w:tab w:val="left" w:pos="2880"/>
                <w:tab w:val="left" w:pos="3600"/>
                <w:tab w:val="left" w:pos="4320"/>
              </w:tabs>
              <w:ind w:left="0" w:firstLine="0"/>
              <w:rPr>
                <w:rFonts w:ascii="Courier New" w:hAnsi="Courier New"/>
                <w:sz w:val="20"/>
              </w:rPr>
            </w:pPr>
          </w:p>
        </w:tc>
      </w:tr>
    </w:tbl>
    <w:p w14:paraId="0ECF37CB" w14:textId="77777777" w:rsidR="008B39FD" w:rsidRDefault="008B39FD">
      <w:pPr>
        <w:pStyle w:val="BodyTextIndent"/>
        <w:tabs>
          <w:tab w:val="left" w:pos="2160"/>
          <w:tab w:val="left" w:pos="2880"/>
          <w:tab w:val="left" w:pos="3600"/>
          <w:tab w:val="left" w:pos="4320"/>
        </w:tabs>
        <w:ind w:left="1080"/>
        <w:rPr>
          <w:rFonts w:ascii="Courier New" w:hAnsi="Courier New"/>
          <w:sz w:val="20"/>
        </w:rPr>
      </w:pPr>
    </w:p>
    <w:p w14:paraId="3E9C1FD8" w14:textId="77777777" w:rsidR="008B39FD" w:rsidRDefault="00AD2DA2">
      <w:pPr>
        <w:pStyle w:val="BodyTextIndent"/>
        <w:tabs>
          <w:tab w:val="left" w:pos="720"/>
          <w:tab w:val="left" w:pos="1440"/>
          <w:tab w:val="left" w:pos="2160"/>
          <w:tab w:val="left" w:pos="2880"/>
          <w:tab w:val="left" w:pos="3600"/>
        </w:tabs>
        <w:ind w:left="0" w:right="-90" w:firstLine="0"/>
        <w:rPr>
          <w:i/>
          <w:sz w:val="16"/>
          <w:szCs w:val="16"/>
        </w:rPr>
      </w:pPr>
      <w:r>
        <w:rPr>
          <w:rFonts w:ascii="Courier New" w:hAnsi="Courier New"/>
          <w:sz w:val="20"/>
        </w:rPr>
        <w:tab/>
      </w:r>
    </w:p>
    <w:p w14:paraId="067E64AF" w14:textId="77777777" w:rsidR="008B39FD" w:rsidRDefault="00AD2DA2">
      <w:pPr>
        <w:pStyle w:val="Heading3"/>
      </w:pPr>
      <w:bookmarkStart w:id="441" w:name="_Toc496620299"/>
      <w:bookmarkStart w:id="442" w:name="_Toc522200170"/>
      <w:r>
        <w:t>How do I play random shows using a single trigger?</w:t>
      </w:r>
      <w:bookmarkEnd w:id="441"/>
      <w:bookmarkEnd w:id="442"/>
    </w:p>
    <w:p w14:paraId="39E93E6E" w14:textId="77777777" w:rsidR="008B39FD" w:rsidRDefault="008B39FD">
      <w:pPr>
        <w:pStyle w:val="BodyTextIndent"/>
        <w:tabs>
          <w:tab w:val="clear" w:pos="2340"/>
        </w:tabs>
        <w:ind w:left="1080" w:firstLine="0"/>
      </w:pPr>
    </w:p>
    <w:p w14:paraId="440CC5EC" w14:textId="77777777" w:rsidR="008B39FD" w:rsidRDefault="00AD2DA2">
      <w:pPr>
        <w:pStyle w:val="BodyTextIndent"/>
        <w:tabs>
          <w:tab w:val="clear" w:pos="2340"/>
        </w:tabs>
        <w:ind w:left="1080" w:firstLine="0"/>
        <w:rPr>
          <w:i/>
        </w:rPr>
      </w:pPr>
      <w:r>
        <w:rPr>
          <w:i/>
        </w:rPr>
        <w:t>Answer: the playback of random shows is accomplished in the program startup.seq using the random operation. The program shown below is streamlined through the use of four additional group files. The following example implements a three show system using only nine compiled sequence lines in main.seq.  All other initialization and show commands reside on the CF Card and are retrieved as needed by the main sequence program.</w:t>
      </w:r>
    </w:p>
    <w:p w14:paraId="3911BEE9" w14:textId="77777777" w:rsidR="008B39FD" w:rsidRDefault="008B39FD">
      <w:pPr>
        <w:pStyle w:val="BodyTextIndent"/>
        <w:tabs>
          <w:tab w:val="clear" w:pos="2340"/>
        </w:tabs>
        <w:ind w:left="1080" w:firstLine="0"/>
        <w:rPr>
          <w:i/>
          <w:sz w:val="16"/>
          <w:szCs w:val="16"/>
        </w:rPr>
      </w:pPr>
    </w:p>
    <w:p w14:paraId="78D5B1C1" w14:textId="77777777" w:rsidR="008B39FD" w:rsidRDefault="00AD2DA2">
      <w:pPr>
        <w:pStyle w:val="BodyTextIndent"/>
        <w:tabs>
          <w:tab w:val="clear" w:pos="2340"/>
        </w:tabs>
        <w:ind w:left="1080" w:firstLine="0"/>
        <w:rPr>
          <w:i/>
        </w:rPr>
      </w:pPr>
      <w:r>
        <w:rPr>
          <w:i/>
        </w:rPr>
        <w:t>The Main program file startup.seq consists of:</w:t>
      </w:r>
    </w:p>
    <w:p w14:paraId="39113366" w14:textId="77777777" w:rsidR="008B39FD" w:rsidRDefault="00AD2DA2">
      <w:pPr>
        <w:pStyle w:val="BodyTextIndent"/>
        <w:tabs>
          <w:tab w:val="left" w:pos="2160"/>
          <w:tab w:val="left" w:pos="2880"/>
          <w:tab w:val="left" w:pos="3600"/>
          <w:tab w:val="left" w:pos="4320"/>
        </w:tabs>
        <w:rPr>
          <w:rFonts w:ascii="Courier New" w:hAnsi="Courier New"/>
          <w:sz w:val="20"/>
        </w:rPr>
      </w:pPr>
      <w:r>
        <w:rPr>
          <w:rFonts w:ascii="Courier New" w:hAnsi="Courier New"/>
          <w:sz w:val="20"/>
        </w:rPr>
        <w:tab/>
      </w:r>
    </w:p>
    <w:tbl>
      <w:tblPr>
        <w:tblW w:w="8460" w:type="dxa"/>
        <w:tblInd w:w="2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460"/>
      </w:tblGrid>
      <w:tr w:rsidR="008B39FD" w14:paraId="745B3892" w14:textId="77777777">
        <w:trPr>
          <w:trHeight w:val="2535"/>
        </w:trPr>
        <w:tc>
          <w:tcPr>
            <w:tcW w:w="8460" w:type="dxa"/>
            <w:tcBorders>
              <w:top w:val="single" w:sz="4" w:space="0" w:color="000001"/>
              <w:left w:val="single" w:sz="4" w:space="0" w:color="000001"/>
              <w:bottom w:val="single" w:sz="4" w:space="0" w:color="000001"/>
              <w:right w:val="single" w:sz="4" w:space="0" w:color="000001"/>
            </w:tcBorders>
            <w:shd w:val="clear" w:color="auto" w:fill="auto"/>
          </w:tcPr>
          <w:p w14:paraId="63ED9450" w14:textId="77777777" w:rsidR="008B39FD" w:rsidRDefault="00AD2DA2">
            <w:pPr>
              <w:pStyle w:val="BodyTextIndent"/>
              <w:tabs>
                <w:tab w:val="left" w:pos="1422"/>
                <w:tab w:val="left" w:pos="2142"/>
                <w:tab w:val="left" w:pos="2952"/>
                <w:tab w:val="left" w:pos="3582"/>
              </w:tabs>
              <w:ind w:left="702" w:firstLine="0"/>
              <w:rPr>
                <w:rFonts w:ascii="Courier New" w:hAnsi="Courier New"/>
                <w:sz w:val="20"/>
              </w:rPr>
            </w:pPr>
            <w:r>
              <w:rPr>
                <w:rFonts w:ascii="Courier New" w:hAnsi="Courier New"/>
                <w:sz w:val="20"/>
              </w:rPr>
              <w:t>Playgroup init</w:t>
            </w:r>
            <w:r>
              <w:rPr>
                <w:rFonts w:ascii="Courier New" w:hAnsi="Courier New"/>
                <w:sz w:val="20"/>
              </w:rPr>
              <w:tab/>
            </w:r>
            <w:r>
              <w:rPr>
                <w:rFonts w:ascii="Courier New" w:hAnsi="Courier New"/>
                <w:sz w:val="20"/>
              </w:rPr>
              <w:tab/>
              <w:t>;initialize from init.seq file</w:t>
            </w:r>
          </w:p>
          <w:p w14:paraId="2C5FAD1C" w14:textId="77777777" w:rsidR="008B39FD" w:rsidRDefault="00AD2DA2">
            <w:pPr>
              <w:pStyle w:val="BodyTextIndent"/>
              <w:tabs>
                <w:tab w:val="left" w:pos="1422"/>
                <w:tab w:val="left" w:pos="2142"/>
                <w:tab w:val="left" w:pos="2952"/>
                <w:tab w:val="left" w:pos="3582"/>
              </w:tabs>
              <w:ind w:left="0" w:firstLine="0"/>
              <w:rPr>
                <w:rFonts w:ascii="Courier New" w:hAnsi="Courier New"/>
                <w:sz w:val="20"/>
              </w:rPr>
            </w:pPr>
            <w:r>
              <w:rPr>
                <w:rFonts w:ascii="Courier New" w:hAnsi="Courier New"/>
                <w:sz w:val="20"/>
              </w:rPr>
              <w:t>J1</w:t>
            </w:r>
            <w:r>
              <w:rPr>
                <w:rFonts w:ascii="Courier New" w:hAnsi="Courier New"/>
                <w:sz w:val="20"/>
              </w:rPr>
              <w:tab/>
            </w:r>
          </w:p>
          <w:p w14:paraId="6D80E229" w14:textId="77777777" w:rsidR="008B39FD" w:rsidRDefault="00AD2DA2">
            <w:pPr>
              <w:pStyle w:val="BodyTextIndent"/>
              <w:tabs>
                <w:tab w:val="left" w:pos="1422"/>
                <w:tab w:val="left" w:pos="2142"/>
                <w:tab w:val="left" w:pos="2952"/>
                <w:tab w:val="left" w:pos="3582"/>
              </w:tabs>
              <w:ind w:left="702" w:firstLine="0"/>
              <w:rPr>
                <w:rFonts w:ascii="Courier New" w:hAnsi="Courier New"/>
                <w:sz w:val="20"/>
              </w:rPr>
            </w:pPr>
            <w:r>
              <w:rPr>
                <w:noProof/>
              </w:rPr>
              <mc:AlternateContent>
                <mc:Choice Requires="wps">
                  <w:drawing>
                    <wp:anchor distT="0" distB="0" distL="112395" distR="114300" simplePos="0" relativeHeight="251706368" behindDoc="0" locked="0" layoutInCell="1" allowOverlap="1" wp14:anchorId="6FE91A23" wp14:editId="5C9CA29B">
                      <wp:simplePos x="0" y="0"/>
                      <wp:positionH relativeFrom="column">
                        <wp:posOffset>50800</wp:posOffset>
                      </wp:positionH>
                      <wp:positionV relativeFrom="paragraph">
                        <wp:posOffset>-16510</wp:posOffset>
                      </wp:positionV>
                      <wp:extent cx="3810" cy="935990"/>
                      <wp:effectExtent l="55245" t="15875" r="71755" b="29210"/>
                      <wp:wrapNone/>
                      <wp:docPr id="77" name="AutoShape 65"/>
                      <wp:cNvGraphicFramePr/>
                      <a:graphic xmlns:a="http://schemas.openxmlformats.org/drawingml/2006/main">
                        <a:graphicData uri="http://schemas.microsoft.com/office/word/2010/wordprocessingShape">
                          <wps:wsp>
                            <wps:cNvSpPr/>
                            <wps:spPr>
                              <a:xfrm flipV="1">
                                <a:off x="0" y="0"/>
                                <a:ext cx="3240" cy="93528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sz w:val="20"/>
              </w:rPr>
              <w:t>if Close1 == 1</w:t>
            </w:r>
            <w:r>
              <w:rPr>
                <w:rFonts w:ascii="Courier New" w:hAnsi="Courier New"/>
                <w:sz w:val="20"/>
              </w:rPr>
              <w:tab/>
            </w:r>
            <w:r>
              <w:rPr>
                <w:rFonts w:ascii="Courier New" w:hAnsi="Courier New"/>
                <w:sz w:val="20"/>
              </w:rPr>
              <w:tab/>
              <w:t>;Is trigger 1 closed?</w:t>
            </w:r>
          </w:p>
          <w:p w14:paraId="04713AAE" w14:textId="77777777" w:rsidR="008B39FD" w:rsidRDefault="00AD2DA2">
            <w:pPr>
              <w:pStyle w:val="BodyTextIndent"/>
              <w:tabs>
                <w:tab w:val="left" w:pos="1422"/>
                <w:tab w:val="left" w:pos="2142"/>
                <w:tab w:val="left" w:pos="2952"/>
                <w:tab w:val="left" w:pos="3582"/>
              </w:tabs>
              <w:ind w:left="702" w:firstLine="0"/>
              <w:rPr>
                <w:rFonts w:ascii="Courier New" w:hAnsi="Courier New"/>
                <w:sz w:val="20"/>
              </w:rPr>
            </w:pPr>
            <w:r>
              <w:rPr>
                <w:rFonts w:ascii="Courier New" w:hAnsi="Courier New"/>
                <w:sz w:val="20"/>
              </w:rPr>
              <w:tab/>
              <w:t xml:space="preserve">x = Rand 1 3     </w:t>
            </w:r>
            <w:r>
              <w:rPr>
                <w:rFonts w:ascii="Courier New" w:hAnsi="Courier New"/>
                <w:sz w:val="20"/>
              </w:rPr>
              <w:tab/>
              <w:t>;get a random number from 1 to 3</w:t>
            </w:r>
          </w:p>
          <w:p w14:paraId="06E4DB63" w14:textId="77777777" w:rsidR="008B39FD" w:rsidRDefault="00AD2DA2">
            <w:pPr>
              <w:pStyle w:val="BodyTextIndent"/>
              <w:tabs>
                <w:tab w:val="left" w:pos="1422"/>
                <w:tab w:val="left" w:pos="2142"/>
                <w:tab w:val="left" w:pos="2952"/>
                <w:tab w:val="left" w:pos="3582"/>
              </w:tabs>
              <w:ind w:left="702" w:firstLine="0"/>
              <w:rPr>
                <w:rFonts w:ascii="Courier New" w:hAnsi="Courier New"/>
                <w:sz w:val="20"/>
              </w:rPr>
            </w:pPr>
            <w:r>
              <w:rPr>
                <w:rFonts w:ascii="Courier New" w:hAnsi="Courier New"/>
                <w:sz w:val="20"/>
              </w:rPr>
              <w:tab/>
              <w:t>Playgroup x</w:t>
            </w:r>
            <w:r>
              <w:rPr>
                <w:rFonts w:ascii="Courier New" w:hAnsi="Courier New"/>
                <w:sz w:val="20"/>
              </w:rPr>
              <w:tab/>
            </w:r>
            <w:r>
              <w:rPr>
                <w:rFonts w:ascii="Courier New" w:hAnsi="Courier New"/>
                <w:sz w:val="20"/>
              </w:rPr>
              <w:tab/>
              <w:t>;Play random show</w:t>
            </w:r>
          </w:p>
          <w:p w14:paraId="14C124F5" w14:textId="77777777" w:rsidR="008B39FD" w:rsidRDefault="00AD2DA2">
            <w:pPr>
              <w:pStyle w:val="BodyTextIndent"/>
              <w:tabs>
                <w:tab w:val="left" w:pos="1422"/>
                <w:tab w:val="left" w:pos="2142"/>
                <w:tab w:val="left" w:pos="2952"/>
                <w:tab w:val="left" w:pos="3582"/>
              </w:tabs>
              <w:ind w:left="702" w:firstLine="0"/>
              <w:rPr>
                <w:rFonts w:ascii="Courier New" w:hAnsi="Courier New"/>
                <w:sz w:val="20"/>
              </w:rPr>
            </w:pPr>
            <w:r>
              <w:rPr>
                <w:rFonts w:ascii="Courier New" w:hAnsi="Courier New"/>
                <w:sz w:val="20"/>
              </w:rPr>
              <w:tab/>
              <w:t>do</w:t>
            </w:r>
            <w:r>
              <w:rPr>
                <w:rFonts w:ascii="Courier New" w:hAnsi="Courier New"/>
                <w:sz w:val="20"/>
              </w:rPr>
              <w:tab/>
            </w:r>
            <w:r>
              <w:rPr>
                <w:rFonts w:ascii="Courier New" w:hAnsi="Courier New"/>
                <w:sz w:val="20"/>
              </w:rPr>
              <w:tab/>
            </w:r>
            <w:r>
              <w:rPr>
                <w:rFonts w:ascii="Courier New" w:hAnsi="Courier New"/>
                <w:sz w:val="20"/>
              </w:rPr>
              <w:tab/>
              <w:t>;Wait for track 1 to complete</w:t>
            </w:r>
          </w:p>
          <w:p w14:paraId="50B38320" w14:textId="77777777" w:rsidR="008B39FD" w:rsidRDefault="00AD2DA2">
            <w:pPr>
              <w:pStyle w:val="BodyTextIndent"/>
              <w:tabs>
                <w:tab w:val="left" w:pos="1422"/>
                <w:tab w:val="left" w:pos="2142"/>
                <w:tab w:val="left" w:pos="2952"/>
                <w:tab w:val="left" w:pos="3582"/>
              </w:tabs>
              <w:ind w:left="702" w:firstLine="0"/>
              <w:rPr>
                <w:rFonts w:ascii="Courier New" w:hAnsi="Courier New"/>
                <w:sz w:val="20"/>
              </w:rPr>
            </w:pPr>
            <w:r>
              <w:rPr>
                <w:rFonts w:ascii="Courier New" w:hAnsi="Courier New"/>
                <w:sz w:val="20"/>
              </w:rPr>
              <w:tab/>
              <w:t>while ?P1 &lt;&gt; 0</w:t>
            </w:r>
          </w:p>
          <w:p w14:paraId="11BA3E57" w14:textId="77777777" w:rsidR="008B39FD" w:rsidRDefault="00AD2DA2">
            <w:pPr>
              <w:pStyle w:val="BodyTextIndent"/>
              <w:tabs>
                <w:tab w:val="left" w:pos="1422"/>
                <w:tab w:val="left" w:pos="2142"/>
                <w:tab w:val="left" w:pos="2952"/>
                <w:tab w:val="left" w:pos="3582"/>
              </w:tabs>
              <w:ind w:left="702" w:firstLine="0"/>
              <w:rPr>
                <w:rFonts w:ascii="Courier New" w:hAnsi="Courier New"/>
                <w:sz w:val="20"/>
              </w:rPr>
            </w:pPr>
            <w:r>
              <w:rPr>
                <w:rFonts w:ascii="Courier New" w:hAnsi="Courier New"/>
                <w:sz w:val="20"/>
              </w:rPr>
              <w:t>endif</w:t>
            </w:r>
          </w:p>
          <w:p w14:paraId="30F64FAC" w14:textId="77777777" w:rsidR="008B39FD" w:rsidRDefault="00AD2DA2">
            <w:pPr>
              <w:pStyle w:val="BodyTextIndent"/>
              <w:tabs>
                <w:tab w:val="left" w:pos="1422"/>
                <w:tab w:val="left" w:pos="2142"/>
                <w:tab w:val="left" w:pos="2952"/>
                <w:tab w:val="left" w:pos="3582"/>
              </w:tabs>
              <w:ind w:left="702" w:firstLine="0"/>
              <w:rPr>
                <w:rFonts w:ascii="Courier New" w:hAnsi="Courier New"/>
                <w:sz w:val="20"/>
              </w:rPr>
            </w:pPr>
            <w:r>
              <w:rPr>
                <w:noProof/>
              </w:rPr>
              <mc:AlternateContent>
                <mc:Choice Requires="wps">
                  <w:drawing>
                    <wp:anchor distT="0" distB="0" distL="114300" distR="114300" simplePos="0" relativeHeight="251702272" behindDoc="0" locked="0" layoutInCell="1" allowOverlap="1" wp14:anchorId="0016F1C0" wp14:editId="0B44F346">
                      <wp:simplePos x="0" y="0"/>
                      <wp:positionH relativeFrom="column">
                        <wp:posOffset>53975</wp:posOffset>
                      </wp:positionH>
                      <wp:positionV relativeFrom="paragraph">
                        <wp:posOffset>60325</wp:posOffset>
                      </wp:positionV>
                      <wp:extent cx="336550" cy="3810"/>
                      <wp:effectExtent l="17145" t="9525" r="30480" b="28575"/>
                      <wp:wrapNone/>
                      <wp:docPr id="87" name="AutoShape 64"/>
                      <wp:cNvGraphicFramePr/>
                      <a:graphic xmlns:a="http://schemas.openxmlformats.org/drawingml/2006/main">
                        <a:graphicData uri="http://schemas.microsoft.com/office/word/2010/wordprocessingShape">
                          <wps:wsp>
                            <wps:cNvSpPr/>
                            <wps:spPr>
                              <a:xfrm flipH="1">
                                <a:off x="0" y="0"/>
                                <a:ext cx="335880" cy="3240"/>
                              </a:xfrm>
                              <a:custGeom>
                                <a:avLst/>
                                <a:gdLst/>
                                <a:ahLst/>
                                <a:cxnLst/>
                                <a:rect l="l" t="t" r="r" b="b"/>
                                <a:pathLst>
                                  <a:path w="21600" h="21600">
                                    <a:moveTo>
                                      <a:pt x="0" y="0"/>
                                    </a:moveTo>
                                    <a:lnTo>
                                      <a:pt x="21600" y="21600"/>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Courier New" w:hAnsi="Courier New"/>
                <w:sz w:val="20"/>
              </w:rPr>
              <w:t>Goto J1</w:t>
            </w:r>
          </w:p>
        </w:tc>
      </w:tr>
    </w:tbl>
    <w:p w14:paraId="6A9636FE" w14:textId="77777777" w:rsidR="008B39FD" w:rsidRDefault="008B39FD">
      <w:pPr>
        <w:pStyle w:val="BodyTextIndent"/>
        <w:tabs>
          <w:tab w:val="clear" w:pos="2340"/>
        </w:tabs>
        <w:ind w:left="0" w:firstLine="0"/>
        <w:rPr>
          <w:i/>
          <w:sz w:val="16"/>
          <w:szCs w:val="16"/>
        </w:rPr>
      </w:pPr>
    </w:p>
    <w:p w14:paraId="1FC89527" w14:textId="77777777" w:rsidR="008B39FD" w:rsidRDefault="00AD2DA2">
      <w:pPr>
        <w:pStyle w:val="BodyTextIndent"/>
        <w:tabs>
          <w:tab w:val="clear" w:pos="2340"/>
        </w:tabs>
        <w:ind w:left="1080" w:firstLine="0"/>
        <w:rPr>
          <w:i/>
        </w:rPr>
      </w:pPr>
      <w:r>
        <w:rPr>
          <w:i/>
        </w:rPr>
        <w:t>Group file init.seq contains initialization code for the main sequence:</w:t>
      </w:r>
    </w:p>
    <w:tbl>
      <w:tblPr>
        <w:tblW w:w="8460" w:type="dxa"/>
        <w:tblInd w:w="2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460"/>
      </w:tblGrid>
      <w:tr w:rsidR="008B39FD" w14:paraId="0252BDB7" w14:textId="77777777">
        <w:trPr>
          <w:trHeight w:val="1868"/>
        </w:trPr>
        <w:tc>
          <w:tcPr>
            <w:tcW w:w="8460" w:type="dxa"/>
            <w:tcBorders>
              <w:top w:val="single" w:sz="4" w:space="0" w:color="000001"/>
              <w:left w:val="single" w:sz="4" w:space="0" w:color="000001"/>
              <w:bottom w:val="single" w:sz="4" w:space="0" w:color="000001"/>
              <w:right w:val="single" w:sz="4" w:space="0" w:color="000001"/>
            </w:tcBorders>
            <w:shd w:val="clear" w:color="auto" w:fill="auto"/>
          </w:tcPr>
          <w:p w14:paraId="6D0EBBB4" w14:textId="77777777" w:rsidR="008B39FD" w:rsidRDefault="00AD2DA2">
            <w:pPr>
              <w:pStyle w:val="BodyTextIndent"/>
              <w:tabs>
                <w:tab w:val="clear" w:pos="2340"/>
              </w:tabs>
              <w:rPr>
                <w:rFonts w:ascii="Courier New" w:hAnsi="Courier New"/>
                <w:sz w:val="20"/>
              </w:rPr>
            </w:pPr>
            <w:r>
              <w:rPr>
                <w:rFonts w:ascii="Courier New" w:hAnsi="Courier New"/>
                <w:sz w:val="20"/>
              </w:rPr>
              <w:t>Define x</w:t>
            </w:r>
            <w:r>
              <w:rPr>
                <w:rFonts w:ascii="Courier New" w:hAnsi="Courier New"/>
                <w:sz w:val="20"/>
              </w:rPr>
              <w:tab/>
            </w:r>
            <w:r>
              <w:rPr>
                <w:rFonts w:ascii="Courier New" w:hAnsi="Courier New"/>
                <w:sz w:val="20"/>
              </w:rPr>
              <w:tab/>
            </w:r>
            <w:r>
              <w:rPr>
                <w:rFonts w:ascii="Courier New" w:hAnsi="Courier New"/>
                <w:sz w:val="20"/>
              </w:rPr>
              <w:tab/>
              <w:t>;random value index</w:t>
            </w:r>
          </w:p>
          <w:p w14:paraId="6943CD9E" w14:textId="77777777" w:rsidR="008B39FD" w:rsidRDefault="00AD2DA2">
            <w:pPr>
              <w:pStyle w:val="BodyTextIndent"/>
              <w:tabs>
                <w:tab w:val="clear" w:pos="2340"/>
              </w:tabs>
              <w:rPr>
                <w:rFonts w:ascii="Courier New" w:hAnsi="Courier New"/>
                <w:sz w:val="20"/>
              </w:rPr>
            </w:pPr>
            <w:r>
              <w:rPr>
                <w:rFonts w:ascii="Courier New" w:hAnsi="Courier New"/>
                <w:sz w:val="20"/>
              </w:rPr>
              <w:t>Mount show1dmx</w:t>
            </w:r>
            <w:r>
              <w:rPr>
                <w:rFonts w:ascii="Courier New" w:hAnsi="Courier New"/>
                <w:sz w:val="20"/>
              </w:rPr>
              <w:tab/>
            </w:r>
            <w:r>
              <w:rPr>
                <w:rFonts w:ascii="Courier New" w:hAnsi="Courier New"/>
                <w:sz w:val="20"/>
              </w:rPr>
              <w:tab/>
              <w:t>;preload the DMX file for show1</w:t>
            </w:r>
          </w:p>
          <w:p w14:paraId="69340F85" w14:textId="77777777" w:rsidR="008B39FD" w:rsidRDefault="00AD2DA2">
            <w:pPr>
              <w:pStyle w:val="BodyTextIndent"/>
              <w:tabs>
                <w:tab w:val="clear" w:pos="2340"/>
              </w:tabs>
              <w:rPr>
                <w:rFonts w:ascii="Courier New" w:hAnsi="Courier New"/>
                <w:sz w:val="20"/>
              </w:rPr>
            </w:pPr>
            <w:r>
              <w:rPr>
                <w:rFonts w:ascii="Courier New" w:hAnsi="Courier New"/>
                <w:sz w:val="20"/>
              </w:rPr>
              <w:t>Mount show2dmx</w:t>
            </w:r>
            <w:r>
              <w:rPr>
                <w:rFonts w:ascii="Courier New" w:hAnsi="Courier New"/>
                <w:sz w:val="20"/>
              </w:rPr>
              <w:tab/>
            </w:r>
            <w:r>
              <w:rPr>
                <w:rFonts w:ascii="Courier New" w:hAnsi="Courier New"/>
                <w:sz w:val="20"/>
              </w:rPr>
              <w:tab/>
              <w:t>;preload the DMX file for show2</w:t>
            </w:r>
          </w:p>
          <w:p w14:paraId="0D445B74" w14:textId="77777777" w:rsidR="008B39FD" w:rsidRDefault="00AD2DA2">
            <w:pPr>
              <w:pStyle w:val="BodyTextIndent"/>
              <w:tabs>
                <w:tab w:val="clear" w:pos="2340"/>
              </w:tabs>
              <w:rPr>
                <w:rFonts w:ascii="Courier New" w:hAnsi="Courier New"/>
                <w:sz w:val="20"/>
              </w:rPr>
            </w:pPr>
            <w:r>
              <w:rPr>
                <w:rFonts w:ascii="Courier New" w:hAnsi="Courier New"/>
                <w:sz w:val="20"/>
              </w:rPr>
              <w:t>Mount show3dmx</w:t>
            </w:r>
            <w:r>
              <w:rPr>
                <w:rFonts w:ascii="Courier New" w:hAnsi="Courier New"/>
                <w:sz w:val="20"/>
              </w:rPr>
              <w:tab/>
            </w:r>
            <w:r>
              <w:rPr>
                <w:rFonts w:ascii="Courier New" w:hAnsi="Courier New"/>
                <w:sz w:val="20"/>
              </w:rPr>
              <w:tab/>
              <w:t>;preload the DMX file for show3</w:t>
            </w:r>
          </w:p>
          <w:p w14:paraId="12752777" w14:textId="77777777" w:rsidR="008B39FD" w:rsidRDefault="00AD2DA2">
            <w:pPr>
              <w:pStyle w:val="BodyTextIndent"/>
              <w:tabs>
                <w:tab w:val="clear" w:pos="2340"/>
              </w:tabs>
              <w:rPr>
                <w:rFonts w:ascii="Courier New" w:hAnsi="Courier New"/>
                <w:sz w:val="20"/>
              </w:rPr>
            </w:pPr>
            <w:r>
              <w:rPr>
                <w:rFonts w:ascii="Courier New" w:hAnsi="Courier New"/>
                <w:sz w:val="20"/>
              </w:rPr>
              <w:t>Formgroup show1 as 1</w:t>
            </w:r>
            <w:r>
              <w:rPr>
                <w:rFonts w:ascii="Courier New" w:hAnsi="Courier New"/>
                <w:sz w:val="20"/>
              </w:rPr>
              <w:tab/>
              <w:t>;enumerate Show1.seq as 1</w:t>
            </w:r>
          </w:p>
          <w:p w14:paraId="3377CE28" w14:textId="77777777" w:rsidR="008B39FD" w:rsidRDefault="00AD2DA2">
            <w:pPr>
              <w:pStyle w:val="BodyTextIndent"/>
              <w:tabs>
                <w:tab w:val="clear" w:pos="2340"/>
              </w:tabs>
              <w:rPr>
                <w:rFonts w:ascii="Courier New" w:hAnsi="Courier New"/>
                <w:sz w:val="20"/>
              </w:rPr>
            </w:pPr>
            <w:r>
              <w:rPr>
                <w:rFonts w:ascii="Courier New" w:hAnsi="Courier New"/>
                <w:sz w:val="20"/>
              </w:rPr>
              <w:t>Formgroup show2 as 2</w:t>
            </w:r>
            <w:r>
              <w:rPr>
                <w:rFonts w:ascii="Courier New" w:hAnsi="Courier New"/>
                <w:sz w:val="20"/>
              </w:rPr>
              <w:tab/>
              <w:t>;enumerate Show2.seq as 2</w:t>
            </w:r>
          </w:p>
          <w:p w14:paraId="162CAAC7" w14:textId="77777777" w:rsidR="008B39FD" w:rsidRDefault="00AD2DA2">
            <w:pPr>
              <w:pStyle w:val="BodyTextIndent"/>
              <w:tabs>
                <w:tab w:val="clear" w:pos="2340"/>
              </w:tabs>
              <w:rPr>
                <w:rFonts w:ascii="Courier New" w:hAnsi="Courier New"/>
                <w:sz w:val="20"/>
              </w:rPr>
            </w:pPr>
            <w:r>
              <w:rPr>
                <w:rFonts w:ascii="Courier New" w:hAnsi="Courier New"/>
                <w:sz w:val="20"/>
              </w:rPr>
              <w:t>Formgroup show3 as 3</w:t>
            </w:r>
            <w:r>
              <w:rPr>
                <w:rFonts w:ascii="Courier New" w:hAnsi="Courier New"/>
                <w:sz w:val="20"/>
              </w:rPr>
              <w:tab/>
              <w:t>;enumerate Show3.seq as 3</w:t>
            </w:r>
          </w:p>
          <w:p w14:paraId="4AA04A64" w14:textId="77777777" w:rsidR="008B39FD" w:rsidRDefault="008B39FD">
            <w:pPr>
              <w:pStyle w:val="BodyTextIndent"/>
              <w:tabs>
                <w:tab w:val="clear" w:pos="2340"/>
              </w:tabs>
              <w:ind w:left="0" w:firstLine="0"/>
              <w:rPr>
                <w:rFonts w:ascii="Courier New" w:hAnsi="Courier New"/>
                <w:sz w:val="20"/>
              </w:rPr>
            </w:pPr>
          </w:p>
        </w:tc>
      </w:tr>
    </w:tbl>
    <w:p w14:paraId="3B44D1B9" w14:textId="77777777" w:rsidR="008B39FD" w:rsidRDefault="008B39FD">
      <w:pPr>
        <w:pStyle w:val="BodyTextIndent"/>
        <w:tabs>
          <w:tab w:val="clear" w:pos="2340"/>
        </w:tabs>
        <w:ind w:left="1440" w:firstLine="720"/>
        <w:rPr>
          <w:rFonts w:ascii="Courier New" w:hAnsi="Courier New"/>
          <w:sz w:val="20"/>
        </w:rPr>
      </w:pPr>
    </w:p>
    <w:p w14:paraId="5A2E818C" w14:textId="77777777" w:rsidR="008B39FD" w:rsidRDefault="00AD2DA2">
      <w:pPr>
        <w:pStyle w:val="BodyTextIndent"/>
        <w:tabs>
          <w:tab w:val="clear" w:pos="2340"/>
        </w:tabs>
        <w:ind w:left="1080" w:firstLine="0"/>
        <w:rPr>
          <w:i/>
        </w:rPr>
      </w:pPr>
      <w:r>
        <w:rPr>
          <w:i/>
        </w:rPr>
        <w:t>Group file show1.seq consists of:</w:t>
      </w:r>
    </w:p>
    <w:tbl>
      <w:tblPr>
        <w:tblW w:w="8460" w:type="dxa"/>
        <w:tblInd w:w="2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460"/>
      </w:tblGrid>
      <w:tr w:rsidR="008B39FD" w14:paraId="48E488C9" w14:textId="77777777">
        <w:tc>
          <w:tcPr>
            <w:tcW w:w="8460" w:type="dxa"/>
            <w:tcBorders>
              <w:top w:val="single" w:sz="4" w:space="0" w:color="000001"/>
              <w:left w:val="single" w:sz="4" w:space="0" w:color="000001"/>
              <w:bottom w:val="single" w:sz="4" w:space="0" w:color="000001"/>
              <w:right w:val="single" w:sz="4" w:space="0" w:color="000001"/>
            </w:tcBorders>
            <w:shd w:val="clear" w:color="auto" w:fill="auto"/>
          </w:tcPr>
          <w:p w14:paraId="452CB273" w14:textId="77777777" w:rsidR="008B39FD" w:rsidRDefault="00AD2DA2">
            <w:pPr>
              <w:pStyle w:val="BodyTextIndent"/>
              <w:tabs>
                <w:tab w:val="clear" w:pos="2340"/>
              </w:tabs>
              <w:rPr>
                <w:rFonts w:ascii="Courier New" w:hAnsi="Courier New"/>
                <w:sz w:val="20"/>
              </w:rPr>
            </w:pPr>
            <w:r>
              <w:rPr>
                <w:rFonts w:ascii="Courier New" w:hAnsi="Courier New"/>
                <w:sz w:val="20"/>
              </w:rPr>
              <w:t>Ldsnd show1a on 1 T1</w:t>
            </w:r>
            <w:r>
              <w:rPr>
                <w:rFonts w:ascii="Courier New" w:hAnsi="Courier New"/>
                <w:sz w:val="20"/>
              </w:rPr>
              <w:tab/>
              <w:t>;Load sound a for show 1</w:t>
            </w:r>
          </w:p>
          <w:p w14:paraId="5EC6B068" w14:textId="77777777" w:rsidR="008B39FD" w:rsidRDefault="00AD2DA2">
            <w:pPr>
              <w:pStyle w:val="BodyTextIndent"/>
              <w:tabs>
                <w:tab w:val="clear" w:pos="2340"/>
              </w:tabs>
              <w:rPr>
                <w:rFonts w:ascii="Courier New" w:hAnsi="Courier New"/>
                <w:sz w:val="20"/>
              </w:rPr>
            </w:pPr>
            <w:r>
              <w:rPr>
                <w:rFonts w:ascii="Courier New" w:hAnsi="Courier New"/>
                <w:sz w:val="20"/>
              </w:rPr>
              <w:t>Ldsnd show1b on 3 T2    ;Load sound b for show 1</w:t>
            </w:r>
          </w:p>
          <w:p w14:paraId="076A5C54" w14:textId="77777777" w:rsidR="008B39FD" w:rsidRDefault="00AD2DA2">
            <w:pPr>
              <w:pStyle w:val="BodyTextIndent"/>
              <w:tabs>
                <w:tab w:val="clear" w:pos="2340"/>
              </w:tabs>
              <w:rPr>
                <w:rFonts w:ascii="Courier New" w:hAnsi="Courier New"/>
                <w:sz w:val="20"/>
              </w:rPr>
            </w:pPr>
            <w:r>
              <w:rPr>
                <w:rFonts w:ascii="Courier New" w:hAnsi="Courier New"/>
                <w:sz w:val="20"/>
              </w:rPr>
              <w:t>Lddmx show1dmx on 1</w:t>
            </w:r>
            <w:r>
              <w:rPr>
                <w:rFonts w:ascii="Courier New" w:hAnsi="Courier New"/>
                <w:sz w:val="20"/>
              </w:rPr>
              <w:tab/>
              <w:t>;Load DMX file for show 1</w:t>
            </w:r>
          </w:p>
          <w:p w14:paraId="1664AE20" w14:textId="77777777" w:rsidR="008B39FD" w:rsidRDefault="00AD2DA2">
            <w:pPr>
              <w:pStyle w:val="BodyTextIndent"/>
              <w:tabs>
                <w:tab w:val="clear" w:pos="2340"/>
              </w:tabs>
              <w:rPr>
                <w:rFonts w:ascii="Courier New" w:hAnsi="Courier New"/>
                <w:sz w:val="20"/>
              </w:rPr>
            </w:pPr>
            <w:r>
              <w:rPr>
                <w:rFonts w:ascii="Courier New" w:hAnsi="Courier New"/>
                <w:sz w:val="20"/>
              </w:rPr>
              <w:t>Start</w:t>
            </w:r>
            <w:r>
              <w:rPr>
                <w:rFonts w:ascii="Courier New" w:hAnsi="Courier New"/>
                <w:sz w:val="20"/>
              </w:rPr>
              <w:tab/>
            </w:r>
            <w:r>
              <w:rPr>
                <w:rFonts w:ascii="Courier New" w:hAnsi="Courier New"/>
                <w:sz w:val="20"/>
              </w:rPr>
              <w:tab/>
            </w:r>
            <w:r>
              <w:rPr>
                <w:rFonts w:ascii="Courier New" w:hAnsi="Courier New"/>
                <w:sz w:val="20"/>
              </w:rPr>
              <w:tab/>
              <w:t>;Start show 1</w:t>
            </w:r>
          </w:p>
          <w:p w14:paraId="2F78D087" w14:textId="77777777" w:rsidR="008B39FD" w:rsidRDefault="008B39FD">
            <w:pPr>
              <w:pStyle w:val="BodyTextIndent"/>
              <w:tabs>
                <w:tab w:val="clear" w:pos="2340"/>
              </w:tabs>
              <w:ind w:left="0" w:firstLine="0"/>
              <w:rPr>
                <w:i/>
                <w:sz w:val="16"/>
                <w:szCs w:val="16"/>
              </w:rPr>
            </w:pPr>
          </w:p>
        </w:tc>
      </w:tr>
    </w:tbl>
    <w:p w14:paraId="02605446" w14:textId="77777777" w:rsidR="008B39FD" w:rsidRDefault="008B39FD">
      <w:pPr>
        <w:pStyle w:val="BodyTextIndent"/>
        <w:tabs>
          <w:tab w:val="clear" w:pos="2340"/>
        </w:tabs>
        <w:ind w:left="1080" w:firstLine="0"/>
        <w:rPr>
          <w:i/>
          <w:sz w:val="16"/>
          <w:szCs w:val="16"/>
        </w:rPr>
      </w:pPr>
    </w:p>
    <w:p w14:paraId="448DBF52" w14:textId="77777777" w:rsidR="008B39FD" w:rsidRDefault="00AD2DA2">
      <w:pPr>
        <w:pStyle w:val="BodyTextIndent"/>
        <w:tabs>
          <w:tab w:val="clear" w:pos="2340"/>
        </w:tabs>
        <w:ind w:left="1080" w:firstLine="0"/>
        <w:rPr>
          <w:i/>
        </w:rPr>
      </w:pPr>
      <w:r>
        <w:rPr>
          <w:i/>
        </w:rPr>
        <w:t>Group file show2.seq consists of:</w:t>
      </w:r>
    </w:p>
    <w:tbl>
      <w:tblPr>
        <w:tblW w:w="8460" w:type="dxa"/>
        <w:tblInd w:w="2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460"/>
      </w:tblGrid>
      <w:tr w:rsidR="008B39FD" w14:paraId="2454CEA8" w14:textId="77777777">
        <w:tc>
          <w:tcPr>
            <w:tcW w:w="8460" w:type="dxa"/>
            <w:tcBorders>
              <w:top w:val="single" w:sz="4" w:space="0" w:color="000001"/>
              <w:left w:val="single" w:sz="4" w:space="0" w:color="000001"/>
              <w:bottom w:val="single" w:sz="4" w:space="0" w:color="000001"/>
              <w:right w:val="single" w:sz="4" w:space="0" w:color="000001"/>
            </w:tcBorders>
            <w:shd w:val="clear" w:color="auto" w:fill="auto"/>
          </w:tcPr>
          <w:p w14:paraId="0CF187FC" w14:textId="77777777" w:rsidR="008B39FD" w:rsidRDefault="00AD2DA2">
            <w:pPr>
              <w:pStyle w:val="BodyTextIndent"/>
              <w:tabs>
                <w:tab w:val="clear" w:pos="2340"/>
              </w:tabs>
              <w:rPr>
                <w:rFonts w:ascii="Courier New" w:hAnsi="Courier New"/>
                <w:sz w:val="20"/>
              </w:rPr>
            </w:pPr>
            <w:r>
              <w:rPr>
                <w:rFonts w:ascii="Courier New" w:hAnsi="Courier New"/>
                <w:sz w:val="20"/>
              </w:rPr>
              <w:t>Ldsnd show2a on 1 T1</w:t>
            </w:r>
            <w:r>
              <w:rPr>
                <w:rFonts w:ascii="Courier New" w:hAnsi="Courier New"/>
                <w:sz w:val="20"/>
              </w:rPr>
              <w:tab/>
              <w:t>;Load sound a for show 2</w:t>
            </w:r>
          </w:p>
          <w:p w14:paraId="28FA74D6" w14:textId="77777777" w:rsidR="008B39FD" w:rsidRDefault="00AD2DA2">
            <w:pPr>
              <w:pStyle w:val="BodyTextIndent"/>
              <w:tabs>
                <w:tab w:val="clear" w:pos="2340"/>
              </w:tabs>
              <w:rPr>
                <w:rFonts w:ascii="Courier New" w:hAnsi="Courier New"/>
                <w:sz w:val="20"/>
              </w:rPr>
            </w:pPr>
            <w:r>
              <w:rPr>
                <w:rFonts w:ascii="Courier New" w:hAnsi="Courier New"/>
                <w:sz w:val="20"/>
              </w:rPr>
              <w:t>Ldsnd show2b on 3 T2    ;Load sound b for show 2</w:t>
            </w:r>
          </w:p>
          <w:p w14:paraId="2B61089D" w14:textId="77777777" w:rsidR="008B39FD" w:rsidRDefault="00AD2DA2">
            <w:pPr>
              <w:pStyle w:val="BodyTextIndent"/>
              <w:tabs>
                <w:tab w:val="clear" w:pos="2340"/>
              </w:tabs>
              <w:rPr>
                <w:rFonts w:ascii="Courier New" w:hAnsi="Courier New"/>
                <w:sz w:val="20"/>
              </w:rPr>
            </w:pPr>
            <w:r>
              <w:rPr>
                <w:rFonts w:ascii="Courier New" w:hAnsi="Courier New"/>
                <w:sz w:val="20"/>
              </w:rPr>
              <w:t>Lddmx show2dmx on 1</w:t>
            </w:r>
            <w:r>
              <w:rPr>
                <w:rFonts w:ascii="Courier New" w:hAnsi="Courier New"/>
                <w:sz w:val="20"/>
              </w:rPr>
              <w:tab/>
              <w:t>;Load DMX file for show 2</w:t>
            </w:r>
          </w:p>
          <w:p w14:paraId="449444D4" w14:textId="77777777" w:rsidR="008B39FD" w:rsidRDefault="00AD2DA2">
            <w:pPr>
              <w:pStyle w:val="BodyTextIndent"/>
              <w:tabs>
                <w:tab w:val="clear" w:pos="2340"/>
              </w:tabs>
              <w:rPr>
                <w:rFonts w:ascii="Courier New" w:hAnsi="Courier New"/>
                <w:sz w:val="20"/>
              </w:rPr>
            </w:pPr>
            <w:r>
              <w:rPr>
                <w:rFonts w:ascii="Courier New" w:hAnsi="Courier New"/>
                <w:sz w:val="20"/>
              </w:rPr>
              <w:t>Start</w:t>
            </w:r>
            <w:r>
              <w:rPr>
                <w:rFonts w:ascii="Courier New" w:hAnsi="Courier New"/>
                <w:sz w:val="20"/>
              </w:rPr>
              <w:tab/>
            </w:r>
            <w:r>
              <w:rPr>
                <w:rFonts w:ascii="Courier New" w:hAnsi="Courier New"/>
                <w:sz w:val="20"/>
              </w:rPr>
              <w:tab/>
            </w:r>
            <w:r>
              <w:rPr>
                <w:rFonts w:ascii="Courier New" w:hAnsi="Courier New"/>
                <w:sz w:val="20"/>
              </w:rPr>
              <w:tab/>
              <w:t>;Start show 2</w:t>
            </w:r>
          </w:p>
          <w:p w14:paraId="07215209" w14:textId="77777777" w:rsidR="008B39FD" w:rsidRDefault="008B39FD">
            <w:pPr>
              <w:pStyle w:val="BodyTextIndent"/>
              <w:tabs>
                <w:tab w:val="clear" w:pos="2340"/>
              </w:tabs>
              <w:ind w:left="0" w:firstLine="0"/>
              <w:rPr>
                <w:i/>
              </w:rPr>
            </w:pPr>
          </w:p>
        </w:tc>
      </w:tr>
    </w:tbl>
    <w:p w14:paraId="6488BD06" w14:textId="77777777" w:rsidR="008B39FD" w:rsidRDefault="008B39FD">
      <w:pPr>
        <w:pStyle w:val="BodyTextIndent"/>
        <w:tabs>
          <w:tab w:val="clear" w:pos="2340"/>
        </w:tabs>
        <w:ind w:left="1080" w:firstLine="0"/>
        <w:rPr>
          <w:i/>
        </w:rPr>
      </w:pPr>
    </w:p>
    <w:p w14:paraId="6CC87FA5" w14:textId="77777777" w:rsidR="008B39FD" w:rsidRDefault="00AD2DA2">
      <w:pPr>
        <w:pStyle w:val="BodyTextIndent"/>
        <w:tabs>
          <w:tab w:val="clear" w:pos="2340"/>
        </w:tabs>
        <w:ind w:left="1080" w:firstLine="0"/>
        <w:rPr>
          <w:i/>
        </w:rPr>
      </w:pPr>
      <w:r>
        <w:br w:type="page"/>
      </w:r>
    </w:p>
    <w:p w14:paraId="62D5CF6E" w14:textId="77777777" w:rsidR="008B39FD" w:rsidRDefault="00AD2DA2">
      <w:pPr>
        <w:pStyle w:val="BodyTextIndent"/>
        <w:tabs>
          <w:tab w:val="clear" w:pos="2340"/>
        </w:tabs>
        <w:ind w:left="1080" w:firstLine="0"/>
        <w:rPr>
          <w:i/>
        </w:rPr>
      </w:pPr>
      <w:r>
        <w:rPr>
          <w:i/>
        </w:rPr>
        <w:t>Group file show3.seq consists of:</w:t>
      </w:r>
    </w:p>
    <w:tbl>
      <w:tblPr>
        <w:tblW w:w="8460" w:type="dxa"/>
        <w:tblInd w:w="2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460"/>
      </w:tblGrid>
      <w:tr w:rsidR="008B39FD" w14:paraId="5ECD0861" w14:textId="77777777">
        <w:tc>
          <w:tcPr>
            <w:tcW w:w="8460" w:type="dxa"/>
            <w:tcBorders>
              <w:top w:val="single" w:sz="4" w:space="0" w:color="000001"/>
              <w:left w:val="single" w:sz="4" w:space="0" w:color="000001"/>
              <w:bottom w:val="single" w:sz="4" w:space="0" w:color="000001"/>
              <w:right w:val="single" w:sz="4" w:space="0" w:color="000001"/>
            </w:tcBorders>
            <w:shd w:val="clear" w:color="auto" w:fill="auto"/>
          </w:tcPr>
          <w:p w14:paraId="3F839DC8" w14:textId="77777777" w:rsidR="008B39FD" w:rsidRDefault="00AD2DA2">
            <w:pPr>
              <w:pStyle w:val="BodyTextIndent"/>
              <w:tabs>
                <w:tab w:val="clear" w:pos="2340"/>
              </w:tabs>
              <w:rPr>
                <w:rFonts w:ascii="Courier New" w:hAnsi="Courier New"/>
                <w:sz w:val="20"/>
              </w:rPr>
            </w:pPr>
            <w:r>
              <w:rPr>
                <w:rFonts w:ascii="Courier New" w:hAnsi="Courier New"/>
                <w:sz w:val="20"/>
              </w:rPr>
              <w:t>Ldsnd show3a on 1 T1</w:t>
            </w:r>
            <w:r>
              <w:rPr>
                <w:rFonts w:ascii="Courier New" w:hAnsi="Courier New"/>
                <w:sz w:val="20"/>
              </w:rPr>
              <w:tab/>
              <w:t>;Load sound a for show 3</w:t>
            </w:r>
          </w:p>
          <w:p w14:paraId="3748CDEF" w14:textId="77777777" w:rsidR="008B39FD" w:rsidRDefault="00AD2DA2">
            <w:pPr>
              <w:pStyle w:val="BodyTextIndent"/>
              <w:tabs>
                <w:tab w:val="clear" w:pos="2340"/>
              </w:tabs>
              <w:rPr>
                <w:rFonts w:ascii="Courier New" w:hAnsi="Courier New"/>
                <w:sz w:val="20"/>
              </w:rPr>
            </w:pPr>
            <w:r>
              <w:rPr>
                <w:rFonts w:ascii="Courier New" w:hAnsi="Courier New"/>
                <w:sz w:val="20"/>
              </w:rPr>
              <w:t>Ldsnd show3b on 3 T2    ;Load sound a for show 3</w:t>
            </w:r>
          </w:p>
          <w:p w14:paraId="7F112037" w14:textId="77777777" w:rsidR="008B39FD" w:rsidRDefault="00AD2DA2">
            <w:pPr>
              <w:pStyle w:val="BodyTextIndent"/>
              <w:tabs>
                <w:tab w:val="clear" w:pos="2340"/>
              </w:tabs>
              <w:rPr>
                <w:rFonts w:ascii="Courier New" w:hAnsi="Courier New"/>
                <w:sz w:val="20"/>
              </w:rPr>
            </w:pPr>
            <w:r>
              <w:rPr>
                <w:rFonts w:ascii="Courier New" w:hAnsi="Courier New"/>
                <w:sz w:val="20"/>
              </w:rPr>
              <w:t>Lddmx show3dmx on 1</w:t>
            </w:r>
            <w:r>
              <w:rPr>
                <w:rFonts w:ascii="Courier New" w:hAnsi="Courier New"/>
                <w:sz w:val="20"/>
              </w:rPr>
              <w:tab/>
              <w:t>;Load DMX file for show 3</w:t>
            </w:r>
          </w:p>
          <w:p w14:paraId="4F0DC861" w14:textId="77777777" w:rsidR="008B39FD" w:rsidRDefault="00AD2DA2">
            <w:pPr>
              <w:pStyle w:val="BodyTextIndent"/>
              <w:tabs>
                <w:tab w:val="clear" w:pos="2340"/>
              </w:tabs>
              <w:rPr>
                <w:rFonts w:ascii="Courier New" w:hAnsi="Courier New"/>
                <w:sz w:val="20"/>
              </w:rPr>
            </w:pPr>
            <w:r>
              <w:rPr>
                <w:rFonts w:ascii="Courier New" w:hAnsi="Courier New"/>
                <w:sz w:val="20"/>
              </w:rPr>
              <w:t>Start</w:t>
            </w:r>
            <w:r>
              <w:rPr>
                <w:rFonts w:ascii="Courier New" w:hAnsi="Courier New"/>
                <w:sz w:val="20"/>
              </w:rPr>
              <w:tab/>
            </w:r>
            <w:r>
              <w:rPr>
                <w:rFonts w:ascii="Courier New" w:hAnsi="Courier New"/>
                <w:sz w:val="20"/>
              </w:rPr>
              <w:tab/>
            </w:r>
            <w:r>
              <w:rPr>
                <w:rFonts w:ascii="Courier New" w:hAnsi="Courier New"/>
                <w:sz w:val="20"/>
              </w:rPr>
              <w:tab/>
              <w:t>;Start show 3</w:t>
            </w:r>
          </w:p>
        </w:tc>
      </w:tr>
    </w:tbl>
    <w:p w14:paraId="7AC75497" w14:textId="77777777" w:rsidR="008B39FD" w:rsidRDefault="008B39FD">
      <w:pPr>
        <w:pStyle w:val="BodyTextIndent"/>
        <w:tabs>
          <w:tab w:val="clear" w:pos="2340"/>
        </w:tabs>
        <w:ind w:left="1080" w:firstLine="0"/>
        <w:rPr>
          <w:i/>
        </w:rPr>
      </w:pPr>
    </w:p>
    <w:p w14:paraId="4C051F83" w14:textId="77777777" w:rsidR="008B39FD" w:rsidRDefault="008B39FD">
      <w:pPr>
        <w:pStyle w:val="BodyTextIndent"/>
        <w:tabs>
          <w:tab w:val="clear" w:pos="2340"/>
        </w:tabs>
        <w:ind w:left="1080" w:firstLine="0"/>
        <w:rPr>
          <w:rFonts w:ascii="Courier New" w:hAnsi="Courier New"/>
          <w:sz w:val="20"/>
        </w:rPr>
      </w:pPr>
    </w:p>
    <w:p w14:paraId="7B96CBC3" w14:textId="77777777" w:rsidR="008B39FD" w:rsidRDefault="00AD2DA2">
      <w:pPr>
        <w:pStyle w:val="BodyTextIndent"/>
        <w:tabs>
          <w:tab w:val="clear" w:pos="2340"/>
        </w:tabs>
        <w:ind w:left="1080" w:firstLine="0"/>
        <w:rPr>
          <w:i/>
        </w:rPr>
      </w:pPr>
      <w:r>
        <w:rPr>
          <w:i/>
        </w:rPr>
        <w:t>Using this method, each show can be separately tested from the Console by typing:</w:t>
      </w:r>
    </w:p>
    <w:tbl>
      <w:tblPr>
        <w:tblW w:w="8460" w:type="dxa"/>
        <w:tblInd w:w="26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8460"/>
      </w:tblGrid>
      <w:tr w:rsidR="008B39FD" w14:paraId="2FA18E43" w14:textId="77777777">
        <w:tc>
          <w:tcPr>
            <w:tcW w:w="8460" w:type="dxa"/>
            <w:tcBorders>
              <w:top w:val="single" w:sz="4" w:space="0" w:color="000001"/>
              <w:left w:val="single" w:sz="4" w:space="0" w:color="000001"/>
              <w:bottom w:val="single" w:sz="4" w:space="0" w:color="000001"/>
              <w:right w:val="single" w:sz="4" w:space="0" w:color="000001"/>
            </w:tcBorders>
            <w:shd w:val="clear" w:color="auto" w:fill="auto"/>
          </w:tcPr>
          <w:p w14:paraId="6313FC9C" w14:textId="77777777" w:rsidR="008B39FD" w:rsidRDefault="00AD2DA2">
            <w:pPr>
              <w:pStyle w:val="BodyTextIndent"/>
              <w:tabs>
                <w:tab w:val="left" w:pos="2160"/>
                <w:tab w:val="left" w:pos="2880"/>
                <w:tab w:val="left" w:pos="3600"/>
                <w:tab w:val="left" w:pos="4320"/>
              </w:tabs>
              <w:rPr>
                <w:rFonts w:ascii="Courier New" w:hAnsi="Courier New"/>
                <w:sz w:val="20"/>
              </w:rPr>
            </w:pPr>
            <w:r>
              <w:rPr>
                <w:rFonts w:ascii="Courier New" w:hAnsi="Courier New"/>
                <w:sz w:val="20"/>
              </w:rPr>
              <w:t xml:space="preserve">Playgroup show1 </w:t>
            </w:r>
            <w:r>
              <w:rPr>
                <w:rFonts w:ascii="Wingdings 3" w:eastAsia="Wingdings 3" w:hAnsi="Wingdings 3" w:cs="Wingdings 3"/>
                <w:sz w:val="20"/>
              </w:rPr>
              <w:t></w:t>
            </w:r>
            <w:r>
              <w:rPr>
                <w:rFonts w:ascii="Courier New" w:hAnsi="Courier New"/>
                <w:sz w:val="20"/>
              </w:rPr>
              <w:t xml:space="preserve"> </w:t>
            </w:r>
            <w:r>
              <w:rPr>
                <w:i/>
                <w:sz w:val="20"/>
              </w:rPr>
              <w:t>or</w:t>
            </w:r>
          </w:p>
          <w:p w14:paraId="10CEE7C8" w14:textId="77777777" w:rsidR="008B39FD" w:rsidRDefault="00AD2DA2">
            <w:pPr>
              <w:pStyle w:val="BodyTextIndent"/>
              <w:tabs>
                <w:tab w:val="left" w:pos="2160"/>
                <w:tab w:val="left" w:pos="2880"/>
                <w:tab w:val="left" w:pos="3600"/>
                <w:tab w:val="left" w:pos="4320"/>
              </w:tabs>
              <w:rPr>
                <w:rFonts w:ascii="Courier New" w:hAnsi="Courier New"/>
                <w:sz w:val="20"/>
              </w:rPr>
            </w:pPr>
            <w:r>
              <w:rPr>
                <w:rFonts w:ascii="Courier New" w:hAnsi="Courier New"/>
                <w:sz w:val="20"/>
              </w:rPr>
              <w:t xml:space="preserve">Playgroup show2 </w:t>
            </w:r>
            <w:r>
              <w:rPr>
                <w:rFonts w:ascii="Wingdings 3" w:eastAsia="Wingdings 3" w:hAnsi="Wingdings 3" w:cs="Wingdings 3"/>
                <w:sz w:val="20"/>
              </w:rPr>
              <w:t></w:t>
            </w:r>
            <w:r>
              <w:rPr>
                <w:rFonts w:ascii="Courier New" w:hAnsi="Courier New"/>
                <w:sz w:val="20"/>
              </w:rPr>
              <w:t xml:space="preserve"> </w:t>
            </w:r>
            <w:r>
              <w:rPr>
                <w:i/>
                <w:sz w:val="20"/>
              </w:rPr>
              <w:t>or</w:t>
            </w:r>
          </w:p>
          <w:p w14:paraId="6C9EA7D7" w14:textId="77777777" w:rsidR="008B39FD" w:rsidRDefault="00AD2DA2">
            <w:pPr>
              <w:pStyle w:val="BodyTextIndent"/>
              <w:tabs>
                <w:tab w:val="left" w:pos="2160"/>
                <w:tab w:val="left" w:pos="2880"/>
                <w:tab w:val="left" w:pos="3600"/>
                <w:tab w:val="left" w:pos="4320"/>
              </w:tabs>
              <w:rPr>
                <w:rFonts w:ascii="Courier New" w:hAnsi="Courier New"/>
                <w:sz w:val="20"/>
              </w:rPr>
            </w:pPr>
            <w:r>
              <w:rPr>
                <w:rFonts w:ascii="Courier New" w:hAnsi="Courier New"/>
                <w:sz w:val="20"/>
              </w:rPr>
              <w:t xml:space="preserve">Playgroup show3 </w:t>
            </w:r>
            <w:r>
              <w:rPr>
                <w:rFonts w:ascii="Wingdings 3" w:eastAsia="Wingdings 3" w:hAnsi="Wingdings 3" w:cs="Wingdings 3"/>
                <w:sz w:val="20"/>
              </w:rPr>
              <w:t></w:t>
            </w:r>
          </w:p>
          <w:p w14:paraId="1D99C830" w14:textId="77777777" w:rsidR="008B39FD" w:rsidRDefault="008B39FD">
            <w:pPr>
              <w:pStyle w:val="BodyTextIndent"/>
              <w:tabs>
                <w:tab w:val="clear" w:pos="2340"/>
              </w:tabs>
              <w:ind w:left="0" w:firstLine="0"/>
              <w:rPr>
                <w:i/>
              </w:rPr>
            </w:pPr>
          </w:p>
        </w:tc>
      </w:tr>
    </w:tbl>
    <w:p w14:paraId="63DB7C5A" w14:textId="77777777" w:rsidR="008B39FD" w:rsidRDefault="008B39FD">
      <w:pPr>
        <w:pStyle w:val="BodyTextIndent"/>
        <w:tabs>
          <w:tab w:val="clear" w:pos="2340"/>
        </w:tabs>
        <w:ind w:left="1080" w:firstLine="0"/>
        <w:rPr>
          <w:i/>
        </w:rPr>
      </w:pPr>
    </w:p>
    <w:p w14:paraId="763E64A1" w14:textId="77777777" w:rsidR="008B39FD" w:rsidRDefault="00AD2DA2">
      <w:pPr>
        <w:pStyle w:val="Heading3"/>
      </w:pPr>
      <w:bookmarkStart w:id="443" w:name="_Toc496620300"/>
      <w:bookmarkStart w:id="444" w:name="_Toc522200171"/>
      <w:r>
        <w:t>Strings:  Can any 8bit value be stored in a string variable?</w:t>
      </w:r>
      <w:bookmarkEnd w:id="443"/>
      <w:bookmarkEnd w:id="444"/>
      <w:r>
        <w:t>  </w:t>
      </w:r>
    </w:p>
    <w:p w14:paraId="52A76FD2" w14:textId="77777777" w:rsidR="008B39FD" w:rsidRDefault="00AD2DA2">
      <w:pPr>
        <w:pStyle w:val="NormalWeb"/>
        <w:rPr>
          <w:rFonts w:ascii="Calibri" w:hAnsi="Calibri"/>
        </w:rPr>
      </w:pPr>
      <w:r>
        <w:rPr>
          <w:rFonts w:ascii="Calibri" w:hAnsi="Calibri"/>
        </w:rPr>
        <w:t xml:space="preserve"> (i.e. ascii control characters</w:t>
      </w:r>
      <w:r>
        <w:t> </w:t>
      </w:r>
      <w:r>
        <w:rPr>
          <w:rFonts w:ascii="Calibri" w:hAnsi="Calibri"/>
        </w:rPr>
        <w:t xml:space="preserve"> like</w:t>
      </w:r>
      <w:r>
        <w:t xml:space="preserve">  </w:t>
      </w:r>
      <w:r>
        <w:rPr>
          <w:rFonts w:ascii="Calibri" w:hAnsi="Calibri"/>
        </w:rPr>
        <w:t>STX(x02) or CR(x0d)</w:t>
      </w:r>
    </w:p>
    <w:p w14:paraId="7C79A486" w14:textId="77777777" w:rsidR="008B39FD" w:rsidRDefault="00AD2DA2">
      <w:pPr>
        <w:pStyle w:val="NormalWeb"/>
        <w:rPr>
          <w:rFonts w:ascii="Calibri" w:hAnsi="Calibri"/>
          <w:i/>
        </w:rPr>
      </w:pPr>
      <w:r>
        <w:rPr>
          <w:rFonts w:ascii="Calibri" w:hAnsi="Calibri"/>
        </w:rPr>
        <w:t xml:space="preserve">- </w:t>
      </w:r>
      <w:r>
        <w:rPr>
          <w:rFonts w:ascii="Calibri" w:hAnsi="Calibri"/>
          <w:i/>
        </w:rPr>
        <w:t>Storing of embedded control characters is supported by direct assignment.  The following example creates a single string $a. A carriage return and line feed character is inserted between the strings “Hello” and “There”.  The example assumes that CR, LF, $a, and $b have been defined.</w:t>
      </w:r>
    </w:p>
    <w:tbl>
      <w:tblPr>
        <w:tblW w:w="4410" w:type="dxa"/>
        <w:tblInd w:w="175" w:type="dxa"/>
        <w:tblBorders>
          <w:top w:val="single" w:sz="4" w:space="0" w:color="00000A"/>
          <w:left w:val="single" w:sz="4" w:space="0" w:color="00000A"/>
          <w:right w:val="single" w:sz="4" w:space="0" w:color="00000A"/>
          <w:insideV w:val="single" w:sz="4" w:space="0" w:color="00000A"/>
        </w:tblBorders>
        <w:tblLook w:val="04A0" w:firstRow="1" w:lastRow="0" w:firstColumn="1" w:lastColumn="0" w:noHBand="0" w:noVBand="1"/>
      </w:tblPr>
      <w:tblGrid>
        <w:gridCol w:w="4410"/>
      </w:tblGrid>
      <w:tr w:rsidR="008B39FD" w14:paraId="253A7E78" w14:textId="77777777">
        <w:tc>
          <w:tcPr>
            <w:tcW w:w="4410" w:type="dxa"/>
            <w:tcBorders>
              <w:top w:val="single" w:sz="4" w:space="0" w:color="00000A"/>
              <w:left w:val="single" w:sz="4" w:space="0" w:color="00000A"/>
              <w:right w:val="single" w:sz="4" w:space="0" w:color="00000A"/>
            </w:tcBorders>
            <w:shd w:val="clear" w:color="auto" w:fill="auto"/>
          </w:tcPr>
          <w:p w14:paraId="61A9B5B1"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CR = 13 </w:t>
            </w:r>
            <w:r>
              <w:rPr>
                <w:rFonts w:ascii="Wingdings 3" w:eastAsia="Wingdings 3" w:hAnsi="Wingdings 3" w:cs="Wingdings 3"/>
                <w:sz w:val="20"/>
              </w:rPr>
              <w:t></w:t>
            </w:r>
            <w:r>
              <w:rPr>
                <w:rFonts w:ascii="Courier New" w:hAnsi="Courier New"/>
                <w:sz w:val="20"/>
              </w:rPr>
              <w:t xml:space="preserve"> </w:t>
            </w:r>
          </w:p>
          <w:p w14:paraId="46AC41CF"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LF = 10 </w:t>
            </w:r>
            <w:r>
              <w:rPr>
                <w:rFonts w:ascii="Wingdings 3" w:eastAsia="Wingdings 3" w:hAnsi="Wingdings 3" w:cs="Wingdings 3"/>
                <w:sz w:val="20"/>
              </w:rPr>
              <w:t></w:t>
            </w:r>
          </w:p>
          <w:p w14:paraId="59657B5D"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$a = “Hello”</w:t>
            </w:r>
            <w:r>
              <w:rPr>
                <w:rFonts w:ascii="Wingdings 3" w:eastAsia="Wingdings 3" w:hAnsi="Wingdings 3" w:cs="Wingdings 3"/>
                <w:sz w:val="20"/>
              </w:rPr>
              <w:t></w:t>
            </w:r>
            <w:r>
              <w:rPr>
                <w:rFonts w:ascii="Courier New" w:hAnsi="Courier New"/>
                <w:sz w:val="20"/>
              </w:rPr>
              <w:t xml:space="preserve"> </w:t>
            </w:r>
          </w:p>
        </w:tc>
      </w:tr>
      <w:tr w:rsidR="008B39FD" w14:paraId="71014392" w14:textId="77777777">
        <w:tc>
          <w:tcPr>
            <w:tcW w:w="4410" w:type="dxa"/>
            <w:tcBorders>
              <w:left w:val="single" w:sz="4" w:space="0" w:color="00000A"/>
              <w:right w:val="single" w:sz="4" w:space="0" w:color="00000A"/>
            </w:tcBorders>
            <w:shd w:val="clear" w:color="auto" w:fill="auto"/>
          </w:tcPr>
          <w:p w14:paraId="501299B5"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$b = “There”</w:t>
            </w:r>
            <w:r>
              <w:rPr>
                <w:rFonts w:ascii="Wingdings 3" w:eastAsia="Wingdings 3" w:hAnsi="Wingdings 3" w:cs="Wingdings 3"/>
                <w:sz w:val="20"/>
              </w:rPr>
              <w:t></w:t>
            </w:r>
            <w:r>
              <w:rPr>
                <w:rFonts w:ascii="Courier New" w:hAnsi="Courier New"/>
                <w:sz w:val="20"/>
              </w:rPr>
              <w:t xml:space="preserve"> </w:t>
            </w:r>
          </w:p>
          <w:p w14:paraId="749FA5F8"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$a = $a + CR</w:t>
            </w:r>
            <w:r>
              <w:rPr>
                <w:rFonts w:ascii="Wingdings 3" w:eastAsia="Wingdings 3" w:hAnsi="Wingdings 3" w:cs="Wingdings 3"/>
                <w:sz w:val="20"/>
              </w:rPr>
              <w:t></w:t>
            </w:r>
          </w:p>
          <w:p w14:paraId="2BAF068B"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$a = $a + LF</w:t>
            </w:r>
            <w:r>
              <w:rPr>
                <w:rFonts w:ascii="Wingdings 3" w:eastAsia="Wingdings 3" w:hAnsi="Wingdings 3" w:cs="Wingdings 3"/>
                <w:sz w:val="20"/>
              </w:rPr>
              <w:t></w:t>
            </w:r>
          </w:p>
          <w:p w14:paraId="749AC840"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$a = $a + $b</w:t>
            </w:r>
            <w:r>
              <w:rPr>
                <w:rFonts w:ascii="Wingdings 3" w:eastAsia="Wingdings 3" w:hAnsi="Wingdings 3" w:cs="Wingdings 3"/>
                <w:sz w:val="20"/>
              </w:rPr>
              <w:t></w:t>
            </w:r>
          </w:p>
        </w:tc>
      </w:tr>
      <w:tr w:rsidR="008B39FD" w14:paraId="485A82C1" w14:textId="77777777">
        <w:tc>
          <w:tcPr>
            <w:tcW w:w="4410" w:type="dxa"/>
            <w:tcBorders>
              <w:left w:val="single" w:sz="4" w:space="0" w:color="00000A"/>
              <w:right w:val="single" w:sz="4" w:space="0" w:color="00000A"/>
            </w:tcBorders>
            <w:shd w:val="clear" w:color="auto" w:fill="auto"/>
          </w:tcPr>
          <w:p w14:paraId="588A2FD9"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Print $a </w:t>
            </w:r>
            <w:r>
              <w:rPr>
                <w:rFonts w:ascii="Wingdings 3" w:eastAsia="Wingdings 3" w:hAnsi="Wingdings 3" w:cs="Wingdings 3"/>
                <w:sz w:val="20"/>
              </w:rPr>
              <w:t></w:t>
            </w:r>
          </w:p>
        </w:tc>
      </w:tr>
      <w:tr w:rsidR="008B39FD" w14:paraId="197B4231" w14:textId="77777777">
        <w:tc>
          <w:tcPr>
            <w:tcW w:w="4410" w:type="dxa"/>
            <w:tcBorders>
              <w:top w:val="single" w:sz="4" w:space="0" w:color="00000A"/>
              <w:left w:val="single" w:sz="4" w:space="0" w:color="00000A"/>
              <w:bottom w:val="single" w:sz="4" w:space="0" w:color="00000A"/>
              <w:right w:val="single" w:sz="4" w:space="0" w:color="00000A"/>
            </w:tcBorders>
            <w:shd w:val="clear" w:color="auto" w:fill="auto"/>
          </w:tcPr>
          <w:p w14:paraId="535707AB"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Hello</w:t>
            </w:r>
          </w:p>
          <w:p w14:paraId="4CCE17FE"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There</w:t>
            </w:r>
          </w:p>
        </w:tc>
      </w:tr>
    </w:tbl>
    <w:p w14:paraId="28A72041" w14:textId="77777777" w:rsidR="008B39FD" w:rsidRDefault="00AD2DA2">
      <w:pPr>
        <w:pStyle w:val="NormalWeb"/>
        <w:tabs>
          <w:tab w:val="left" w:pos="360"/>
        </w:tabs>
        <w:rPr>
          <w:rFonts w:ascii="Calibri" w:hAnsi="Calibri"/>
          <w:i/>
        </w:rPr>
      </w:pPr>
      <w:r>
        <w:rPr>
          <w:rFonts w:ascii="Calibri" w:hAnsi="Calibri"/>
        </w:rPr>
        <w:t xml:space="preserve">-  </w:t>
      </w:r>
      <w:r>
        <w:rPr>
          <w:rFonts w:ascii="Calibri" w:hAnsi="Calibri"/>
        </w:rPr>
        <w:tab/>
      </w:r>
      <w:r>
        <w:rPr>
          <w:rFonts w:ascii="Calibri" w:hAnsi="Calibri"/>
          <w:i/>
        </w:rPr>
        <w:t>Embedded control charaters can also be printed to the port. Ex/</w:t>
      </w:r>
    </w:p>
    <w:tbl>
      <w:tblPr>
        <w:tblW w:w="4410" w:type="dxa"/>
        <w:tblInd w:w="17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4410"/>
      </w:tblGrid>
      <w:tr w:rsidR="008B39FD" w14:paraId="75DB0541" w14:textId="77777777">
        <w:tc>
          <w:tcPr>
            <w:tcW w:w="4410" w:type="dxa"/>
            <w:tcBorders>
              <w:top w:val="single" w:sz="4" w:space="0" w:color="000001"/>
              <w:left w:val="single" w:sz="4" w:space="0" w:color="000001"/>
              <w:bottom w:val="single" w:sz="4" w:space="0" w:color="000001"/>
              <w:right w:val="single" w:sz="4" w:space="0" w:color="000001"/>
            </w:tcBorders>
            <w:shd w:val="clear" w:color="auto" w:fill="auto"/>
          </w:tcPr>
          <w:p w14:paraId="2E8D17E9" w14:textId="77777777" w:rsidR="008B39FD" w:rsidRDefault="00AD2DA2">
            <w:pPr>
              <w:pStyle w:val="NormalWeb"/>
              <w:tabs>
                <w:tab w:val="left" w:pos="360"/>
              </w:tabs>
              <w:spacing w:before="280" w:after="280"/>
              <w:rPr>
                <w:rFonts w:ascii="Courier New" w:hAnsi="Courier New" w:cs="Courier New"/>
                <w:sz w:val="20"/>
                <w:szCs w:val="20"/>
              </w:rPr>
            </w:pPr>
            <w:r>
              <w:rPr>
                <w:rFonts w:ascii="Courier New" w:hAnsi="Courier New" w:cs="Courier New"/>
                <w:sz w:val="20"/>
                <w:szCs w:val="20"/>
              </w:rPr>
              <w:t xml:space="preserve">     Printd # 0x02, “1104”,0x0d</w:t>
            </w:r>
          </w:p>
        </w:tc>
      </w:tr>
    </w:tbl>
    <w:p w14:paraId="6E6596FB" w14:textId="77777777" w:rsidR="008B39FD" w:rsidRDefault="008B39FD">
      <w:pPr>
        <w:pStyle w:val="NormalWeb"/>
        <w:tabs>
          <w:tab w:val="left" w:pos="360"/>
        </w:tabs>
        <w:rPr>
          <w:rFonts w:ascii="Courier New" w:hAnsi="Courier New" w:cs="Courier New"/>
          <w:sz w:val="20"/>
          <w:szCs w:val="20"/>
        </w:rPr>
      </w:pPr>
    </w:p>
    <w:p w14:paraId="4A5E0B80" w14:textId="77777777" w:rsidR="008B39FD" w:rsidRDefault="00AD2DA2">
      <w:pPr>
        <w:pStyle w:val="NormalWeb"/>
        <w:tabs>
          <w:tab w:val="left" w:pos="360"/>
        </w:tabs>
        <w:rPr>
          <w:rFonts w:ascii="Calibri" w:hAnsi="Calibri"/>
          <w:u w:val="single"/>
        </w:rPr>
      </w:pPr>
      <w:r>
        <w:rPr>
          <w:rFonts w:ascii="Calibri" w:hAnsi="Calibri"/>
        </w:rPr>
        <w:t xml:space="preserve"> </w:t>
      </w:r>
    </w:p>
    <w:p w14:paraId="14EC1222" w14:textId="77777777" w:rsidR="008B39FD" w:rsidRDefault="00AD2DA2">
      <w:pPr>
        <w:pStyle w:val="NormalWeb"/>
        <w:tabs>
          <w:tab w:val="left" w:pos="360"/>
        </w:tabs>
        <w:rPr>
          <w:rFonts w:ascii="Calibri" w:hAnsi="Calibri"/>
          <w:u w:val="single"/>
        </w:rPr>
      </w:pPr>
      <w:r>
        <w:br w:type="page"/>
      </w:r>
    </w:p>
    <w:p w14:paraId="3F8053A8" w14:textId="77777777" w:rsidR="008B39FD" w:rsidRDefault="00AD2DA2">
      <w:pPr>
        <w:pStyle w:val="Heading3"/>
      </w:pPr>
      <w:bookmarkStart w:id="445" w:name="_Toc496620301"/>
      <w:bookmarkStart w:id="446" w:name="_Toc522200172"/>
      <w:r>
        <w:t>Comments?  What are the comment delimiters?</w:t>
      </w:r>
      <w:bookmarkEnd w:id="445"/>
      <w:bookmarkEnd w:id="446"/>
    </w:p>
    <w:p w14:paraId="39161B70" w14:textId="77777777" w:rsidR="008B39FD" w:rsidRDefault="00AD2DA2">
      <w:pPr>
        <w:pStyle w:val="NormalWeb"/>
      </w:pPr>
      <w:r>
        <w:rPr>
          <w:rFonts w:ascii="Calibri" w:hAnsi="Calibri"/>
        </w:rPr>
        <w:t>- The comment delimiter is the semicolon ‘;’.  It may be placed on its own line or at the end of a command or operation.</w:t>
      </w:r>
    </w:p>
    <w:p w14:paraId="20277580" w14:textId="77777777" w:rsidR="008B39FD" w:rsidRDefault="00AD2DA2">
      <w:pPr>
        <w:pStyle w:val="Heading3"/>
      </w:pPr>
      <w:bookmarkStart w:id="447" w:name="_Toc496620302"/>
      <w:bookmarkStart w:id="448" w:name="_Toc522200173"/>
      <w:r>
        <w:t>Does VAL convert the string “HB” into  0x8A? (0x48 + 0x42)</w:t>
      </w:r>
      <w:bookmarkEnd w:id="447"/>
      <w:bookmarkEnd w:id="448"/>
    </w:p>
    <w:p w14:paraId="24D372DD" w14:textId="77777777" w:rsidR="008B39FD" w:rsidRDefault="00AD2DA2">
      <w:pPr>
        <w:pStyle w:val="NormalWeb"/>
        <w:rPr>
          <w:rFonts w:ascii="Calibri" w:hAnsi="Calibri"/>
          <w:i/>
        </w:rPr>
      </w:pPr>
      <w:r>
        <w:rPr>
          <w:rFonts w:ascii="Calibri" w:hAnsi="Calibri"/>
          <w:i/>
        </w:rPr>
        <w:t>- This conversion can be made as follows:</w:t>
      </w:r>
    </w:p>
    <w:tbl>
      <w:tblPr>
        <w:tblW w:w="3870" w:type="dxa"/>
        <w:tblInd w:w="175" w:type="dxa"/>
        <w:tblBorders>
          <w:top w:val="single" w:sz="4" w:space="0" w:color="00000A"/>
          <w:left w:val="single" w:sz="4" w:space="0" w:color="00000A"/>
          <w:right w:val="single" w:sz="4" w:space="0" w:color="00000A"/>
          <w:insideV w:val="single" w:sz="4" w:space="0" w:color="00000A"/>
        </w:tblBorders>
        <w:tblLook w:val="04A0" w:firstRow="1" w:lastRow="0" w:firstColumn="1" w:lastColumn="0" w:noHBand="0" w:noVBand="1"/>
      </w:tblPr>
      <w:tblGrid>
        <w:gridCol w:w="3870"/>
      </w:tblGrid>
      <w:tr w:rsidR="008B39FD" w14:paraId="5CB585FB" w14:textId="77777777">
        <w:tc>
          <w:tcPr>
            <w:tcW w:w="3870" w:type="dxa"/>
            <w:tcBorders>
              <w:top w:val="single" w:sz="4" w:space="0" w:color="00000A"/>
              <w:left w:val="single" w:sz="4" w:space="0" w:color="00000A"/>
              <w:right w:val="single" w:sz="4" w:space="0" w:color="00000A"/>
            </w:tcBorders>
            <w:shd w:val="clear" w:color="auto" w:fill="auto"/>
          </w:tcPr>
          <w:p w14:paraId="5EEA4713"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$a = “HB” </w:t>
            </w:r>
            <w:r>
              <w:rPr>
                <w:rFonts w:ascii="Wingdings 3" w:eastAsia="Wingdings 3" w:hAnsi="Wingdings 3" w:cs="Wingdings 3"/>
                <w:sz w:val="20"/>
              </w:rPr>
              <w:t></w:t>
            </w:r>
            <w:r>
              <w:rPr>
                <w:rFonts w:ascii="Courier New" w:hAnsi="Courier New"/>
                <w:sz w:val="20"/>
              </w:rPr>
              <w:t xml:space="preserve"> </w:t>
            </w:r>
          </w:p>
        </w:tc>
      </w:tr>
      <w:tr w:rsidR="008B39FD" w14:paraId="072D0D08" w14:textId="77777777">
        <w:tc>
          <w:tcPr>
            <w:tcW w:w="3870" w:type="dxa"/>
            <w:tcBorders>
              <w:left w:val="single" w:sz="4" w:space="0" w:color="00000A"/>
              <w:right w:val="single" w:sz="4" w:space="0" w:color="00000A"/>
            </w:tcBorders>
            <w:shd w:val="clear" w:color="auto" w:fill="auto"/>
          </w:tcPr>
          <w:p w14:paraId="3AE1E578"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x = $a </w:t>
            </w:r>
            <w:r>
              <w:rPr>
                <w:rFonts w:ascii="Wingdings 3" w:eastAsia="Wingdings 3" w:hAnsi="Wingdings 3" w:cs="Wingdings 3"/>
                <w:sz w:val="20"/>
              </w:rPr>
              <w:t></w:t>
            </w:r>
            <w:r>
              <w:rPr>
                <w:rFonts w:ascii="Courier New" w:hAnsi="Courier New"/>
                <w:sz w:val="20"/>
              </w:rPr>
              <w:t xml:space="preserve"> </w:t>
            </w:r>
          </w:p>
        </w:tc>
      </w:tr>
      <w:tr w:rsidR="008B39FD" w14:paraId="15F3F368" w14:textId="77777777">
        <w:tc>
          <w:tcPr>
            <w:tcW w:w="3870" w:type="dxa"/>
            <w:tcBorders>
              <w:left w:val="single" w:sz="4" w:space="0" w:color="00000A"/>
              <w:right w:val="single" w:sz="4" w:space="0" w:color="00000A"/>
            </w:tcBorders>
            <w:shd w:val="clear" w:color="auto" w:fill="auto"/>
          </w:tcPr>
          <w:p w14:paraId="6659969D"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Print x </w:t>
            </w:r>
            <w:r>
              <w:rPr>
                <w:rFonts w:ascii="Wingdings 3" w:eastAsia="Wingdings 3" w:hAnsi="Wingdings 3" w:cs="Wingdings 3"/>
                <w:sz w:val="20"/>
              </w:rPr>
              <w:t></w:t>
            </w:r>
          </w:p>
        </w:tc>
      </w:tr>
      <w:tr w:rsidR="008B39FD" w14:paraId="4E5740CA" w14:textId="77777777">
        <w:tc>
          <w:tcPr>
            <w:tcW w:w="3870" w:type="dxa"/>
            <w:tcBorders>
              <w:top w:val="single" w:sz="4" w:space="0" w:color="00000A"/>
              <w:left w:val="single" w:sz="4" w:space="0" w:color="00000A"/>
              <w:bottom w:val="single" w:sz="4" w:space="0" w:color="00000A"/>
              <w:right w:val="single" w:sz="4" w:space="0" w:color="00000A"/>
            </w:tcBorders>
            <w:shd w:val="clear" w:color="auto" w:fill="auto"/>
          </w:tcPr>
          <w:p w14:paraId="4ACDA59C"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138</w:t>
            </w:r>
          </w:p>
        </w:tc>
      </w:tr>
    </w:tbl>
    <w:p w14:paraId="045D6D89" w14:textId="77777777" w:rsidR="008B39FD" w:rsidRDefault="00AD2DA2">
      <w:pPr>
        <w:pStyle w:val="NormalWeb"/>
        <w:rPr>
          <w:rFonts w:ascii="Calibri" w:hAnsi="Calibri"/>
          <w:i/>
        </w:rPr>
      </w:pPr>
      <w:r>
        <w:rPr>
          <w:rFonts w:ascii="Calibri" w:hAnsi="Calibri"/>
          <w:i/>
        </w:rPr>
        <w:t>The value 138 = 0x8A = (0x48 + 0x42)</w:t>
      </w:r>
    </w:p>
    <w:p w14:paraId="0F3FE6AE" w14:textId="77777777" w:rsidR="008B39FD" w:rsidRDefault="00AD2DA2">
      <w:pPr>
        <w:pStyle w:val="NormalWeb"/>
        <w:rPr>
          <w:rFonts w:ascii="Calibri" w:hAnsi="Calibri"/>
        </w:rPr>
      </w:pPr>
      <w:bookmarkStart w:id="449" w:name="_Toc496620303"/>
      <w:bookmarkStart w:id="450" w:name="_Toc522200174"/>
      <w:r>
        <w:rPr>
          <w:rStyle w:val="Heading3Char"/>
        </w:rPr>
        <w:t>Will VAL convert the string “SC11104” into 0x18D?</w:t>
      </w:r>
      <w:bookmarkEnd w:id="449"/>
      <w:bookmarkEnd w:id="450"/>
      <w:r>
        <w:rPr>
          <w:rFonts w:ascii="Calibri" w:hAnsi="Calibri"/>
        </w:rPr>
        <w:t xml:space="preserve"> (All the acsii values added up) </w:t>
      </w:r>
    </w:p>
    <w:p w14:paraId="218166BF" w14:textId="77777777" w:rsidR="008B39FD" w:rsidRDefault="00AD2DA2">
      <w:pPr>
        <w:pStyle w:val="NormalWeb"/>
        <w:rPr>
          <w:rFonts w:ascii="Calibri" w:hAnsi="Calibri"/>
        </w:rPr>
      </w:pPr>
      <w:r>
        <w:rPr>
          <w:rFonts w:ascii="Calibri" w:hAnsi="Calibri"/>
        </w:rPr>
        <w:t>Also, how can I limit it to 1 CHAR (ie  0x8D).</w:t>
      </w:r>
    </w:p>
    <w:p w14:paraId="7C4F7670" w14:textId="77777777" w:rsidR="008B39FD" w:rsidRDefault="00AD2DA2">
      <w:pPr>
        <w:pStyle w:val="NormalWeb"/>
        <w:rPr>
          <w:rFonts w:ascii="Calibri" w:hAnsi="Calibri"/>
          <w:i/>
        </w:rPr>
      </w:pPr>
      <w:r>
        <w:rPr>
          <w:rFonts w:ascii="Calibri" w:hAnsi="Calibri"/>
          <w:i/>
        </w:rPr>
        <w:t>- This calculation can be made as follows:</w:t>
      </w:r>
    </w:p>
    <w:tbl>
      <w:tblPr>
        <w:tblW w:w="3870" w:type="dxa"/>
        <w:tblInd w:w="175" w:type="dxa"/>
        <w:tblBorders>
          <w:top w:val="single" w:sz="4" w:space="0" w:color="00000A"/>
          <w:left w:val="single" w:sz="4" w:space="0" w:color="00000A"/>
          <w:right w:val="single" w:sz="4" w:space="0" w:color="00000A"/>
          <w:insideV w:val="single" w:sz="4" w:space="0" w:color="00000A"/>
        </w:tblBorders>
        <w:tblLook w:val="04A0" w:firstRow="1" w:lastRow="0" w:firstColumn="1" w:lastColumn="0" w:noHBand="0" w:noVBand="1"/>
      </w:tblPr>
      <w:tblGrid>
        <w:gridCol w:w="3870"/>
      </w:tblGrid>
      <w:tr w:rsidR="008B39FD" w14:paraId="2FC4E40E" w14:textId="77777777">
        <w:tc>
          <w:tcPr>
            <w:tcW w:w="3870" w:type="dxa"/>
            <w:tcBorders>
              <w:top w:val="single" w:sz="4" w:space="0" w:color="00000A"/>
              <w:left w:val="single" w:sz="4" w:space="0" w:color="00000A"/>
              <w:right w:val="single" w:sz="4" w:space="0" w:color="00000A"/>
            </w:tcBorders>
            <w:shd w:val="clear" w:color="auto" w:fill="auto"/>
          </w:tcPr>
          <w:p w14:paraId="0F7FAAB7"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$a = “SC11104” </w:t>
            </w:r>
            <w:r>
              <w:rPr>
                <w:rFonts w:ascii="Wingdings 3" w:eastAsia="Wingdings 3" w:hAnsi="Wingdings 3" w:cs="Wingdings 3"/>
                <w:sz w:val="20"/>
              </w:rPr>
              <w:t></w:t>
            </w:r>
            <w:r>
              <w:rPr>
                <w:rFonts w:ascii="Courier New" w:hAnsi="Courier New"/>
                <w:sz w:val="20"/>
              </w:rPr>
              <w:t xml:space="preserve"> </w:t>
            </w:r>
          </w:p>
        </w:tc>
      </w:tr>
      <w:tr w:rsidR="008B39FD" w14:paraId="61466233" w14:textId="77777777">
        <w:tc>
          <w:tcPr>
            <w:tcW w:w="3870" w:type="dxa"/>
            <w:tcBorders>
              <w:left w:val="single" w:sz="4" w:space="0" w:color="00000A"/>
              <w:right w:val="single" w:sz="4" w:space="0" w:color="00000A"/>
            </w:tcBorders>
            <w:shd w:val="clear" w:color="auto" w:fill="auto"/>
          </w:tcPr>
          <w:p w14:paraId="2F6DC20E"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x = $a </w:t>
            </w:r>
            <w:r>
              <w:rPr>
                <w:rFonts w:ascii="Wingdings 3" w:eastAsia="Wingdings 3" w:hAnsi="Wingdings 3" w:cs="Wingdings 3"/>
                <w:sz w:val="20"/>
              </w:rPr>
              <w:t></w:t>
            </w:r>
            <w:r>
              <w:rPr>
                <w:rFonts w:ascii="Courier New" w:hAnsi="Courier New"/>
                <w:sz w:val="20"/>
              </w:rPr>
              <w:t xml:space="preserve"> </w:t>
            </w:r>
          </w:p>
          <w:p w14:paraId="20BA6C2E"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Print x</w:t>
            </w:r>
          </w:p>
          <w:p w14:paraId="2AD4D310"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397</w:t>
            </w:r>
          </w:p>
          <w:p w14:paraId="41B1E90D"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x = x &amp; 0xff</w:t>
            </w:r>
          </w:p>
        </w:tc>
      </w:tr>
      <w:tr w:rsidR="008B39FD" w14:paraId="74083B59" w14:textId="77777777">
        <w:tc>
          <w:tcPr>
            <w:tcW w:w="3870" w:type="dxa"/>
            <w:tcBorders>
              <w:left w:val="single" w:sz="4" w:space="0" w:color="00000A"/>
              <w:right w:val="single" w:sz="4" w:space="0" w:color="00000A"/>
            </w:tcBorders>
            <w:shd w:val="clear" w:color="auto" w:fill="auto"/>
          </w:tcPr>
          <w:p w14:paraId="64322D7F"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Print x </w:t>
            </w:r>
            <w:r>
              <w:rPr>
                <w:rFonts w:ascii="Wingdings 3" w:eastAsia="Wingdings 3" w:hAnsi="Wingdings 3" w:cs="Wingdings 3"/>
                <w:sz w:val="20"/>
              </w:rPr>
              <w:t></w:t>
            </w:r>
          </w:p>
        </w:tc>
      </w:tr>
      <w:tr w:rsidR="008B39FD" w14:paraId="0DBB7EB2" w14:textId="77777777">
        <w:tc>
          <w:tcPr>
            <w:tcW w:w="3870" w:type="dxa"/>
            <w:tcBorders>
              <w:top w:val="single" w:sz="4" w:space="0" w:color="00000A"/>
              <w:left w:val="single" w:sz="4" w:space="0" w:color="00000A"/>
              <w:bottom w:val="single" w:sz="4" w:space="0" w:color="00000A"/>
              <w:right w:val="single" w:sz="4" w:space="0" w:color="00000A"/>
            </w:tcBorders>
            <w:shd w:val="clear" w:color="auto" w:fill="auto"/>
          </w:tcPr>
          <w:p w14:paraId="7AD9B9D8" w14:textId="77777777" w:rsidR="008B39FD" w:rsidRDefault="00AD2DA2">
            <w:pPr>
              <w:pStyle w:val="BodyTextIndent"/>
              <w:tabs>
                <w:tab w:val="left" w:pos="2160"/>
                <w:tab w:val="left" w:pos="2880"/>
                <w:tab w:val="left" w:pos="3600"/>
                <w:tab w:val="left" w:pos="4320"/>
              </w:tabs>
              <w:ind w:left="0" w:firstLine="0"/>
              <w:rPr>
                <w:rFonts w:ascii="Courier New" w:hAnsi="Courier New"/>
                <w:sz w:val="20"/>
              </w:rPr>
            </w:pPr>
            <w:r>
              <w:rPr>
                <w:rFonts w:ascii="Courier New" w:hAnsi="Courier New"/>
                <w:sz w:val="20"/>
              </w:rPr>
              <w:t xml:space="preserve">     141</w:t>
            </w:r>
          </w:p>
        </w:tc>
      </w:tr>
    </w:tbl>
    <w:p w14:paraId="6CF82371" w14:textId="77777777" w:rsidR="008B39FD" w:rsidRDefault="00AD2DA2">
      <w:pPr>
        <w:pStyle w:val="NormalWeb"/>
        <w:rPr>
          <w:rFonts w:ascii="Calibri" w:hAnsi="Calibri"/>
          <w:i/>
        </w:rPr>
      </w:pPr>
      <w:r>
        <w:rPr>
          <w:rFonts w:ascii="Calibri" w:hAnsi="Calibri"/>
          <w:i/>
        </w:rPr>
        <w:t xml:space="preserve">The value 397 = 0x18D and 141 = 0x8D.  </w:t>
      </w:r>
    </w:p>
    <w:p w14:paraId="06748969" w14:textId="77777777" w:rsidR="008B39FD" w:rsidRDefault="008B39FD">
      <w:pPr>
        <w:pStyle w:val="NormalWeb"/>
        <w:rPr>
          <w:rFonts w:ascii="Calibri" w:hAnsi="Calibri"/>
        </w:rPr>
      </w:pPr>
    </w:p>
    <w:p w14:paraId="3FC82F3A" w14:textId="77777777" w:rsidR="008B39FD" w:rsidRDefault="00AD2DA2">
      <w:pPr>
        <w:pStyle w:val="Heading3"/>
      </w:pPr>
      <w:bookmarkStart w:id="451" w:name="_Toc496620304"/>
      <w:bookmarkStart w:id="452" w:name="_Toc522200175"/>
      <w:r>
        <w:t>Is $a = $a + $b legal?</w:t>
      </w:r>
      <w:bookmarkEnd w:id="451"/>
      <w:bookmarkEnd w:id="452"/>
    </w:p>
    <w:p w14:paraId="7DC892BE" w14:textId="77777777" w:rsidR="008B39FD" w:rsidRDefault="00AD2DA2">
      <w:pPr>
        <w:pStyle w:val="NormalWeb"/>
        <w:rPr>
          <w:i/>
        </w:rPr>
      </w:pPr>
      <w:r>
        <w:rPr>
          <w:rFonts w:ascii="Calibri" w:hAnsi="Calibri"/>
          <w:i/>
        </w:rPr>
        <w:t>- Yes this is Legal.</w:t>
      </w:r>
    </w:p>
    <w:p w14:paraId="12B27897" w14:textId="77777777" w:rsidR="008B39FD" w:rsidRDefault="00AD2DA2">
      <w:pPr>
        <w:pStyle w:val="BodyTextIndent"/>
        <w:tabs>
          <w:tab w:val="left" w:pos="2160"/>
          <w:tab w:val="left" w:pos="2880"/>
          <w:tab w:val="left" w:pos="3600"/>
          <w:tab w:val="left" w:pos="4320"/>
        </w:tabs>
        <w:ind w:left="1080" w:firstLine="0"/>
      </w:pPr>
      <w:r>
        <w:rPr>
          <w:i/>
        </w:rPr>
        <w:tab/>
      </w:r>
    </w:p>
    <w:p w14:paraId="63C8EC2E" w14:textId="77777777" w:rsidR="008B39FD" w:rsidRDefault="008B39FD">
      <w:pPr>
        <w:sectPr w:rsidR="008B39FD">
          <w:type w:val="continuous"/>
          <w:pgSz w:w="12240" w:h="15840"/>
          <w:pgMar w:top="900" w:right="900" w:bottom="1440" w:left="1800" w:header="720" w:footer="720" w:gutter="0"/>
          <w:cols w:space="720"/>
          <w:formProt w:val="0"/>
          <w:docGrid w:linePitch="360"/>
        </w:sectPr>
      </w:pPr>
    </w:p>
    <w:p w14:paraId="2E198AD0" w14:textId="77777777" w:rsidR="008B39FD" w:rsidRDefault="008B39FD"/>
    <w:p w14:paraId="24EF08D5" w14:textId="77777777" w:rsidR="008B39FD" w:rsidRDefault="008B39FD">
      <w:pPr>
        <w:sectPr w:rsidR="008B39FD">
          <w:type w:val="continuous"/>
          <w:pgSz w:w="12240" w:h="15840"/>
          <w:pgMar w:top="900" w:right="900" w:bottom="1440" w:left="1800" w:header="720" w:footer="720" w:gutter="0"/>
          <w:cols w:space="720"/>
          <w:formProt w:val="0"/>
          <w:docGrid w:linePitch="360"/>
        </w:sectPr>
      </w:pPr>
    </w:p>
    <w:p w14:paraId="0132A0DC" w14:textId="77777777" w:rsidR="008B39FD" w:rsidRDefault="008B39FD"/>
    <w:p w14:paraId="0E51C45C" w14:textId="77777777" w:rsidR="008B39FD" w:rsidRDefault="008B39FD">
      <w:pPr>
        <w:sectPr w:rsidR="008B39FD">
          <w:type w:val="continuous"/>
          <w:pgSz w:w="12240" w:h="15840"/>
          <w:pgMar w:top="900" w:right="900" w:bottom="1440" w:left="1800" w:header="720" w:footer="720" w:gutter="0"/>
          <w:cols w:space="720"/>
          <w:formProt w:val="0"/>
          <w:docGrid w:linePitch="360"/>
        </w:sectPr>
      </w:pPr>
    </w:p>
    <w:p w14:paraId="71E6A5E2" w14:textId="77777777" w:rsidR="008B39FD" w:rsidRDefault="008B39FD"/>
    <w:p w14:paraId="3876B7BD" w14:textId="77777777" w:rsidR="008B39FD" w:rsidRDefault="008B39FD">
      <w:pPr>
        <w:sectPr w:rsidR="008B39FD">
          <w:type w:val="continuous"/>
          <w:pgSz w:w="12240" w:h="15840"/>
          <w:pgMar w:top="900" w:right="900" w:bottom="1440" w:left="1800" w:header="720" w:footer="720" w:gutter="0"/>
          <w:cols w:space="720"/>
          <w:formProt w:val="0"/>
          <w:docGrid w:linePitch="360"/>
        </w:sectPr>
      </w:pPr>
    </w:p>
    <w:p w14:paraId="3D73ADCB" w14:textId="77777777" w:rsidR="008B39FD" w:rsidRDefault="008B39FD"/>
    <w:p w14:paraId="19DF2050" w14:textId="77777777" w:rsidR="008B39FD" w:rsidRDefault="008B39FD">
      <w:pPr>
        <w:sectPr w:rsidR="008B39FD">
          <w:type w:val="continuous"/>
          <w:pgSz w:w="12240" w:h="15840"/>
          <w:pgMar w:top="900" w:right="900" w:bottom="1440" w:left="1800" w:header="720" w:footer="720" w:gutter="0"/>
          <w:cols w:space="720"/>
          <w:formProt w:val="0"/>
          <w:docGrid w:linePitch="360"/>
        </w:sectPr>
      </w:pPr>
    </w:p>
    <w:p w14:paraId="1FE74F31" w14:textId="77777777" w:rsidR="00AD2DA2" w:rsidRDefault="00AD2DA2"/>
    <w:sectPr w:rsidR="00AD2DA2">
      <w:type w:val="continuous"/>
      <w:pgSz w:w="12240" w:h="15840"/>
      <w:pgMar w:top="900" w:right="900" w:bottom="1440" w:left="1800" w:header="720" w:footer="720" w:gutter="0"/>
      <w:cols w:space="720"/>
      <w:formProt w:val="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CCC462" w14:textId="77777777" w:rsidR="00F6068F" w:rsidRDefault="00F6068F">
      <w:r>
        <w:separator/>
      </w:r>
    </w:p>
  </w:endnote>
  <w:endnote w:type="continuationSeparator" w:id="0">
    <w:p w14:paraId="0E6A2FAD" w14:textId="77777777" w:rsidR="00F6068F" w:rsidRDefault="00F60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Liberation Sans">
    <w:altName w:val="Arial"/>
    <w:charset w:val="00"/>
    <w:family w:val="swiss"/>
    <w:pitch w:val="variable"/>
    <w:sig w:usb0="E0000AFF" w:usb1="500078FF" w:usb2="00000021" w:usb3="00000000" w:csb0="000001BF"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Courier">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Wingdings 3">
    <w:panose1 w:val="050401020108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Rounded MT Bold">
    <w:panose1 w:val="020F0704030504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NewRoman">
    <w:altName w:val="Times New Roman"/>
    <w:charset w:val="00"/>
    <w:family w:val="roman"/>
    <w:pitch w:val="variable"/>
  </w:font>
  <w:font w:name="Tekton">
    <w:altName w:val="Times New Roman"/>
    <w:charset w:val="00"/>
    <w:family w:val="roman"/>
    <w:pitch w:val="variable"/>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6FF01" w14:textId="77777777" w:rsidR="00AA3916" w:rsidRDefault="00AA3916">
    <w:pPr>
      <w:pStyle w:val="Footer"/>
      <w:jc w:val="center"/>
    </w:pPr>
    <w:r>
      <w:t xml:space="preserve">Page </w:t>
    </w:r>
    <w:r>
      <w:rPr>
        <w:rStyle w:val="PageNumber"/>
      </w:rPr>
      <w:fldChar w:fldCharType="begin"/>
    </w:r>
    <w:r>
      <w:rPr>
        <w:rStyle w:val="PageNumber"/>
      </w:rPr>
      <w:instrText>PAGE</w:instrText>
    </w:r>
    <w:r>
      <w:rPr>
        <w:rStyle w:val="PageNumber"/>
      </w:rPr>
      <w:fldChar w:fldCharType="separate"/>
    </w:r>
    <w:r w:rsidR="004F5EF6">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NUMPAGES</w:instrText>
    </w:r>
    <w:r>
      <w:rPr>
        <w:rStyle w:val="PageNumber"/>
      </w:rPr>
      <w:fldChar w:fldCharType="separate"/>
    </w:r>
    <w:r w:rsidR="004F5EF6">
      <w:rPr>
        <w:rStyle w:val="PageNumber"/>
        <w:noProof/>
      </w:rPr>
      <w:t>68</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3932B" w14:textId="77777777" w:rsidR="00AA3916" w:rsidRDefault="00AA3916">
    <w:pPr>
      <w:pStyle w:val="Footer"/>
      <w:jc w:val="center"/>
    </w:pPr>
    <w:r>
      <w:t xml:space="preserve">Page </w:t>
    </w:r>
    <w:r>
      <w:rPr>
        <w:rStyle w:val="PageNumber"/>
      </w:rPr>
      <w:fldChar w:fldCharType="begin"/>
    </w:r>
    <w:r>
      <w:rPr>
        <w:rStyle w:val="PageNumber"/>
      </w:rPr>
      <w:instrText>PAGE</w:instrText>
    </w:r>
    <w:r>
      <w:rPr>
        <w:rStyle w:val="PageNumber"/>
      </w:rPr>
      <w:fldChar w:fldCharType="separate"/>
    </w:r>
    <w:r w:rsidR="004F5EF6">
      <w:rPr>
        <w:rStyle w:val="PageNumber"/>
        <w:noProof/>
      </w:rPr>
      <w:t>67</w:t>
    </w:r>
    <w:r>
      <w:rPr>
        <w:rStyle w:val="PageNumber"/>
      </w:rPr>
      <w:fldChar w:fldCharType="end"/>
    </w:r>
    <w:r>
      <w:rPr>
        <w:rStyle w:val="PageNumber"/>
      </w:rPr>
      <w:t xml:space="preserve"> of </w:t>
    </w:r>
    <w:r>
      <w:rPr>
        <w:rStyle w:val="PageNumber"/>
      </w:rPr>
      <w:fldChar w:fldCharType="begin"/>
    </w:r>
    <w:r>
      <w:rPr>
        <w:rStyle w:val="PageNumber"/>
      </w:rPr>
      <w:instrText>NUMPAGES</w:instrText>
    </w:r>
    <w:r>
      <w:rPr>
        <w:rStyle w:val="PageNumber"/>
      </w:rPr>
      <w:fldChar w:fldCharType="separate"/>
    </w:r>
    <w:r w:rsidR="004F5EF6">
      <w:rPr>
        <w:rStyle w:val="PageNumber"/>
        <w:noProof/>
      </w:rPr>
      <w:t>67</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1E4C0A" w14:textId="77777777" w:rsidR="00F6068F" w:rsidRDefault="00F6068F">
      <w:r>
        <w:separator/>
      </w:r>
    </w:p>
  </w:footnote>
  <w:footnote w:type="continuationSeparator" w:id="0">
    <w:p w14:paraId="41154FCA" w14:textId="77777777" w:rsidR="00F6068F" w:rsidRDefault="00F6068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E28B8" w14:textId="77777777" w:rsidR="00AA3916" w:rsidRDefault="00AA3916">
    <w:pPr>
      <w:jc w:val="center"/>
      <w:rPr>
        <w:b/>
        <w:bCs/>
        <w:sz w:val="32"/>
        <w:u w:val="single"/>
      </w:rPr>
    </w:pPr>
    <w:r>
      <w:rPr>
        <w:b/>
        <w:bCs/>
        <w:sz w:val="32"/>
        <w:u w:val="single"/>
      </w:rPr>
      <w:t>rPod and MS-II Software Description Manual</w:t>
    </w:r>
  </w:p>
  <w:p w14:paraId="339CDE81" w14:textId="49303F10" w:rsidR="00AA3916" w:rsidRDefault="00AA3916">
    <w:pPr>
      <w:pStyle w:val="Heading1"/>
      <w:jc w:val="center"/>
    </w:pPr>
    <w:bookmarkStart w:id="130" w:name="__RefHeading___Toc17211_2602917457"/>
    <w:bookmarkEnd w:id="130"/>
    <w:r>
      <w:rPr>
        <w:sz w:val="20"/>
      </w:rPr>
      <w:t>Simon-Kaloi Engineering  DMK 08-</w:t>
    </w:r>
    <w:r w:rsidR="00792BD7">
      <w:rPr>
        <w:sz w:val="20"/>
      </w:rPr>
      <w:t>27</w:t>
    </w:r>
    <w:r>
      <w:rPr>
        <w:sz w:val="20"/>
      </w:rPr>
      <w:t xml:space="preserve">-2018 rev </w:t>
    </w:r>
    <w:r w:rsidR="004F5EF6">
      <w:rPr>
        <w:sz w:val="20"/>
      </w:rPr>
      <w:t>40</w:t>
    </w:r>
  </w:p>
  <w:p w14:paraId="2410D587" w14:textId="77777777" w:rsidR="00AA3916" w:rsidRDefault="00AA3916">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FA2B5" w14:textId="77777777" w:rsidR="00AA3916" w:rsidRDefault="00AA3916">
    <w:pPr>
      <w:jc w:val="center"/>
    </w:pPr>
    <w:r>
      <w:rPr>
        <w:b/>
        <w:bCs/>
        <w:sz w:val="32"/>
        <w:u w:val="single"/>
      </w:rPr>
      <w:t>rPod and MS-II Software Description Manual</w:t>
    </w:r>
  </w:p>
  <w:p w14:paraId="0FB7482C" w14:textId="2FA54CC5" w:rsidR="004F5EF6" w:rsidRPr="004F5EF6" w:rsidRDefault="00AA3916" w:rsidP="004F5EF6">
    <w:pPr>
      <w:pStyle w:val="Heading1"/>
      <w:jc w:val="center"/>
      <w:rPr>
        <w:sz w:val="20"/>
      </w:rPr>
    </w:pPr>
    <w:bookmarkStart w:id="134" w:name="__RefHeading___Toc17343_2602917457"/>
    <w:bookmarkEnd w:id="134"/>
    <w:r>
      <w:rPr>
        <w:sz w:val="20"/>
      </w:rPr>
      <w:t xml:space="preserve">Simon-Kaloi Engineering  DMK </w:t>
    </w:r>
    <w:r w:rsidR="00792BD7">
      <w:rPr>
        <w:sz w:val="20"/>
      </w:rPr>
      <w:t xml:space="preserve">08-27-2018 rev </w:t>
    </w:r>
    <w:r w:rsidR="004F5EF6">
      <w:rPr>
        <w:sz w:val="20"/>
      </w:rPr>
      <w:t>40</w:t>
    </w:r>
  </w:p>
  <w:p w14:paraId="19B24F9A" w14:textId="77777777" w:rsidR="00AA3916" w:rsidRDefault="00AA391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20E3B"/>
    <w:multiLevelType w:val="multilevel"/>
    <w:tmpl w:val="4042B5BC"/>
    <w:lvl w:ilvl="0">
      <w:start w:val="1"/>
      <w:numFmt w:val="decimal"/>
      <w:lvlText w:val="%1)"/>
      <w:lvlJc w:val="left"/>
      <w:pPr>
        <w:ind w:left="1080" w:hanging="36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79E60F9"/>
    <w:multiLevelType w:val="multilevel"/>
    <w:tmpl w:val="0CC2D9C4"/>
    <w:lvl w:ilvl="0">
      <w:start w:val="1"/>
      <w:numFmt w:val="decimal"/>
      <w:lvlText w:val="%1."/>
      <w:lvlJc w:val="left"/>
      <w:pPr>
        <w:tabs>
          <w:tab w:val="num" w:pos="360"/>
        </w:tabs>
        <w:ind w:left="360" w:hanging="360"/>
      </w:pPr>
      <w:rPr>
        <w:rFonts w:cs="Times New Roman"/>
        <w:b/>
        <w:sz w:val="20"/>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8527335"/>
    <w:multiLevelType w:val="multilevel"/>
    <w:tmpl w:val="25CE9B12"/>
    <w:lvl w:ilvl="0">
      <w:start w:val="1"/>
      <w:numFmt w:val="decimal"/>
      <w:lvlText w:val="%1)"/>
      <w:lvlJc w:val="left"/>
      <w:pPr>
        <w:tabs>
          <w:tab w:val="num" w:pos="720"/>
        </w:tabs>
        <w:ind w:left="720" w:hanging="360"/>
      </w:pPr>
      <w:rPr>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C640D7B"/>
    <w:multiLevelType w:val="multilevel"/>
    <w:tmpl w:val="CF92A7BE"/>
    <w:lvl w:ilvl="0">
      <w:start w:val="1"/>
      <w:numFmt w:val="bullet"/>
      <w:lvlText w:val=""/>
      <w:lvlJc w:val="left"/>
      <w:pPr>
        <w:tabs>
          <w:tab w:val="num" w:pos="2947"/>
        </w:tabs>
        <w:ind w:left="2947" w:hanging="360"/>
      </w:pPr>
      <w:rPr>
        <w:rFonts w:ascii="Symbol" w:hAnsi="Symbol" w:cs="Symbol" w:hint="default"/>
      </w:rPr>
    </w:lvl>
    <w:lvl w:ilvl="1">
      <w:start w:val="1"/>
      <w:numFmt w:val="bullet"/>
      <w:lvlText w:val="o"/>
      <w:lvlJc w:val="left"/>
      <w:pPr>
        <w:tabs>
          <w:tab w:val="num" w:pos="3667"/>
        </w:tabs>
        <w:ind w:left="3667" w:hanging="360"/>
      </w:pPr>
      <w:rPr>
        <w:rFonts w:ascii="Courier New" w:hAnsi="Courier New" w:cs="Courier New" w:hint="default"/>
      </w:rPr>
    </w:lvl>
    <w:lvl w:ilvl="2">
      <w:start w:val="1"/>
      <w:numFmt w:val="bullet"/>
      <w:lvlText w:val=""/>
      <w:lvlJc w:val="left"/>
      <w:pPr>
        <w:tabs>
          <w:tab w:val="num" w:pos="4387"/>
        </w:tabs>
        <w:ind w:left="4387" w:hanging="360"/>
      </w:pPr>
      <w:rPr>
        <w:rFonts w:ascii="Wingdings" w:hAnsi="Wingdings" w:cs="Wingdings" w:hint="default"/>
      </w:rPr>
    </w:lvl>
    <w:lvl w:ilvl="3">
      <w:start w:val="1"/>
      <w:numFmt w:val="bullet"/>
      <w:lvlText w:val=""/>
      <w:lvlJc w:val="left"/>
      <w:pPr>
        <w:tabs>
          <w:tab w:val="num" w:pos="5107"/>
        </w:tabs>
        <w:ind w:left="5107" w:hanging="360"/>
      </w:pPr>
      <w:rPr>
        <w:rFonts w:ascii="Symbol" w:hAnsi="Symbol" w:cs="Symbol" w:hint="default"/>
      </w:rPr>
    </w:lvl>
    <w:lvl w:ilvl="4">
      <w:start w:val="1"/>
      <w:numFmt w:val="bullet"/>
      <w:lvlText w:val="o"/>
      <w:lvlJc w:val="left"/>
      <w:pPr>
        <w:tabs>
          <w:tab w:val="num" w:pos="5827"/>
        </w:tabs>
        <w:ind w:left="5827" w:hanging="360"/>
      </w:pPr>
      <w:rPr>
        <w:rFonts w:ascii="Courier New" w:hAnsi="Courier New" w:cs="Courier New" w:hint="default"/>
      </w:rPr>
    </w:lvl>
    <w:lvl w:ilvl="5">
      <w:start w:val="1"/>
      <w:numFmt w:val="bullet"/>
      <w:lvlText w:val=""/>
      <w:lvlJc w:val="left"/>
      <w:pPr>
        <w:tabs>
          <w:tab w:val="num" w:pos="6547"/>
        </w:tabs>
        <w:ind w:left="6547" w:hanging="360"/>
      </w:pPr>
      <w:rPr>
        <w:rFonts w:ascii="Wingdings" w:hAnsi="Wingdings" w:cs="Wingdings" w:hint="default"/>
      </w:rPr>
    </w:lvl>
    <w:lvl w:ilvl="6">
      <w:start w:val="1"/>
      <w:numFmt w:val="bullet"/>
      <w:lvlText w:val=""/>
      <w:lvlJc w:val="left"/>
      <w:pPr>
        <w:tabs>
          <w:tab w:val="num" w:pos="7267"/>
        </w:tabs>
        <w:ind w:left="7267" w:hanging="360"/>
      </w:pPr>
      <w:rPr>
        <w:rFonts w:ascii="Symbol" w:hAnsi="Symbol" w:cs="Symbol" w:hint="default"/>
      </w:rPr>
    </w:lvl>
    <w:lvl w:ilvl="7">
      <w:start w:val="1"/>
      <w:numFmt w:val="bullet"/>
      <w:lvlText w:val="o"/>
      <w:lvlJc w:val="left"/>
      <w:pPr>
        <w:tabs>
          <w:tab w:val="num" w:pos="7987"/>
        </w:tabs>
        <w:ind w:left="7987" w:hanging="360"/>
      </w:pPr>
      <w:rPr>
        <w:rFonts w:ascii="Courier New" w:hAnsi="Courier New" w:cs="Courier New" w:hint="default"/>
      </w:rPr>
    </w:lvl>
    <w:lvl w:ilvl="8">
      <w:start w:val="1"/>
      <w:numFmt w:val="bullet"/>
      <w:lvlText w:val=""/>
      <w:lvlJc w:val="left"/>
      <w:pPr>
        <w:tabs>
          <w:tab w:val="num" w:pos="8707"/>
        </w:tabs>
        <w:ind w:left="8707" w:hanging="360"/>
      </w:pPr>
      <w:rPr>
        <w:rFonts w:ascii="Wingdings" w:hAnsi="Wingdings" w:cs="Wingdings" w:hint="default"/>
      </w:rPr>
    </w:lvl>
  </w:abstractNum>
  <w:abstractNum w:abstractNumId="4">
    <w:nsid w:val="185112EE"/>
    <w:multiLevelType w:val="multilevel"/>
    <w:tmpl w:val="D024A6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8AF344F"/>
    <w:multiLevelType w:val="multilevel"/>
    <w:tmpl w:val="CC1837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7B45241"/>
    <w:multiLevelType w:val="multilevel"/>
    <w:tmpl w:val="BA4EDF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29A66EF3"/>
    <w:multiLevelType w:val="multilevel"/>
    <w:tmpl w:val="6F8EFCC4"/>
    <w:lvl w:ilvl="0">
      <w:start w:val="1"/>
      <w:numFmt w:val="decimal"/>
      <w:lvlText w:val="%1)"/>
      <w:lvlJc w:val="left"/>
      <w:pPr>
        <w:tabs>
          <w:tab w:val="num" w:pos="1080"/>
        </w:tabs>
        <w:ind w:left="1080" w:hanging="360"/>
      </w:pPr>
      <w:rPr>
        <w:i w:val="0"/>
        <w:sz w:val="20"/>
        <w:szCs w:val="2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nsid w:val="346C5BC1"/>
    <w:multiLevelType w:val="multilevel"/>
    <w:tmpl w:val="81C28D90"/>
    <w:lvl w:ilvl="0">
      <w:start w:val="1"/>
      <w:numFmt w:val="decimal"/>
      <w:lvlText w:val="%1)"/>
      <w:lvlJc w:val="left"/>
      <w:pPr>
        <w:tabs>
          <w:tab w:val="num" w:pos="1800"/>
        </w:tabs>
        <w:ind w:left="180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9">
    <w:nsid w:val="37045E2C"/>
    <w:multiLevelType w:val="multilevel"/>
    <w:tmpl w:val="239EB4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7265CFC"/>
    <w:multiLevelType w:val="multilevel"/>
    <w:tmpl w:val="EEF4AAD2"/>
    <w:lvl w:ilvl="0">
      <w:start w:val="1"/>
      <w:numFmt w:val="decimal"/>
      <w:lvlText w:val="%1)"/>
      <w:lvlJc w:val="left"/>
      <w:pPr>
        <w:tabs>
          <w:tab w:val="num" w:pos="1080"/>
        </w:tabs>
        <w:ind w:left="1080" w:hanging="360"/>
      </w:pPr>
      <w:rPr>
        <w:i w:val="0"/>
        <w:sz w:val="20"/>
        <w:szCs w:val="20"/>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
    <w:nsid w:val="40F70E77"/>
    <w:multiLevelType w:val="multilevel"/>
    <w:tmpl w:val="2A348D7E"/>
    <w:lvl w:ilvl="0">
      <w:start w:val="1"/>
      <w:numFmt w:val="decimal"/>
      <w:lvlText w:val="%1."/>
      <w:lvlJc w:val="left"/>
      <w:pPr>
        <w:tabs>
          <w:tab w:val="num" w:pos="720"/>
        </w:tabs>
        <w:ind w:left="720" w:hanging="360"/>
      </w:pPr>
      <w:rPr>
        <w:b w:val="0"/>
        <w:sz w:val="22"/>
        <w:szCs w:val="22"/>
      </w:rPr>
    </w:lvl>
    <w:lvl w:ilvl="1">
      <w:start w:val="3"/>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455925F2"/>
    <w:multiLevelType w:val="multilevel"/>
    <w:tmpl w:val="CC8C91D4"/>
    <w:lvl w:ilvl="0">
      <w:start w:val="1"/>
      <w:numFmt w:val="decimal"/>
      <w:lvlText w:val="%1)"/>
      <w:lvlJc w:val="left"/>
      <w:pPr>
        <w:tabs>
          <w:tab w:val="num" w:pos="720"/>
        </w:tabs>
        <w:ind w:left="720" w:hanging="360"/>
      </w:pPr>
      <w:rPr>
        <w:i w:val="0"/>
        <w:sz w:val="18"/>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490226C3"/>
    <w:multiLevelType w:val="multilevel"/>
    <w:tmpl w:val="9F7837E2"/>
    <w:lvl w:ilvl="0">
      <w:start w:val="1"/>
      <w:numFmt w:val="decimal"/>
      <w:lvlText w:val="%1)"/>
      <w:lvlJc w:val="left"/>
      <w:pPr>
        <w:ind w:left="1080" w:hanging="360"/>
      </w:pPr>
      <w:rPr>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512E11B3"/>
    <w:multiLevelType w:val="multilevel"/>
    <w:tmpl w:val="67E2E756"/>
    <w:lvl w:ilvl="0">
      <w:start w:val="1"/>
      <w:numFmt w:val="decimal"/>
      <w:lvlText w:val="%1)"/>
      <w:lvlJc w:val="left"/>
      <w:pPr>
        <w:tabs>
          <w:tab w:val="num" w:pos="1800"/>
        </w:tabs>
        <w:ind w:left="1800" w:hanging="360"/>
      </w:pPr>
    </w:lvl>
    <w:lvl w:ilvl="1">
      <w:start w:val="1"/>
      <w:numFmt w:val="lowerLetter"/>
      <w:lvlText w:val="%2."/>
      <w:lvlJc w:val="left"/>
      <w:pPr>
        <w:tabs>
          <w:tab w:val="num" w:pos="2520"/>
        </w:tabs>
        <w:ind w:left="2520" w:hanging="360"/>
      </w:pPr>
    </w:lvl>
    <w:lvl w:ilvl="2">
      <w:start w:val="1"/>
      <w:numFmt w:val="lowerRoman"/>
      <w:lvlText w:val="%3."/>
      <w:lvlJc w:val="right"/>
      <w:pPr>
        <w:tabs>
          <w:tab w:val="num" w:pos="3240"/>
        </w:tabs>
        <w:ind w:left="3240" w:hanging="180"/>
      </w:pPr>
    </w:lvl>
    <w:lvl w:ilvl="3">
      <w:start w:val="1"/>
      <w:numFmt w:val="decimal"/>
      <w:lvlText w:val="%4."/>
      <w:lvlJc w:val="left"/>
      <w:pPr>
        <w:tabs>
          <w:tab w:val="num" w:pos="3960"/>
        </w:tabs>
        <w:ind w:left="3960" w:hanging="360"/>
      </w:p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15">
    <w:nsid w:val="5D7B7C8F"/>
    <w:multiLevelType w:val="multilevel"/>
    <w:tmpl w:val="9CF83F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D9609E6"/>
    <w:multiLevelType w:val="multilevel"/>
    <w:tmpl w:val="CD826C3E"/>
    <w:lvl w:ilvl="0">
      <w:start w:val="1"/>
      <w:numFmt w:val="decimal"/>
      <w:lvlText w:val="%1)"/>
      <w:lvlJc w:val="left"/>
      <w:pPr>
        <w:tabs>
          <w:tab w:val="num" w:pos="1080"/>
        </w:tabs>
        <w:ind w:left="1080" w:hanging="360"/>
      </w:pPr>
      <w:rPr>
        <w:b/>
        <w:sz w:val="32"/>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7">
    <w:nsid w:val="60FB3585"/>
    <w:multiLevelType w:val="multilevel"/>
    <w:tmpl w:val="CFA0CCCA"/>
    <w:lvl w:ilvl="0">
      <w:start w:val="1"/>
      <w:numFmt w:val="decimal"/>
      <w:lvlText w:val="%1."/>
      <w:lvlJc w:val="left"/>
      <w:pPr>
        <w:tabs>
          <w:tab w:val="num" w:pos="720"/>
        </w:tabs>
        <w:ind w:left="720" w:hanging="360"/>
      </w:pPr>
      <w:rPr>
        <w:rFonts w:ascii="Times New Roman" w:hAnsi="Times New Roman"/>
        <w:b w:val="0"/>
        <w:sz w:val="22"/>
        <w:szCs w:val="22"/>
      </w:rPr>
    </w:lvl>
    <w:lvl w:ilvl="1">
      <w:start w:val="1"/>
      <w:numFmt w:val="bullet"/>
      <w:lvlText w:val="-"/>
      <w:lvlJc w:val="left"/>
      <w:pPr>
        <w:tabs>
          <w:tab w:val="num" w:pos="1440"/>
        </w:tabs>
        <w:ind w:left="1440" w:hanging="360"/>
      </w:pPr>
      <w:rPr>
        <w:rFonts w:ascii="Times New Roman" w:hAnsi="Times New Roman" w:cs="Times New Roman"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62D54148"/>
    <w:multiLevelType w:val="multilevel"/>
    <w:tmpl w:val="6BA89BDE"/>
    <w:lvl w:ilvl="0">
      <w:start w:val="1"/>
      <w:numFmt w:val="decimal"/>
      <w:lvlText w:val="%1."/>
      <w:lvlJc w:val="left"/>
      <w:pPr>
        <w:tabs>
          <w:tab w:val="num" w:pos="720"/>
        </w:tabs>
        <w:ind w:left="720" w:hanging="360"/>
      </w:pPr>
      <w:rPr>
        <w:b w:val="0"/>
        <w:sz w:val="24"/>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6BD922BE"/>
    <w:multiLevelType w:val="multilevel"/>
    <w:tmpl w:val="15B6517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nsid w:val="73B361A5"/>
    <w:multiLevelType w:val="multilevel"/>
    <w:tmpl w:val="98AC6CC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7F610FB7"/>
    <w:multiLevelType w:val="multilevel"/>
    <w:tmpl w:val="10001F44"/>
    <w:lvl w:ilvl="0">
      <w:start w:val="1"/>
      <w:numFmt w:val="decimal"/>
      <w:lvlText w:val="%1."/>
      <w:lvlJc w:val="left"/>
      <w:pPr>
        <w:tabs>
          <w:tab w:val="num" w:pos="720"/>
        </w:tabs>
        <w:ind w:left="720" w:hanging="360"/>
      </w:pPr>
      <w:rPr>
        <w:b w:val="0"/>
        <w:sz w:val="22"/>
        <w:szCs w:val="22"/>
      </w:r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
  </w:num>
  <w:num w:numId="2">
    <w:abstractNumId w:val="18"/>
  </w:num>
  <w:num w:numId="3">
    <w:abstractNumId w:val="21"/>
  </w:num>
  <w:num w:numId="4">
    <w:abstractNumId w:val="17"/>
  </w:num>
  <w:num w:numId="5">
    <w:abstractNumId w:val="3"/>
  </w:num>
  <w:num w:numId="6">
    <w:abstractNumId w:val="14"/>
  </w:num>
  <w:num w:numId="7">
    <w:abstractNumId w:val="8"/>
  </w:num>
  <w:num w:numId="8">
    <w:abstractNumId w:val="9"/>
  </w:num>
  <w:num w:numId="9">
    <w:abstractNumId w:val="11"/>
  </w:num>
  <w:num w:numId="10">
    <w:abstractNumId w:val="16"/>
  </w:num>
  <w:num w:numId="11">
    <w:abstractNumId w:val="2"/>
  </w:num>
  <w:num w:numId="12">
    <w:abstractNumId w:val="12"/>
  </w:num>
  <w:num w:numId="13">
    <w:abstractNumId w:val="0"/>
  </w:num>
  <w:num w:numId="14">
    <w:abstractNumId w:val="10"/>
  </w:num>
  <w:num w:numId="15">
    <w:abstractNumId w:val="20"/>
  </w:num>
  <w:num w:numId="16">
    <w:abstractNumId w:val="15"/>
  </w:num>
  <w:num w:numId="17">
    <w:abstractNumId w:val="4"/>
  </w:num>
  <w:num w:numId="18">
    <w:abstractNumId w:val="6"/>
  </w:num>
  <w:num w:numId="19">
    <w:abstractNumId w:val="7"/>
  </w:num>
  <w:num w:numId="20">
    <w:abstractNumId w:val="13"/>
  </w:num>
  <w:num w:numId="21">
    <w:abstractNumId w:val="5"/>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9FD"/>
    <w:rsid w:val="00017ECD"/>
    <w:rsid w:val="00021741"/>
    <w:rsid w:val="00113D46"/>
    <w:rsid w:val="00121F40"/>
    <w:rsid w:val="00126EDD"/>
    <w:rsid w:val="001948E6"/>
    <w:rsid w:val="001B16DE"/>
    <w:rsid w:val="001F3EE5"/>
    <w:rsid w:val="00203500"/>
    <w:rsid w:val="0021180B"/>
    <w:rsid w:val="00232639"/>
    <w:rsid w:val="00285529"/>
    <w:rsid w:val="002B3566"/>
    <w:rsid w:val="002C1C33"/>
    <w:rsid w:val="00310241"/>
    <w:rsid w:val="003177EC"/>
    <w:rsid w:val="00325754"/>
    <w:rsid w:val="0037738D"/>
    <w:rsid w:val="003E5773"/>
    <w:rsid w:val="003F36FA"/>
    <w:rsid w:val="00405A3F"/>
    <w:rsid w:val="00424D23"/>
    <w:rsid w:val="004A3B73"/>
    <w:rsid w:val="004B0B91"/>
    <w:rsid w:val="004F34F1"/>
    <w:rsid w:val="004F5EF6"/>
    <w:rsid w:val="00536955"/>
    <w:rsid w:val="0055065E"/>
    <w:rsid w:val="0056155C"/>
    <w:rsid w:val="00567A90"/>
    <w:rsid w:val="005B2464"/>
    <w:rsid w:val="005D3535"/>
    <w:rsid w:val="005F7204"/>
    <w:rsid w:val="00607456"/>
    <w:rsid w:val="0064109B"/>
    <w:rsid w:val="006961BC"/>
    <w:rsid w:val="006C6408"/>
    <w:rsid w:val="006D2AC8"/>
    <w:rsid w:val="006F0552"/>
    <w:rsid w:val="006F7125"/>
    <w:rsid w:val="0070356D"/>
    <w:rsid w:val="0071511F"/>
    <w:rsid w:val="007170F0"/>
    <w:rsid w:val="007514AF"/>
    <w:rsid w:val="007878A9"/>
    <w:rsid w:val="00792BD7"/>
    <w:rsid w:val="007E7958"/>
    <w:rsid w:val="00844130"/>
    <w:rsid w:val="00852D1F"/>
    <w:rsid w:val="00892732"/>
    <w:rsid w:val="008B39FD"/>
    <w:rsid w:val="0090184C"/>
    <w:rsid w:val="00903105"/>
    <w:rsid w:val="00974CD7"/>
    <w:rsid w:val="00975273"/>
    <w:rsid w:val="0097710F"/>
    <w:rsid w:val="009C1C93"/>
    <w:rsid w:val="009D4860"/>
    <w:rsid w:val="00A36219"/>
    <w:rsid w:val="00A42ACE"/>
    <w:rsid w:val="00A5119B"/>
    <w:rsid w:val="00A661A8"/>
    <w:rsid w:val="00AA3916"/>
    <w:rsid w:val="00AD2DA2"/>
    <w:rsid w:val="00B3449A"/>
    <w:rsid w:val="00B37A9A"/>
    <w:rsid w:val="00B448C4"/>
    <w:rsid w:val="00BB6FFA"/>
    <w:rsid w:val="00BD14BF"/>
    <w:rsid w:val="00BD56DC"/>
    <w:rsid w:val="00C21768"/>
    <w:rsid w:val="00C21F0D"/>
    <w:rsid w:val="00D13618"/>
    <w:rsid w:val="00D22BC6"/>
    <w:rsid w:val="00D333EE"/>
    <w:rsid w:val="00D629F3"/>
    <w:rsid w:val="00D81F83"/>
    <w:rsid w:val="00D94E2D"/>
    <w:rsid w:val="00DA67F9"/>
    <w:rsid w:val="00DF0A7E"/>
    <w:rsid w:val="00E44458"/>
    <w:rsid w:val="00ED4BAA"/>
    <w:rsid w:val="00F24ECA"/>
    <w:rsid w:val="00F6068F"/>
    <w:rsid w:val="00F70A5F"/>
    <w:rsid w:val="00F96A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CE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732"/>
    <w:rPr>
      <w:color w:val="00000A"/>
      <w:sz w:val="24"/>
      <w:szCs w:val="24"/>
    </w:rPr>
  </w:style>
  <w:style w:type="paragraph" w:styleId="Heading1">
    <w:name w:val="heading 1"/>
    <w:basedOn w:val="Normal"/>
    <w:next w:val="Normal"/>
    <w:qFormat/>
    <w:pPr>
      <w:keepNext/>
      <w:outlineLvl w:val="0"/>
    </w:pPr>
    <w:rPr>
      <w:b/>
      <w:bCs/>
      <w:sz w:val="28"/>
    </w:rPr>
  </w:style>
  <w:style w:type="paragraph" w:styleId="Heading2">
    <w:name w:val="heading 2"/>
    <w:basedOn w:val="Normal"/>
    <w:next w:val="Normal"/>
    <w:qFormat/>
    <w:rsid w:val="000A43E9"/>
    <w:pPr>
      <w:keepNext/>
      <w:spacing w:before="240" w:after="60"/>
      <w:outlineLvl w:val="1"/>
    </w:pPr>
    <w:rPr>
      <w:rFonts w:ascii="Arial" w:hAnsi="Arial"/>
      <w:b/>
      <w:i/>
      <w:sz w:val="28"/>
      <w:szCs w:val="28"/>
    </w:rPr>
  </w:style>
  <w:style w:type="paragraph" w:styleId="Heading3">
    <w:name w:val="heading 3"/>
    <w:basedOn w:val="Normal"/>
    <w:next w:val="Normal"/>
    <w:link w:val="Heading3Char"/>
    <w:qFormat/>
    <w:rsid w:val="000A43E9"/>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qFormat/>
    <w:rsid w:val="00602A2A"/>
    <w:rPr>
      <w:rFonts w:ascii="Arial" w:hAnsi="Arial"/>
      <w:b/>
      <w:sz w:val="26"/>
      <w:szCs w:val="26"/>
      <w:lang w:val="en-US" w:eastAsia="en-US" w:bidi="ar-SA"/>
    </w:rPr>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customStyle="1" w:styleId="FootnoteCharacters">
    <w:name w:val="Footnote Characters"/>
    <w:qFormat/>
    <w:rPr>
      <w:vertAlign w:val="superscript"/>
    </w:rPr>
  </w:style>
  <w:style w:type="character" w:customStyle="1" w:styleId="FootnoteAnchor">
    <w:name w:val="Footnote Anchor"/>
    <w:rPr>
      <w:vertAlign w:val="superscript"/>
    </w:rPr>
  </w:style>
  <w:style w:type="character" w:styleId="PageNumber">
    <w:name w:val="page number"/>
    <w:basedOn w:val="DefaultParagraphFont"/>
    <w:qFormat/>
  </w:style>
  <w:style w:type="character" w:styleId="Emphasis">
    <w:name w:val="Emphasis"/>
    <w:qFormat/>
    <w:rsid w:val="00C617C6"/>
    <w:rPr>
      <w:i/>
      <w:iCs/>
    </w:rPr>
  </w:style>
  <w:style w:type="character" w:customStyle="1" w:styleId="BodyTextIndentChar">
    <w:name w:val="Body Text Indent Char"/>
    <w:link w:val="BodyTextIndent"/>
    <w:qFormat/>
    <w:rsid w:val="00422D49"/>
    <w:rPr>
      <w:sz w:val="24"/>
      <w:szCs w:val="24"/>
    </w:rPr>
  </w:style>
  <w:style w:type="paragraph" w:styleId="BodyTextIndent">
    <w:name w:val="Body Text Indent"/>
    <w:basedOn w:val="Normal"/>
    <w:link w:val="BodyTextIndentChar"/>
    <w:pPr>
      <w:tabs>
        <w:tab w:val="left" w:pos="2340"/>
      </w:tabs>
      <w:ind w:left="2340" w:hanging="1620"/>
    </w:pPr>
  </w:style>
  <w:style w:type="character" w:customStyle="1" w:styleId="HTMLPreformattedChar">
    <w:name w:val="HTML Preformatted Char"/>
    <w:link w:val="HTMLPreformatted"/>
    <w:uiPriority w:val="99"/>
    <w:semiHidden/>
    <w:qFormat/>
    <w:rsid w:val="005F6610"/>
    <w:rPr>
      <w:rFonts w:ascii="Courier New" w:hAnsi="Courier New" w:cs="Courier New"/>
    </w:rPr>
  </w:style>
  <w:style w:type="paragraph" w:styleId="HTMLPreformatted">
    <w:name w:val="HTML Preformatted"/>
    <w:basedOn w:val="Normal"/>
    <w:link w:val="HTMLPreformattedChar"/>
    <w:uiPriority w:val="99"/>
    <w:semiHidden/>
    <w:unhideWhenUsed/>
    <w:qFormat/>
    <w:rsid w:val="005F6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BalloonTextChar">
    <w:name w:val="Balloon Text Char"/>
    <w:basedOn w:val="DefaultParagraphFont"/>
    <w:link w:val="BalloonText"/>
    <w:uiPriority w:val="99"/>
    <w:semiHidden/>
    <w:qFormat/>
    <w:rsid w:val="00F362A0"/>
    <w:rPr>
      <w:rFonts w:ascii="Lucida Grande" w:hAnsi="Lucida Grande" w:cs="Lucida Grande"/>
      <w:sz w:val="18"/>
      <w:szCs w:val="18"/>
    </w:rPr>
  </w:style>
  <w:style w:type="paragraph" w:styleId="BalloonText">
    <w:name w:val="Balloon Text"/>
    <w:basedOn w:val="Normal"/>
    <w:link w:val="BalloonTextChar"/>
    <w:uiPriority w:val="99"/>
    <w:semiHidden/>
    <w:unhideWhenUsed/>
    <w:qFormat/>
    <w:rsid w:val="00F362A0"/>
    <w:rPr>
      <w:rFonts w:ascii="Lucida Grande" w:hAnsi="Lucida Grande" w:cs="Lucida Grande"/>
      <w:sz w:val="18"/>
      <w:szCs w:val="18"/>
    </w:rPr>
  </w:style>
  <w:style w:type="character" w:customStyle="1" w:styleId="ListLabel1">
    <w:name w:val="ListLabel 1"/>
    <w:qFormat/>
    <w:rPr>
      <w:rFonts w:ascii="Courier New" w:hAnsi="Courier New" w:cs="Times New Roman"/>
      <w:b/>
      <w:sz w:val="28"/>
    </w:rPr>
  </w:style>
  <w:style w:type="character" w:customStyle="1" w:styleId="ListLabel2">
    <w:name w:val="ListLabel 2"/>
    <w:qFormat/>
    <w:rPr>
      <w:b w:val="0"/>
      <w:sz w:val="24"/>
    </w:rPr>
  </w:style>
  <w:style w:type="character" w:customStyle="1" w:styleId="ListLabel3">
    <w:name w:val="ListLabel 3"/>
    <w:qFormat/>
    <w:rPr>
      <w:b w:val="0"/>
      <w:sz w:val="22"/>
      <w:szCs w:val="22"/>
    </w:rPr>
  </w:style>
  <w:style w:type="character" w:customStyle="1" w:styleId="ListLabel4">
    <w:name w:val="ListLabel 4"/>
    <w:qFormat/>
    <w:rPr>
      <w:rFonts w:ascii="Times New Roman" w:hAnsi="Times New Roman"/>
      <w:b w:val="0"/>
      <w:sz w:val="22"/>
      <w:szCs w:val="22"/>
    </w:rPr>
  </w:style>
  <w:style w:type="character" w:customStyle="1" w:styleId="ListLabel5">
    <w:name w:val="ListLabel 5"/>
    <w:qFormat/>
    <w:rPr>
      <w:rFonts w:eastAsia="Times New Roman"/>
      <w:sz w:val="20"/>
    </w:rPr>
  </w:style>
  <w:style w:type="character" w:customStyle="1" w:styleId="ListLabel6">
    <w:name w:val="ListLabel 6"/>
    <w:qFormat/>
    <w:rPr>
      <w:b w:val="0"/>
      <w:sz w:val="22"/>
      <w:szCs w:val="22"/>
    </w:rPr>
  </w:style>
  <w:style w:type="character" w:customStyle="1" w:styleId="ListLabel7">
    <w:name w:val="ListLabel 7"/>
    <w:qFormat/>
    <w:rPr>
      <w:b/>
      <w:sz w:val="32"/>
    </w:rPr>
  </w:style>
  <w:style w:type="character" w:customStyle="1" w:styleId="ListLabel8">
    <w:name w:val="ListLabel 8"/>
    <w:qFormat/>
    <w:rPr>
      <w:i w:val="0"/>
      <w:sz w:val="20"/>
      <w:szCs w:val="20"/>
    </w:rPr>
  </w:style>
  <w:style w:type="character" w:customStyle="1" w:styleId="ListLabel9">
    <w:name w:val="ListLabel 9"/>
    <w:qFormat/>
    <w:rPr>
      <w:i w:val="0"/>
      <w:sz w:val="18"/>
      <w:szCs w:val="20"/>
    </w:rPr>
  </w:style>
  <w:style w:type="character" w:customStyle="1" w:styleId="ListLabel10">
    <w:name w:val="ListLabel 10"/>
    <w:qFormat/>
    <w:rPr>
      <w:i w:val="0"/>
    </w:rPr>
  </w:style>
  <w:style w:type="character" w:customStyle="1" w:styleId="ListLabel11">
    <w:name w:val="ListLabel 11"/>
    <w:qFormat/>
    <w:rPr>
      <w:i w:val="0"/>
      <w:sz w:val="20"/>
      <w:szCs w:val="20"/>
    </w:rPr>
  </w:style>
  <w:style w:type="character" w:customStyle="1" w:styleId="ListLabel12">
    <w:name w:val="ListLabel 12"/>
    <w:qFormat/>
    <w:rPr>
      <w:i w:val="0"/>
      <w:sz w:val="20"/>
      <w:szCs w:val="20"/>
    </w:rPr>
  </w:style>
  <w:style w:type="character" w:customStyle="1" w:styleId="ListLabel13">
    <w:name w:val="ListLabel 13"/>
    <w:qFormat/>
    <w:rPr>
      <w:i w:val="0"/>
    </w:rPr>
  </w:style>
  <w:style w:type="character" w:customStyle="1" w:styleId="InternetLink">
    <w:name w:val="Internet Link"/>
    <w:rPr>
      <w:color w:val="000080"/>
      <w:u w:val="single"/>
      <w:lang w:val="uz-Cyrl-UZ" w:eastAsia="uz-Cyrl-UZ" w:bidi="uz-Cyrl-UZ"/>
    </w:rPr>
  </w:style>
  <w:style w:type="character" w:customStyle="1" w:styleId="IndexLink">
    <w:name w:val="Index Link"/>
    <w:qFormat/>
  </w:style>
  <w:style w:type="character" w:customStyle="1" w:styleId="ListLabel14">
    <w:name w:val="ListLabel 14"/>
    <w:qFormat/>
    <w:rPr>
      <w:rFonts w:ascii="Courier New" w:hAnsi="Courier New" w:cs="Times New Roman"/>
      <w:b/>
      <w:sz w:val="28"/>
    </w:rPr>
  </w:style>
  <w:style w:type="character" w:customStyle="1" w:styleId="ListLabel15">
    <w:name w:val="ListLabel 15"/>
    <w:qFormat/>
    <w:rPr>
      <w:b w:val="0"/>
      <w:sz w:val="24"/>
    </w:rPr>
  </w:style>
  <w:style w:type="character" w:customStyle="1" w:styleId="ListLabel16">
    <w:name w:val="ListLabel 16"/>
    <w:qFormat/>
    <w:rPr>
      <w:b w:val="0"/>
      <w:sz w:val="22"/>
      <w:szCs w:val="22"/>
    </w:rPr>
  </w:style>
  <w:style w:type="character" w:customStyle="1" w:styleId="ListLabel17">
    <w:name w:val="ListLabel 17"/>
    <w:qFormat/>
    <w:rPr>
      <w:rFonts w:ascii="Times New Roman" w:hAnsi="Times New Roman"/>
      <w:b w:val="0"/>
      <w:sz w:val="22"/>
      <w:szCs w:val="22"/>
    </w:rPr>
  </w:style>
  <w:style w:type="character" w:customStyle="1" w:styleId="ListLabel18">
    <w:name w:val="ListLabel 18"/>
    <w:qFormat/>
    <w:rPr>
      <w:rFonts w:cs="Times New Roman"/>
      <w:sz w:val="20"/>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b w:val="0"/>
      <w:sz w:val="22"/>
      <w:szCs w:val="22"/>
    </w:rPr>
  </w:style>
  <w:style w:type="character" w:customStyle="1" w:styleId="ListLabel29">
    <w:name w:val="ListLabel 29"/>
    <w:qFormat/>
    <w:rPr>
      <w:b/>
      <w:sz w:val="32"/>
    </w:rPr>
  </w:style>
  <w:style w:type="character" w:customStyle="1" w:styleId="ListLabel30">
    <w:name w:val="ListLabel 30"/>
    <w:qFormat/>
    <w:rPr>
      <w:i w:val="0"/>
      <w:sz w:val="20"/>
      <w:szCs w:val="20"/>
    </w:rPr>
  </w:style>
  <w:style w:type="character" w:customStyle="1" w:styleId="ListLabel31">
    <w:name w:val="ListLabel 31"/>
    <w:qFormat/>
    <w:rPr>
      <w:i w:val="0"/>
      <w:sz w:val="18"/>
      <w:szCs w:val="20"/>
    </w:rPr>
  </w:style>
  <w:style w:type="character" w:customStyle="1" w:styleId="ListLabel32">
    <w:name w:val="ListLabel 32"/>
    <w:qFormat/>
    <w:rPr>
      <w:i w:val="0"/>
    </w:rPr>
  </w:style>
  <w:style w:type="character" w:customStyle="1" w:styleId="ListLabel33">
    <w:name w:val="ListLabel 33"/>
    <w:qFormat/>
    <w:rPr>
      <w:i w:val="0"/>
      <w:sz w:val="20"/>
      <w:szCs w:val="20"/>
    </w:rPr>
  </w:style>
  <w:style w:type="character" w:customStyle="1" w:styleId="ListLabel34">
    <w:name w:val="ListLabel 34"/>
    <w:qFormat/>
    <w:rPr>
      <w:i w:val="0"/>
      <w:sz w:val="20"/>
      <w:szCs w:val="20"/>
    </w:rPr>
  </w:style>
  <w:style w:type="character" w:customStyle="1" w:styleId="ListLabel35">
    <w:name w:val="ListLabel 35"/>
    <w:qFormat/>
    <w:rPr>
      <w:i w:val="0"/>
    </w:rPr>
  </w:style>
  <w:style w:type="character" w:customStyle="1" w:styleId="ListLabel36">
    <w:name w:val="ListLabel 36"/>
    <w:qFormat/>
    <w:rPr>
      <w:rFonts w:ascii="Courier New" w:hAnsi="Courier New" w:cs="Times New Roman"/>
      <w:b/>
      <w:sz w:val="28"/>
    </w:rPr>
  </w:style>
  <w:style w:type="character" w:customStyle="1" w:styleId="ListLabel37">
    <w:name w:val="ListLabel 37"/>
    <w:qFormat/>
    <w:rPr>
      <w:b w:val="0"/>
      <w:sz w:val="24"/>
    </w:rPr>
  </w:style>
  <w:style w:type="character" w:customStyle="1" w:styleId="ListLabel38">
    <w:name w:val="ListLabel 38"/>
    <w:qFormat/>
    <w:rPr>
      <w:b w:val="0"/>
      <w:sz w:val="22"/>
      <w:szCs w:val="22"/>
    </w:rPr>
  </w:style>
  <w:style w:type="character" w:customStyle="1" w:styleId="ListLabel39">
    <w:name w:val="ListLabel 39"/>
    <w:qFormat/>
    <w:rPr>
      <w:rFonts w:ascii="Times New Roman" w:hAnsi="Times New Roman"/>
      <w:b w:val="0"/>
      <w:sz w:val="22"/>
      <w:szCs w:val="22"/>
    </w:rPr>
  </w:style>
  <w:style w:type="character" w:customStyle="1" w:styleId="ListLabel40">
    <w:name w:val="ListLabel 40"/>
    <w:qFormat/>
    <w:rPr>
      <w:rFonts w:cs="Times New Roman"/>
      <w:sz w:val="20"/>
    </w:rPr>
  </w:style>
  <w:style w:type="character" w:customStyle="1" w:styleId="ListLabel41">
    <w:name w:val="ListLabel 41"/>
    <w:qFormat/>
    <w:rPr>
      <w:rFonts w:cs="Symbol"/>
    </w:rPr>
  </w:style>
  <w:style w:type="character" w:customStyle="1" w:styleId="ListLabel42">
    <w:name w:val="ListLabel 42"/>
    <w:qFormat/>
    <w:rPr>
      <w:rFonts w:cs="Courier New"/>
    </w:rPr>
  </w:style>
  <w:style w:type="character" w:customStyle="1" w:styleId="ListLabel43">
    <w:name w:val="ListLabel 43"/>
    <w:qFormat/>
    <w:rPr>
      <w:rFonts w:cs="Wingdings"/>
    </w:rPr>
  </w:style>
  <w:style w:type="character" w:customStyle="1" w:styleId="ListLabel44">
    <w:name w:val="ListLabel 44"/>
    <w:qFormat/>
    <w:rPr>
      <w:rFonts w:cs="Symbol"/>
    </w:rPr>
  </w:style>
  <w:style w:type="character" w:customStyle="1" w:styleId="ListLabel45">
    <w:name w:val="ListLabel 45"/>
    <w:qFormat/>
    <w:rPr>
      <w:rFonts w:cs="Courier New"/>
    </w:rPr>
  </w:style>
  <w:style w:type="character" w:customStyle="1" w:styleId="ListLabel46">
    <w:name w:val="ListLabel 46"/>
    <w:qFormat/>
    <w:rPr>
      <w:rFonts w:cs="Wingdings"/>
    </w:rPr>
  </w:style>
  <w:style w:type="character" w:customStyle="1" w:styleId="ListLabel47">
    <w:name w:val="ListLabel 47"/>
    <w:qFormat/>
    <w:rPr>
      <w:rFonts w:cs="Symbol"/>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b w:val="0"/>
      <w:sz w:val="22"/>
      <w:szCs w:val="22"/>
    </w:rPr>
  </w:style>
  <w:style w:type="character" w:customStyle="1" w:styleId="ListLabel51">
    <w:name w:val="ListLabel 51"/>
    <w:qFormat/>
    <w:rPr>
      <w:b/>
      <w:sz w:val="32"/>
    </w:rPr>
  </w:style>
  <w:style w:type="character" w:customStyle="1" w:styleId="ListLabel52">
    <w:name w:val="ListLabel 52"/>
    <w:qFormat/>
    <w:rPr>
      <w:i w:val="0"/>
      <w:sz w:val="20"/>
      <w:szCs w:val="20"/>
    </w:rPr>
  </w:style>
  <w:style w:type="character" w:customStyle="1" w:styleId="ListLabel53">
    <w:name w:val="ListLabel 53"/>
    <w:qFormat/>
    <w:rPr>
      <w:i w:val="0"/>
      <w:sz w:val="18"/>
      <w:szCs w:val="20"/>
    </w:rPr>
  </w:style>
  <w:style w:type="character" w:customStyle="1" w:styleId="ListLabel54">
    <w:name w:val="ListLabel 54"/>
    <w:qFormat/>
    <w:rPr>
      <w:i w:val="0"/>
    </w:rPr>
  </w:style>
  <w:style w:type="character" w:customStyle="1" w:styleId="ListLabel55">
    <w:name w:val="ListLabel 55"/>
    <w:qFormat/>
    <w:rPr>
      <w:i w:val="0"/>
      <w:sz w:val="20"/>
      <w:szCs w:val="20"/>
    </w:rPr>
  </w:style>
  <w:style w:type="character" w:customStyle="1" w:styleId="ListLabel56">
    <w:name w:val="ListLabel 56"/>
    <w:qFormat/>
    <w:rPr>
      <w:i w:val="0"/>
      <w:sz w:val="20"/>
      <w:szCs w:val="20"/>
    </w:rPr>
  </w:style>
  <w:style w:type="character" w:customStyle="1" w:styleId="ListLabel57">
    <w:name w:val="ListLabel 57"/>
    <w:qFormat/>
    <w:rPr>
      <w:i w:val="0"/>
    </w:rPr>
  </w:style>
  <w:style w:type="character" w:customStyle="1" w:styleId="ListLabel58">
    <w:name w:val="ListLabel 58"/>
    <w:qFormat/>
    <w:rPr>
      <w:rFonts w:ascii="Courier New" w:hAnsi="Courier New" w:cs="Times New Roman"/>
      <w:b/>
      <w:sz w:val="22"/>
      <w:szCs w:val="22"/>
    </w:rPr>
  </w:style>
  <w:style w:type="character" w:customStyle="1" w:styleId="ListLabel59">
    <w:name w:val="ListLabel 59"/>
    <w:qFormat/>
    <w:rPr>
      <w:b w:val="0"/>
      <w:sz w:val="24"/>
    </w:rPr>
  </w:style>
  <w:style w:type="character" w:customStyle="1" w:styleId="ListLabel60">
    <w:name w:val="ListLabel 60"/>
    <w:qFormat/>
    <w:rPr>
      <w:b w:val="0"/>
      <w:sz w:val="22"/>
      <w:szCs w:val="22"/>
    </w:rPr>
  </w:style>
  <w:style w:type="character" w:customStyle="1" w:styleId="ListLabel61">
    <w:name w:val="ListLabel 61"/>
    <w:qFormat/>
    <w:rPr>
      <w:rFonts w:ascii="Times New Roman" w:hAnsi="Times New Roman"/>
      <w:b w:val="0"/>
      <w:sz w:val="22"/>
      <w:szCs w:val="22"/>
    </w:rPr>
  </w:style>
  <w:style w:type="character" w:customStyle="1" w:styleId="ListLabel62">
    <w:name w:val="ListLabel 62"/>
    <w:qFormat/>
    <w:rPr>
      <w:rFonts w:cs="Times New Roman"/>
      <w:sz w:val="20"/>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b w:val="0"/>
      <w:sz w:val="22"/>
      <w:szCs w:val="22"/>
    </w:rPr>
  </w:style>
  <w:style w:type="character" w:customStyle="1" w:styleId="ListLabel73">
    <w:name w:val="ListLabel 73"/>
    <w:qFormat/>
    <w:rPr>
      <w:b/>
      <w:sz w:val="32"/>
    </w:rPr>
  </w:style>
  <w:style w:type="character" w:customStyle="1" w:styleId="ListLabel74">
    <w:name w:val="ListLabel 74"/>
    <w:qFormat/>
    <w:rPr>
      <w:i w:val="0"/>
      <w:sz w:val="20"/>
      <w:szCs w:val="20"/>
    </w:rPr>
  </w:style>
  <w:style w:type="character" w:customStyle="1" w:styleId="ListLabel75">
    <w:name w:val="ListLabel 75"/>
    <w:qFormat/>
    <w:rPr>
      <w:i w:val="0"/>
      <w:sz w:val="18"/>
      <w:szCs w:val="20"/>
    </w:rPr>
  </w:style>
  <w:style w:type="character" w:customStyle="1" w:styleId="ListLabel76">
    <w:name w:val="ListLabel 76"/>
    <w:qFormat/>
    <w:rPr>
      <w:i w:val="0"/>
    </w:rPr>
  </w:style>
  <w:style w:type="character" w:customStyle="1" w:styleId="ListLabel77">
    <w:name w:val="ListLabel 77"/>
    <w:qFormat/>
    <w:rPr>
      <w:i w:val="0"/>
      <w:sz w:val="20"/>
      <w:szCs w:val="20"/>
    </w:rPr>
  </w:style>
  <w:style w:type="character" w:customStyle="1" w:styleId="ListLabel78">
    <w:name w:val="ListLabel 78"/>
    <w:qFormat/>
    <w:rPr>
      <w:i w:val="0"/>
      <w:sz w:val="20"/>
      <w:szCs w:val="20"/>
    </w:rPr>
  </w:style>
  <w:style w:type="character" w:customStyle="1" w:styleId="ListLabel79">
    <w:name w:val="ListLabel 79"/>
    <w:qFormat/>
    <w:rPr>
      <w:i w:val="0"/>
    </w:rPr>
  </w:style>
  <w:style w:type="character" w:customStyle="1" w:styleId="ListLabel80">
    <w:name w:val="ListLabel 80"/>
    <w:qFormat/>
    <w:rPr>
      <w:rFonts w:cs="Times New Roman"/>
      <w:b/>
      <w:sz w:val="20"/>
      <w:szCs w:val="22"/>
    </w:rPr>
  </w:style>
  <w:style w:type="character" w:customStyle="1" w:styleId="ListLabel81">
    <w:name w:val="ListLabel 81"/>
    <w:qFormat/>
    <w:rPr>
      <w:b w:val="0"/>
      <w:sz w:val="24"/>
    </w:rPr>
  </w:style>
  <w:style w:type="character" w:customStyle="1" w:styleId="ListLabel82">
    <w:name w:val="ListLabel 82"/>
    <w:qFormat/>
    <w:rPr>
      <w:b w:val="0"/>
      <w:sz w:val="22"/>
      <w:szCs w:val="22"/>
    </w:rPr>
  </w:style>
  <w:style w:type="character" w:customStyle="1" w:styleId="ListLabel83">
    <w:name w:val="ListLabel 83"/>
    <w:qFormat/>
    <w:rPr>
      <w:rFonts w:ascii="Times New Roman" w:hAnsi="Times New Roman"/>
      <w:b w:val="0"/>
      <w:sz w:val="22"/>
      <w:szCs w:val="22"/>
    </w:rPr>
  </w:style>
  <w:style w:type="character" w:customStyle="1" w:styleId="ListLabel84">
    <w:name w:val="ListLabel 84"/>
    <w:qFormat/>
    <w:rPr>
      <w:rFonts w:cs="Times New Roman"/>
      <w:sz w:val="20"/>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b w:val="0"/>
      <w:sz w:val="22"/>
      <w:szCs w:val="22"/>
    </w:rPr>
  </w:style>
  <w:style w:type="character" w:customStyle="1" w:styleId="ListLabel95">
    <w:name w:val="ListLabel 95"/>
    <w:qFormat/>
    <w:rPr>
      <w:b/>
      <w:sz w:val="32"/>
    </w:rPr>
  </w:style>
  <w:style w:type="character" w:customStyle="1" w:styleId="ListLabel96">
    <w:name w:val="ListLabel 96"/>
    <w:qFormat/>
    <w:rPr>
      <w:i w:val="0"/>
      <w:sz w:val="20"/>
      <w:szCs w:val="20"/>
    </w:rPr>
  </w:style>
  <w:style w:type="character" w:customStyle="1" w:styleId="ListLabel97">
    <w:name w:val="ListLabel 97"/>
    <w:qFormat/>
    <w:rPr>
      <w:i w:val="0"/>
      <w:sz w:val="18"/>
      <w:szCs w:val="20"/>
    </w:rPr>
  </w:style>
  <w:style w:type="character" w:customStyle="1" w:styleId="ListLabel98">
    <w:name w:val="ListLabel 98"/>
    <w:qFormat/>
    <w:rPr>
      <w:i w:val="0"/>
    </w:rPr>
  </w:style>
  <w:style w:type="character" w:customStyle="1" w:styleId="ListLabel99">
    <w:name w:val="ListLabel 99"/>
    <w:qFormat/>
    <w:rPr>
      <w:i w:val="0"/>
      <w:sz w:val="20"/>
      <w:szCs w:val="20"/>
    </w:rPr>
  </w:style>
  <w:style w:type="character" w:customStyle="1" w:styleId="ListLabel100">
    <w:name w:val="ListLabel 100"/>
    <w:qFormat/>
    <w:rPr>
      <w:i w:val="0"/>
      <w:sz w:val="20"/>
      <w:szCs w:val="20"/>
    </w:rPr>
  </w:style>
  <w:style w:type="character" w:customStyle="1" w:styleId="ListLabel101">
    <w:name w:val="ListLabel 101"/>
    <w:qFormat/>
    <w:rPr>
      <w:i w:val="0"/>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76"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BodyTextIndent2">
    <w:name w:val="Body Text Indent 2"/>
    <w:basedOn w:val="Normal"/>
    <w:qFormat/>
    <w:pPr>
      <w:tabs>
        <w:tab w:val="left" w:pos="720"/>
        <w:tab w:val="left" w:pos="2340"/>
      </w:tabs>
      <w:ind w:left="2340" w:hanging="2340"/>
    </w:pPr>
  </w:style>
  <w:style w:type="paragraph" w:styleId="EndnoteText">
    <w:name w:val="endnote text"/>
    <w:basedOn w:val="Normal"/>
    <w:rPr>
      <w:sz w:val="20"/>
      <w:szCs w:val="20"/>
    </w:rPr>
  </w:style>
  <w:style w:type="paragraph" w:styleId="FootnoteText">
    <w:name w:val="footnote text"/>
    <w:basedOn w:val="Normal"/>
    <w:rPr>
      <w:sz w:val="20"/>
      <w:szCs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PlainText">
    <w:name w:val="Plain Text"/>
    <w:basedOn w:val="Normal"/>
    <w:qFormat/>
    <w:rsid w:val="00CA19B5"/>
    <w:rPr>
      <w:rFonts w:ascii="Courier" w:hAnsi="Courier"/>
    </w:rPr>
  </w:style>
  <w:style w:type="paragraph" w:styleId="DocumentMap">
    <w:name w:val="Document Map"/>
    <w:basedOn w:val="Normal"/>
    <w:semiHidden/>
    <w:qFormat/>
    <w:rsid w:val="000A43E9"/>
    <w:pPr>
      <w:shd w:val="clear" w:color="auto" w:fill="C6D5EC"/>
    </w:pPr>
    <w:rPr>
      <w:rFonts w:ascii="Lucida Grande" w:hAnsi="Lucida Grande"/>
    </w:rPr>
  </w:style>
  <w:style w:type="paragraph" w:styleId="TOC1">
    <w:name w:val="toc 1"/>
    <w:basedOn w:val="Normal"/>
    <w:next w:val="Normal"/>
    <w:autoRedefine/>
    <w:uiPriority w:val="39"/>
    <w:rsid w:val="000C0AAF"/>
    <w:pPr>
      <w:tabs>
        <w:tab w:val="right" w:leader="dot" w:pos="9710"/>
      </w:tabs>
      <w:spacing w:before="120" w:after="120"/>
    </w:pPr>
    <w:rPr>
      <w:b/>
      <w:caps/>
      <w:sz w:val="20"/>
      <w:szCs w:val="20"/>
    </w:rPr>
  </w:style>
  <w:style w:type="paragraph" w:styleId="TOC2">
    <w:name w:val="toc 2"/>
    <w:basedOn w:val="Normal"/>
    <w:next w:val="Normal"/>
    <w:autoRedefine/>
    <w:uiPriority w:val="39"/>
    <w:rsid w:val="000A43E9"/>
    <w:pPr>
      <w:ind w:left="240"/>
    </w:pPr>
    <w:rPr>
      <w:smallCaps/>
      <w:sz w:val="20"/>
      <w:szCs w:val="20"/>
    </w:rPr>
  </w:style>
  <w:style w:type="paragraph" w:styleId="TOC3">
    <w:name w:val="toc 3"/>
    <w:basedOn w:val="Normal"/>
    <w:next w:val="Normal"/>
    <w:autoRedefine/>
    <w:uiPriority w:val="39"/>
    <w:rsid w:val="000A43E9"/>
    <w:pPr>
      <w:ind w:left="480"/>
    </w:pPr>
    <w:rPr>
      <w:i/>
      <w:sz w:val="20"/>
      <w:szCs w:val="20"/>
    </w:rPr>
  </w:style>
  <w:style w:type="paragraph" w:styleId="TOC4">
    <w:name w:val="toc 4"/>
    <w:basedOn w:val="Normal"/>
    <w:next w:val="Normal"/>
    <w:autoRedefine/>
    <w:uiPriority w:val="39"/>
    <w:rsid w:val="000A43E9"/>
    <w:pPr>
      <w:ind w:left="720"/>
    </w:pPr>
    <w:rPr>
      <w:sz w:val="18"/>
      <w:szCs w:val="18"/>
    </w:rPr>
  </w:style>
  <w:style w:type="paragraph" w:styleId="TOC5">
    <w:name w:val="toc 5"/>
    <w:basedOn w:val="Normal"/>
    <w:next w:val="Normal"/>
    <w:autoRedefine/>
    <w:uiPriority w:val="39"/>
    <w:rsid w:val="000A43E9"/>
    <w:pPr>
      <w:ind w:left="960"/>
    </w:pPr>
    <w:rPr>
      <w:sz w:val="18"/>
      <w:szCs w:val="18"/>
    </w:rPr>
  </w:style>
  <w:style w:type="paragraph" w:styleId="TOC6">
    <w:name w:val="toc 6"/>
    <w:basedOn w:val="Normal"/>
    <w:next w:val="Normal"/>
    <w:autoRedefine/>
    <w:uiPriority w:val="39"/>
    <w:rsid w:val="000A43E9"/>
    <w:pPr>
      <w:ind w:left="1200"/>
    </w:pPr>
    <w:rPr>
      <w:sz w:val="18"/>
      <w:szCs w:val="18"/>
    </w:rPr>
  </w:style>
  <w:style w:type="paragraph" w:styleId="TOC7">
    <w:name w:val="toc 7"/>
    <w:basedOn w:val="Normal"/>
    <w:next w:val="Normal"/>
    <w:autoRedefine/>
    <w:uiPriority w:val="39"/>
    <w:rsid w:val="000A43E9"/>
    <w:pPr>
      <w:ind w:left="1440"/>
    </w:pPr>
    <w:rPr>
      <w:sz w:val="18"/>
      <w:szCs w:val="18"/>
    </w:rPr>
  </w:style>
  <w:style w:type="paragraph" w:styleId="TOC8">
    <w:name w:val="toc 8"/>
    <w:basedOn w:val="Normal"/>
    <w:next w:val="Normal"/>
    <w:autoRedefine/>
    <w:uiPriority w:val="39"/>
    <w:rsid w:val="000A43E9"/>
    <w:pPr>
      <w:ind w:left="1680"/>
    </w:pPr>
    <w:rPr>
      <w:sz w:val="18"/>
      <w:szCs w:val="18"/>
    </w:rPr>
  </w:style>
  <w:style w:type="paragraph" w:styleId="TOC9">
    <w:name w:val="toc 9"/>
    <w:basedOn w:val="Normal"/>
    <w:next w:val="Normal"/>
    <w:autoRedefine/>
    <w:uiPriority w:val="39"/>
    <w:rsid w:val="000A43E9"/>
    <w:pPr>
      <w:ind w:left="1920"/>
    </w:pPr>
    <w:rPr>
      <w:sz w:val="18"/>
      <w:szCs w:val="18"/>
    </w:rPr>
  </w:style>
  <w:style w:type="paragraph" w:styleId="NormalWeb">
    <w:name w:val="Normal (Web)"/>
    <w:basedOn w:val="Normal"/>
    <w:uiPriority w:val="99"/>
    <w:qFormat/>
    <w:rsid w:val="00CD301E"/>
    <w:pPr>
      <w:spacing w:beforeAutospacing="1" w:afterAutospacing="1"/>
    </w:pPr>
    <w:rPr>
      <w:color w:val="000000"/>
    </w:rPr>
  </w:style>
  <w:style w:type="paragraph" w:customStyle="1" w:styleId="Default">
    <w:name w:val="Default"/>
    <w:qFormat/>
    <w:rsid w:val="000C742A"/>
    <w:rPr>
      <w:color w:val="000000"/>
      <w:sz w:val="24"/>
      <w:szCs w:val="24"/>
    </w:rPr>
  </w:style>
  <w:style w:type="paragraph" w:styleId="NoSpacing">
    <w:name w:val="No Spacing"/>
    <w:uiPriority w:val="99"/>
    <w:qFormat/>
    <w:rsid w:val="003128F8"/>
    <w:rPr>
      <w:color w:val="00000A"/>
      <w:sz w:val="24"/>
      <w:szCs w:val="24"/>
    </w:rPr>
  </w:style>
  <w:style w:type="paragraph" w:styleId="Revision">
    <w:name w:val="Revision"/>
    <w:uiPriority w:val="99"/>
    <w:semiHidden/>
    <w:qFormat/>
    <w:rsid w:val="00CC4378"/>
    <w:rPr>
      <w:color w:val="00000A"/>
      <w:sz w:val="24"/>
      <w:szCs w:val="24"/>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rsid w:val="009033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F70A5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2732"/>
    <w:rPr>
      <w:color w:val="00000A"/>
      <w:sz w:val="24"/>
      <w:szCs w:val="24"/>
    </w:rPr>
  </w:style>
  <w:style w:type="paragraph" w:styleId="Heading1">
    <w:name w:val="heading 1"/>
    <w:basedOn w:val="Normal"/>
    <w:next w:val="Normal"/>
    <w:qFormat/>
    <w:pPr>
      <w:keepNext/>
      <w:outlineLvl w:val="0"/>
    </w:pPr>
    <w:rPr>
      <w:b/>
      <w:bCs/>
      <w:sz w:val="28"/>
    </w:rPr>
  </w:style>
  <w:style w:type="paragraph" w:styleId="Heading2">
    <w:name w:val="heading 2"/>
    <w:basedOn w:val="Normal"/>
    <w:next w:val="Normal"/>
    <w:qFormat/>
    <w:rsid w:val="000A43E9"/>
    <w:pPr>
      <w:keepNext/>
      <w:spacing w:before="240" w:after="60"/>
      <w:outlineLvl w:val="1"/>
    </w:pPr>
    <w:rPr>
      <w:rFonts w:ascii="Arial" w:hAnsi="Arial"/>
      <w:b/>
      <w:i/>
      <w:sz w:val="28"/>
      <w:szCs w:val="28"/>
    </w:rPr>
  </w:style>
  <w:style w:type="paragraph" w:styleId="Heading3">
    <w:name w:val="heading 3"/>
    <w:basedOn w:val="Normal"/>
    <w:next w:val="Normal"/>
    <w:link w:val="Heading3Char"/>
    <w:qFormat/>
    <w:rsid w:val="000A43E9"/>
    <w:pPr>
      <w:keepNext/>
      <w:spacing w:before="240" w:after="60"/>
      <w:outlineLvl w:val="2"/>
    </w:pPr>
    <w:rPr>
      <w:rFonts w:ascii="Arial" w:hAnsi="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qFormat/>
    <w:rsid w:val="00602A2A"/>
    <w:rPr>
      <w:rFonts w:ascii="Arial" w:hAnsi="Arial"/>
      <w:b/>
      <w:sz w:val="26"/>
      <w:szCs w:val="26"/>
      <w:lang w:val="en-US" w:eastAsia="en-US" w:bidi="ar-SA"/>
    </w:rPr>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customStyle="1" w:styleId="FootnoteCharacters">
    <w:name w:val="Footnote Characters"/>
    <w:qFormat/>
    <w:rPr>
      <w:vertAlign w:val="superscript"/>
    </w:rPr>
  </w:style>
  <w:style w:type="character" w:customStyle="1" w:styleId="FootnoteAnchor">
    <w:name w:val="Footnote Anchor"/>
    <w:rPr>
      <w:vertAlign w:val="superscript"/>
    </w:rPr>
  </w:style>
  <w:style w:type="character" w:styleId="PageNumber">
    <w:name w:val="page number"/>
    <w:basedOn w:val="DefaultParagraphFont"/>
    <w:qFormat/>
  </w:style>
  <w:style w:type="character" w:styleId="Emphasis">
    <w:name w:val="Emphasis"/>
    <w:qFormat/>
    <w:rsid w:val="00C617C6"/>
    <w:rPr>
      <w:i/>
      <w:iCs/>
    </w:rPr>
  </w:style>
  <w:style w:type="character" w:customStyle="1" w:styleId="BodyTextIndentChar">
    <w:name w:val="Body Text Indent Char"/>
    <w:link w:val="BodyTextIndent"/>
    <w:qFormat/>
    <w:rsid w:val="00422D49"/>
    <w:rPr>
      <w:sz w:val="24"/>
      <w:szCs w:val="24"/>
    </w:rPr>
  </w:style>
  <w:style w:type="paragraph" w:styleId="BodyTextIndent">
    <w:name w:val="Body Text Indent"/>
    <w:basedOn w:val="Normal"/>
    <w:link w:val="BodyTextIndentChar"/>
    <w:pPr>
      <w:tabs>
        <w:tab w:val="left" w:pos="2340"/>
      </w:tabs>
      <w:ind w:left="2340" w:hanging="1620"/>
    </w:pPr>
  </w:style>
  <w:style w:type="character" w:customStyle="1" w:styleId="HTMLPreformattedChar">
    <w:name w:val="HTML Preformatted Char"/>
    <w:link w:val="HTMLPreformatted"/>
    <w:uiPriority w:val="99"/>
    <w:semiHidden/>
    <w:qFormat/>
    <w:rsid w:val="005F6610"/>
    <w:rPr>
      <w:rFonts w:ascii="Courier New" w:hAnsi="Courier New" w:cs="Courier New"/>
    </w:rPr>
  </w:style>
  <w:style w:type="paragraph" w:styleId="HTMLPreformatted">
    <w:name w:val="HTML Preformatted"/>
    <w:basedOn w:val="Normal"/>
    <w:link w:val="HTMLPreformattedChar"/>
    <w:uiPriority w:val="99"/>
    <w:semiHidden/>
    <w:unhideWhenUsed/>
    <w:qFormat/>
    <w:rsid w:val="005F66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BalloonTextChar">
    <w:name w:val="Balloon Text Char"/>
    <w:basedOn w:val="DefaultParagraphFont"/>
    <w:link w:val="BalloonText"/>
    <w:uiPriority w:val="99"/>
    <w:semiHidden/>
    <w:qFormat/>
    <w:rsid w:val="00F362A0"/>
    <w:rPr>
      <w:rFonts w:ascii="Lucida Grande" w:hAnsi="Lucida Grande" w:cs="Lucida Grande"/>
      <w:sz w:val="18"/>
      <w:szCs w:val="18"/>
    </w:rPr>
  </w:style>
  <w:style w:type="paragraph" w:styleId="BalloonText">
    <w:name w:val="Balloon Text"/>
    <w:basedOn w:val="Normal"/>
    <w:link w:val="BalloonTextChar"/>
    <w:uiPriority w:val="99"/>
    <w:semiHidden/>
    <w:unhideWhenUsed/>
    <w:qFormat/>
    <w:rsid w:val="00F362A0"/>
    <w:rPr>
      <w:rFonts w:ascii="Lucida Grande" w:hAnsi="Lucida Grande" w:cs="Lucida Grande"/>
      <w:sz w:val="18"/>
      <w:szCs w:val="18"/>
    </w:rPr>
  </w:style>
  <w:style w:type="character" w:customStyle="1" w:styleId="ListLabel1">
    <w:name w:val="ListLabel 1"/>
    <w:qFormat/>
    <w:rPr>
      <w:rFonts w:ascii="Courier New" w:hAnsi="Courier New" w:cs="Times New Roman"/>
      <w:b/>
      <w:sz w:val="28"/>
    </w:rPr>
  </w:style>
  <w:style w:type="character" w:customStyle="1" w:styleId="ListLabel2">
    <w:name w:val="ListLabel 2"/>
    <w:qFormat/>
    <w:rPr>
      <w:b w:val="0"/>
      <w:sz w:val="24"/>
    </w:rPr>
  </w:style>
  <w:style w:type="character" w:customStyle="1" w:styleId="ListLabel3">
    <w:name w:val="ListLabel 3"/>
    <w:qFormat/>
    <w:rPr>
      <w:b w:val="0"/>
      <w:sz w:val="22"/>
      <w:szCs w:val="22"/>
    </w:rPr>
  </w:style>
  <w:style w:type="character" w:customStyle="1" w:styleId="ListLabel4">
    <w:name w:val="ListLabel 4"/>
    <w:qFormat/>
    <w:rPr>
      <w:rFonts w:ascii="Times New Roman" w:hAnsi="Times New Roman"/>
      <w:b w:val="0"/>
      <w:sz w:val="22"/>
      <w:szCs w:val="22"/>
    </w:rPr>
  </w:style>
  <w:style w:type="character" w:customStyle="1" w:styleId="ListLabel5">
    <w:name w:val="ListLabel 5"/>
    <w:qFormat/>
    <w:rPr>
      <w:rFonts w:eastAsia="Times New Roman"/>
      <w:sz w:val="20"/>
    </w:rPr>
  </w:style>
  <w:style w:type="character" w:customStyle="1" w:styleId="ListLabel6">
    <w:name w:val="ListLabel 6"/>
    <w:qFormat/>
    <w:rPr>
      <w:b w:val="0"/>
      <w:sz w:val="22"/>
      <w:szCs w:val="22"/>
    </w:rPr>
  </w:style>
  <w:style w:type="character" w:customStyle="1" w:styleId="ListLabel7">
    <w:name w:val="ListLabel 7"/>
    <w:qFormat/>
    <w:rPr>
      <w:b/>
      <w:sz w:val="32"/>
    </w:rPr>
  </w:style>
  <w:style w:type="character" w:customStyle="1" w:styleId="ListLabel8">
    <w:name w:val="ListLabel 8"/>
    <w:qFormat/>
    <w:rPr>
      <w:i w:val="0"/>
      <w:sz w:val="20"/>
      <w:szCs w:val="20"/>
    </w:rPr>
  </w:style>
  <w:style w:type="character" w:customStyle="1" w:styleId="ListLabel9">
    <w:name w:val="ListLabel 9"/>
    <w:qFormat/>
    <w:rPr>
      <w:i w:val="0"/>
      <w:sz w:val="18"/>
      <w:szCs w:val="20"/>
    </w:rPr>
  </w:style>
  <w:style w:type="character" w:customStyle="1" w:styleId="ListLabel10">
    <w:name w:val="ListLabel 10"/>
    <w:qFormat/>
    <w:rPr>
      <w:i w:val="0"/>
    </w:rPr>
  </w:style>
  <w:style w:type="character" w:customStyle="1" w:styleId="ListLabel11">
    <w:name w:val="ListLabel 11"/>
    <w:qFormat/>
    <w:rPr>
      <w:i w:val="0"/>
      <w:sz w:val="20"/>
      <w:szCs w:val="20"/>
    </w:rPr>
  </w:style>
  <w:style w:type="character" w:customStyle="1" w:styleId="ListLabel12">
    <w:name w:val="ListLabel 12"/>
    <w:qFormat/>
    <w:rPr>
      <w:i w:val="0"/>
      <w:sz w:val="20"/>
      <w:szCs w:val="20"/>
    </w:rPr>
  </w:style>
  <w:style w:type="character" w:customStyle="1" w:styleId="ListLabel13">
    <w:name w:val="ListLabel 13"/>
    <w:qFormat/>
    <w:rPr>
      <w:i w:val="0"/>
    </w:rPr>
  </w:style>
  <w:style w:type="character" w:customStyle="1" w:styleId="InternetLink">
    <w:name w:val="Internet Link"/>
    <w:rPr>
      <w:color w:val="000080"/>
      <w:u w:val="single"/>
      <w:lang w:val="uz-Cyrl-UZ" w:eastAsia="uz-Cyrl-UZ" w:bidi="uz-Cyrl-UZ"/>
    </w:rPr>
  </w:style>
  <w:style w:type="character" w:customStyle="1" w:styleId="IndexLink">
    <w:name w:val="Index Link"/>
    <w:qFormat/>
  </w:style>
  <w:style w:type="character" w:customStyle="1" w:styleId="ListLabel14">
    <w:name w:val="ListLabel 14"/>
    <w:qFormat/>
    <w:rPr>
      <w:rFonts w:ascii="Courier New" w:hAnsi="Courier New" w:cs="Times New Roman"/>
      <w:b/>
      <w:sz w:val="28"/>
    </w:rPr>
  </w:style>
  <w:style w:type="character" w:customStyle="1" w:styleId="ListLabel15">
    <w:name w:val="ListLabel 15"/>
    <w:qFormat/>
    <w:rPr>
      <w:b w:val="0"/>
      <w:sz w:val="24"/>
    </w:rPr>
  </w:style>
  <w:style w:type="character" w:customStyle="1" w:styleId="ListLabel16">
    <w:name w:val="ListLabel 16"/>
    <w:qFormat/>
    <w:rPr>
      <w:b w:val="0"/>
      <w:sz w:val="22"/>
      <w:szCs w:val="22"/>
    </w:rPr>
  </w:style>
  <w:style w:type="character" w:customStyle="1" w:styleId="ListLabel17">
    <w:name w:val="ListLabel 17"/>
    <w:qFormat/>
    <w:rPr>
      <w:rFonts w:ascii="Times New Roman" w:hAnsi="Times New Roman"/>
      <w:b w:val="0"/>
      <w:sz w:val="22"/>
      <w:szCs w:val="22"/>
    </w:rPr>
  </w:style>
  <w:style w:type="character" w:customStyle="1" w:styleId="ListLabel18">
    <w:name w:val="ListLabel 18"/>
    <w:qFormat/>
    <w:rPr>
      <w:rFonts w:cs="Times New Roman"/>
      <w:sz w:val="20"/>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cs="Symbol"/>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b w:val="0"/>
      <w:sz w:val="22"/>
      <w:szCs w:val="22"/>
    </w:rPr>
  </w:style>
  <w:style w:type="character" w:customStyle="1" w:styleId="ListLabel29">
    <w:name w:val="ListLabel 29"/>
    <w:qFormat/>
    <w:rPr>
      <w:b/>
      <w:sz w:val="32"/>
    </w:rPr>
  </w:style>
  <w:style w:type="character" w:customStyle="1" w:styleId="ListLabel30">
    <w:name w:val="ListLabel 30"/>
    <w:qFormat/>
    <w:rPr>
      <w:i w:val="0"/>
      <w:sz w:val="20"/>
      <w:szCs w:val="20"/>
    </w:rPr>
  </w:style>
  <w:style w:type="character" w:customStyle="1" w:styleId="ListLabel31">
    <w:name w:val="ListLabel 31"/>
    <w:qFormat/>
    <w:rPr>
      <w:i w:val="0"/>
      <w:sz w:val="18"/>
      <w:szCs w:val="20"/>
    </w:rPr>
  </w:style>
  <w:style w:type="character" w:customStyle="1" w:styleId="ListLabel32">
    <w:name w:val="ListLabel 32"/>
    <w:qFormat/>
    <w:rPr>
      <w:i w:val="0"/>
    </w:rPr>
  </w:style>
  <w:style w:type="character" w:customStyle="1" w:styleId="ListLabel33">
    <w:name w:val="ListLabel 33"/>
    <w:qFormat/>
    <w:rPr>
      <w:i w:val="0"/>
      <w:sz w:val="20"/>
      <w:szCs w:val="20"/>
    </w:rPr>
  </w:style>
  <w:style w:type="character" w:customStyle="1" w:styleId="ListLabel34">
    <w:name w:val="ListLabel 34"/>
    <w:qFormat/>
    <w:rPr>
      <w:i w:val="0"/>
      <w:sz w:val="20"/>
      <w:szCs w:val="20"/>
    </w:rPr>
  </w:style>
  <w:style w:type="character" w:customStyle="1" w:styleId="ListLabel35">
    <w:name w:val="ListLabel 35"/>
    <w:qFormat/>
    <w:rPr>
      <w:i w:val="0"/>
    </w:rPr>
  </w:style>
  <w:style w:type="character" w:customStyle="1" w:styleId="ListLabel36">
    <w:name w:val="ListLabel 36"/>
    <w:qFormat/>
    <w:rPr>
      <w:rFonts w:ascii="Courier New" w:hAnsi="Courier New" w:cs="Times New Roman"/>
      <w:b/>
      <w:sz w:val="28"/>
    </w:rPr>
  </w:style>
  <w:style w:type="character" w:customStyle="1" w:styleId="ListLabel37">
    <w:name w:val="ListLabel 37"/>
    <w:qFormat/>
    <w:rPr>
      <w:b w:val="0"/>
      <w:sz w:val="24"/>
    </w:rPr>
  </w:style>
  <w:style w:type="character" w:customStyle="1" w:styleId="ListLabel38">
    <w:name w:val="ListLabel 38"/>
    <w:qFormat/>
    <w:rPr>
      <w:b w:val="0"/>
      <w:sz w:val="22"/>
      <w:szCs w:val="22"/>
    </w:rPr>
  </w:style>
  <w:style w:type="character" w:customStyle="1" w:styleId="ListLabel39">
    <w:name w:val="ListLabel 39"/>
    <w:qFormat/>
    <w:rPr>
      <w:rFonts w:ascii="Times New Roman" w:hAnsi="Times New Roman"/>
      <w:b w:val="0"/>
      <w:sz w:val="22"/>
      <w:szCs w:val="22"/>
    </w:rPr>
  </w:style>
  <w:style w:type="character" w:customStyle="1" w:styleId="ListLabel40">
    <w:name w:val="ListLabel 40"/>
    <w:qFormat/>
    <w:rPr>
      <w:rFonts w:cs="Times New Roman"/>
      <w:sz w:val="20"/>
    </w:rPr>
  </w:style>
  <w:style w:type="character" w:customStyle="1" w:styleId="ListLabel41">
    <w:name w:val="ListLabel 41"/>
    <w:qFormat/>
    <w:rPr>
      <w:rFonts w:cs="Symbol"/>
    </w:rPr>
  </w:style>
  <w:style w:type="character" w:customStyle="1" w:styleId="ListLabel42">
    <w:name w:val="ListLabel 42"/>
    <w:qFormat/>
    <w:rPr>
      <w:rFonts w:cs="Courier New"/>
    </w:rPr>
  </w:style>
  <w:style w:type="character" w:customStyle="1" w:styleId="ListLabel43">
    <w:name w:val="ListLabel 43"/>
    <w:qFormat/>
    <w:rPr>
      <w:rFonts w:cs="Wingdings"/>
    </w:rPr>
  </w:style>
  <w:style w:type="character" w:customStyle="1" w:styleId="ListLabel44">
    <w:name w:val="ListLabel 44"/>
    <w:qFormat/>
    <w:rPr>
      <w:rFonts w:cs="Symbol"/>
    </w:rPr>
  </w:style>
  <w:style w:type="character" w:customStyle="1" w:styleId="ListLabel45">
    <w:name w:val="ListLabel 45"/>
    <w:qFormat/>
    <w:rPr>
      <w:rFonts w:cs="Courier New"/>
    </w:rPr>
  </w:style>
  <w:style w:type="character" w:customStyle="1" w:styleId="ListLabel46">
    <w:name w:val="ListLabel 46"/>
    <w:qFormat/>
    <w:rPr>
      <w:rFonts w:cs="Wingdings"/>
    </w:rPr>
  </w:style>
  <w:style w:type="character" w:customStyle="1" w:styleId="ListLabel47">
    <w:name w:val="ListLabel 47"/>
    <w:qFormat/>
    <w:rPr>
      <w:rFonts w:cs="Symbol"/>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b w:val="0"/>
      <w:sz w:val="22"/>
      <w:szCs w:val="22"/>
    </w:rPr>
  </w:style>
  <w:style w:type="character" w:customStyle="1" w:styleId="ListLabel51">
    <w:name w:val="ListLabel 51"/>
    <w:qFormat/>
    <w:rPr>
      <w:b/>
      <w:sz w:val="32"/>
    </w:rPr>
  </w:style>
  <w:style w:type="character" w:customStyle="1" w:styleId="ListLabel52">
    <w:name w:val="ListLabel 52"/>
    <w:qFormat/>
    <w:rPr>
      <w:i w:val="0"/>
      <w:sz w:val="20"/>
      <w:szCs w:val="20"/>
    </w:rPr>
  </w:style>
  <w:style w:type="character" w:customStyle="1" w:styleId="ListLabel53">
    <w:name w:val="ListLabel 53"/>
    <w:qFormat/>
    <w:rPr>
      <w:i w:val="0"/>
      <w:sz w:val="18"/>
      <w:szCs w:val="20"/>
    </w:rPr>
  </w:style>
  <w:style w:type="character" w:customStyle="1" w:styleId="ListLabel54">
    <w:name w:val="ListLabel 54"/>
    <w:qFormat/>
    <w:rPr>
      <w:i w:val="0"/>
    </w:rPr>
  </w:style>
  <w:style w:type="character" w:customStyle="1" w:styleId="ListLabel55">
    <w:name w:val="ListLabel 55"/>
    <w:qFormat/>
    <w:rPr>
      <w:i w:val="0"/>
      <w:sz w:val="20"/>
      <w:szCs w:val="20"/>
    </w:rPr>
  </w:style>
  <w:style w:type="character" w:customStyle="1" w:styleId="ListLabel56">
    <w:name w:val="ListLabel 56"/>
    <w:qFormat/>
    <w:rPr>
      <w:i w:val="0"/>
      <w:sz w:val="20"/>
      <w:szCs w:val="20"/>
    </w:rPr>
  </w:style>
  <w:style w:type="character" w:customStyle="1" w:styleId="ListLabel57">
    <w:name w:val="ListLabel 57"/>
    <w:qFormat/>
    <w:rPr>
      <w:i w:val="0"/>
    </w:rPr>
  </w:style>
  <w:style w:type="character" w:customStyle="1" w:styleId="ListLabel58">
    <w:name w:val="ListLabel 58"/>
    <w:qFormat/>
    <w:rPr>
      <w:rFonts w:ascii="Courier New" w:hAnsi="Courier New" w:cs="Times New Roman"/>
      <w:b/>
      <w:sz w:val="22"/>
      <w:szCs w:val="22"/>
    </w:rPr>
  </w:style>
  <w:style w:type="character" w:customStyle="1" w:styleId="ListLabel59">
    <w:name w:val="ListLabel 59"/>
    <w:qFormat/>
    <w:rPr>
      <w:b w:val="0"/>
      <w:sz w:val="24"/>
    </w:rPr>
  </w:style>
  <w:style w:type="character" w:customStyle="1" w:styleId="ListLabel60">
    <w:name w:val="ListLabel 60"/>
    <w:qFormat/>
    <w:rPr>
      <w:b w:val="0"/>
      <w:sz w:val="22"/>
      <w:szCs w:val="22"/>
    </w:rPr>
  </w:style>
  <w:style w:type="character" w:customStyle="1" w:styleId="ListLabel61">
    <w:name w:val="ListLabel 61"/>
    <w:qFormat/>
    <w:rPr>
      <w:rFonts w:ascii="Times New Roman" w:hAnsi="Times New Roman"/>
      <w:b w:val="0"/>
      <w:sz w:val="22"/>
      <w:szCs w:val="22"/>
    </w:rPr>
  </w:style>
  <w:style w:type="character" w:customStyle="1" w:styleId="ListLabel62">
    <w:name w:val="ListLabel 62"/>
    <w:qFormat/>
    <w:rPr>
      <w:rFonts w:cs="Times New Roman"/>
      <w:sz w:val="20"/>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b w:val="0"/>
      <w:sz w:val="22"/>
      <w:szCs w:val="22"/>
    </w:rPr>
  </w:style>
  <w:style w:type="character" w:customStyle="1" w:styleId="ListLabel73">
    <w:name w:val="ListLabel 73"/>
    <w:qFormat/>
    <w:rPr>
      <w:b/>
      <w:sz w:val="32"/>
    </w:rPr>
  </w:style>
  <w:style w:type="character" w:customStyle="1" w:styleId="ListLabel74">
    <w:name w:val="ListLabel 74"/>
    <w:qFormat/>
    <w:rPr>
      <w:i w:val="0"/>
      <w:sz w:val="20"/>
      <w:szCs w:val="20"/>
    </w:rPr>
  </w:style>
  <w:style w:type="character" w:customStyle="1" w:styleId="ListLabel75">
    <w:name w:val="ListLabel 75"/>
    <w:qFormat/>
    <w:rPr>
      <w:i w:val="0"/>
      <w:sz w:val="18"/>
      <w:szCs w:val="20"/>
    </w:rPr>
  </w:style>
  <w:style w:type="character" w:customStyle="1" w:styleId="ListLabel76">
    <w:name w:val="ListLabel 76"/>
    <w:qFormat/>
    <w:rPr>
      <w:i w:val="0"/>
    </w:rPr>
  </w:style>
  <w:style w:type="character" w:customStyle="1" w:styleId="ListLabel77">
    <w:name w:val="ListLabel 77"/>
    <w:qFormat/>
    <w:rPr>
      <w:i w:val="0"/>
      <w:sz w:val="20"/>
      <w:szCs w:val="20"/>
    </w:rPr>
  </w:style>
  <w:style w:type="character" w:customStyle="1" w:styleId="ListLabel78">
    <w:name w:val="ListLabel 78"/>
    <w:qFormat/>
    <w:rPr>
      <w:i w:val="0"/>
      <w:sz w:val="20"/>
      <w:szCs w:val="20"/>
    </w:rPr>
  </w:style>
  <w:style w:type="character" w:customStyle="1" w:styleId="ListLabel79">
    <w:name w:val="ListLabel 79"/>
    <w:qFormat/>
    <w:rPr>
      <w:i w:val="0"/>
    </w:rPr>
  </w:style>
  <w:style w:type="character" w:customStyle="1" w:styleId="ListLabel80">
    <w:name w:val="ListLabel 80"/>
    <w:qFormat/>
    <w:rPr>
      <w:rFonts w:cs="Times New Roman"/>
      <w:b/>
      <w:sz w:val="20"/>
      <w:szCs w:val="22"/>
    </w:rPr>
  </w:style>
  <w:style w:type="character" w:customStyle="1" w:styleId="ListLabel81">
    <w:name w:val="ListLabel 81"/>
    <w:qFormat/>
    <w:rPr>
      <w:b w:val="0"/>
      <w:sz w:val="24"/>
    </w:rPr>
  </w:style>
  <w:style w:type="character" w:customStyle="1" w:styleId="ListLabel82">
    <w:name w:val="ListLabel 82"/>
    <w:qFormat/>
    <w:rPr>
      <w:b w:val="0"/>
      <w:sz w:val="22"/>
      <w:szCs w:val="22"/>
    </w:rPr>
  </w:style>
  <w:style w:type="character" w:customStyle="1" w:styleId="ListLabel83">
    <w:name w:val="ListLabel 83"/>
    <w:qFormat/>
    <w:rPr>
      <w:rFonts w:ascii="Times New Roman" w:hAnsi="Times New Roman"/>
      <w:b w:val="0"/>
      <w:sz w:val="22"/>
      <w:szCs w:val="22"/>
    </w:rPr>
  </w:style>
  <w:style w:type="character" w:customStyle="1" w:styleId="ListLabel84">
    <w:name w:val="ListLabel 84"/>
    <w:qFormat/>
    <w:rPr>
      <w:rFonts w:cs="Times New Roman"/>
      <w:sz w:val="20"/>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b w:val="0"/>
      <w:sz w:val="22"/>
      <w:szCs w:val="22"/>
    </w:rPr>
  </w:style>
  <w:style w:type="character" w:customStyle="1" w:styleId="ListLabel95">
    <w:name w:val="ListLabel 95"/>
    <w:qFormat/>
    <w:rPr>
      <w:b/>
      <w:sz w:val="32"/>
    </w:rPr>
  </w:style>
  <w:style w:type="character" w:customStyle="1" w:styleId="ListLabel96">
    <w:name w:val="ListLabel 96"/>
    <w:qFormat/>
    <w:rPr>
      <w:i w:val="0"/>
      <w:sz w:val="20"/>
      <w:szCs w:val="20"/>
    </w:rPr>
  </w:style>
  <w:style w:type="character" w:customStyle="1" w:styleId="ListLabel97">
    <w:name w:val="ListLabel 97"/>
    <w:qFormat/>
    <w:rPr>
      <w:i w:val="0"/>
      <w:sz w:val="18"/>
      <w:szCs w:val="20"/>
    </w:rPr>
  </w:style>
  <w:style w:type="character" w:customStyle="1" w:styleId="ListLabel98">
    <w:name w:val="ListLabel 98"/>
    <w:qFormat/>
    <w:rPr>
      <w:i w:val="0"/>
    </w:rPr>
  </w:style>
  <w:style w:type="character" w:customStyle="1" w:styleId="ListLabel99">
    <w:name w:val="ListLabel 99"/>
    <w:qFormat/>
    <w:rPr>
      <w:i w:val="0"/>
      <w:sz w:val="20"/>
      <w:szCs w:val="20"/>
    </w:rPr>
  </w:style>
  <w:style w:type="character" w:customStyle="1" w:styleId="ListLabel100">
    <w:name w:val="ListLabel 100"/>
    <w:qFormat/>
    <w:rPr>
      <w:i w:val="0"/>
      <w:sz w:val="20"/>
      <w:szCs w:val="20"/>
    </w:rPr>
  </w:style>
  <w:style w:type="character" w:customStyle="1" w:styleId="ListLabel101">
    <w:name w:val="ListLabel 101"/>
    <w:qFormat/>
    <w:rPr>
      <w:i w:val="0"/>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line="276"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BodyTextIndent2">
    <w:name w:val="Body Text Indent 2"/>
    <w:basedOn w:val="Normal"/>
    <w:qFormat/>
    <w:pPr>
      <w:tabs>
        <w:tab w:val="left" w:pos="720"/>
        <w:tab w:val="left" w:pos="2340"/>
      </w:tabs>
      <w:ind w:left="2340" w:hanging="2340"/>
    </w:pPr>
  </w:style>
  <w:style w:type="paragraph" w:styleId="EndnoteText">
    <w:name w:val="endnote text"/>
    <w:basedOn w:val="Normal"/>
    <w:rPr>
      <w:sz w:val="20"/>
      <w:szCs w:val="20"/>
    </w:rPr>
  </w:style>
  <w:style w:type="paragraph" w:styleId="FootnoteText">
    <w:name w:val="footnote text"/>
    <w:basedOn w:val="Normal"/>
    <w:rPr>
      <w:sz w:val="20"/>
      <w:szCs w:val="20"/>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PlainText">
    <w:name w:val="Plain Text"/>
    <w:basedOn w:val="Normal"/>
    <w:qFormat/>
    <w:rsid w:val="00CA19B5"/>
    <w:rPr>
      <w:rFonts w:ascii="Courier" w:hAnsi="Courier"/>
    </w:rPr>
  </w:style>
  <w:style w:type="paragraph" w:styleId="DocumentMap">
    <w:name w:val="Document Map"/>
    <w:basedOn w:val="Normal"/>
    <w:semiHidden/>
    <w:qFormat/>
    <w:rsid w:val="000A43E9"/>
    <w:pPr>
      <w:shd w:val="clear" w:color="auto" w:fill="C6D5EC"/>
    </w:pPr>
    <w:rPr>
      <w:rFonts w:ascii="Lucida Grande" w:hAnsi="Lucida Grande"/>
    </w:rPr>
  </w:style>
  <w:style w:type="paragraph" w:styleId="TOC1">
    <w:name w:val="toc 1"/>
    <w:basedOn w:val="Normal"/>
    <w:next w:val="Normal"/>
    <w:autoRedefine/>
    <w:uiPriority w:val="39"/>
    <w:rsid w:val="000C0AAF"/>
    <w:pPr>
      <w:tabs>
        <w:tab w:val="right" w:leader="dot" w:pos="9710"/>
      </w:tabs>
      <w:spacing w:before="120" w:after="120"/>
    </w:pPr>
    <w:rPr>
      <w:b/>
      <w:caps/>
      <w:sz w:val="20"/>
      <w:szCs w:val="20"/>
    </w:rPr>
  </w:style>
  <w:style w:type="paragraph" w:styleId="TOC2">
    <w:name w:val="toc 2"/>
    <w:basedOn w:val="Normal"/>
    <w:next w:val="Normal"/>
    <w:autoRedefine/>
    <w:uiPriority w:val="39"/>
    <w:rsid w:val="000A43E9"/>
    <w:pPr>
      <w:ind w:left="240"/>
    </w:pPr>
    <w:rPr>
      <w:smallCaps/>
      <w:sz w:val="20"/>
      <w:szCs w:val="20"/>
    </w:rPr>
  </w:style>
  <w:style w:type="paragraph" w:styleId="TOC3">
    <w:name w:val="toc 3"/>
    <w:basedOn w:val="Normal"/>
    <w:next w:val="Normal"/>
    <w:autoRedefine/>
    <w:uiPriority w:val="39"/>
    <w:rsid w:val="000A43E9"/>
    <w:pPr>
      <w:ind w:left="480"/>
    </w:pPr>
    <w:rPr>
      <w:i/>
      <w:sz w:val="20"/>
      <w:szCs w:val="20"/>
    </w:rPr>
  </w:style>
  <w:style w:type="paragraph" w:styleId="TOC4">
    <w:name w:val="toc 4"/>
    <w:basedOn w:val="Normal"/>
    <w:next w:val="Normal"/>
    <w:autoRedefine/>
    <w:uiPriority w:val="39"/>
    <w:rsid w:val="000A43E9"/>
    <w:pPr>
      <w:ind w:left="720"/>
    </w:pPr>
    <w:rPr>
      <w:sz w:val="18"/>
      <w:szCs w:val="18"/>
    </w:rPr>
  </w:style>
  <w:style w:type="paragraph" w:styleId="TOC5">
    <w:name w:val="toc 5"/>
    <w:basedOn w:val="Normal"/>
    <w:next w:val="Normal"/>
    <w:autoRedefine/>
    <w:uiPriority w:val="39"/>
    <w:rsid w:val="000A43E9"/>
    <w:pPr>
      <w:ind w:left="960"/>
    </w:pPr>
    <w:rPr>
      <w:sz w:val="18"/>
      <w:szCs w:val="18"/>
    </w:rPr>
  </w:style>
  <w:style w:type="paragraph" w:styleId="TOC6">
    <w:name w:val="toc 6"/>
    <w:basedOn w:val="Normal"/>
    <w:next w:val="Normal"/>
    <w:autoRedefine/>
    <w:uiPriority w:val="39"/>
    <w:rsid w:val="000A43E9"/>
    <w:pPr>
      <w:ind w:left="1200"/>
    </w:pPr>
    <w:rPr>
      <w:sz w:val="18"/>
      <w:szCs w:val="18"/>
    </w:rPr>
  </w:style>
  <w:style w:type="paragraph" w:styleId="TOC7">
    <w:name w:val="toc 7"/>
    <w:basedOn w:val="Normal"/>
    <w:next w:val="Normal"/>
    <w:autoRedefine/>
    <w:uiPriority w:val="39"/>
    <w:rsid w:val="000A43E9"/>
    <w:pPr>
      <w:ind w:left="1440"/>
    </w:pPr>
    <w:rPr>
      <w:sz w:val="18"/>
      <w:szCs w:val="18"/>
    </w:rPr>
  </w:style>
  <w:style w:type="paragraph" w:styleId="TOC8">
    <w:name w:val="toc 8"/>
    <w:basedOn w:val="Normal"/>
    <w:next w:val="Normal"/>
    <w:autoRedefine/>
    <w:uiPriority w:val="39"/>
    <w:rsid w:val="000A43E9"/>
    <w:pPr>
      <w:ind w:left="1680"/>
    </w:pPr>
    <w:rPr>
      <w:sz w:val="18"/>
      <w:szCs w:val="18"/>
    </w:rPr>
  </w:style>
  <w:style w:type="paragraph" w:styleId="TOC9">
    <w:name w:val="toc 9"/>
    <w:basedOn w:val="Normal"/>
    <w:next w:val="Normal"/>
    <w:autoRedefine/>
    <w:uiPriority w:val="39"/>
    <w:rsid w:val="000A43E9"/>
    <w:pPr>
      <w:ind w:left="1920"/>
    </w:pPr>
    <w:rPr>
      <w:sz w:val="18"/>
      <w:szCs w:val="18"/>
    </w:rPr>
  </w:style>
  <w:style w:type="paragraph" w:styleId="NormalWeb">
    <w:name w:val="Normal (Web)"/>
    <w:basedOn w:val="Normal"/>
    <w:uiPriority w:val="99"/>
    <w:qFormat/>
    <w:rsid w:val="00CD301E"/>
    <w:pPr>
      <w:spacing w:beforeAutospacing="1" w:afterAutospacing="1"/>
    </w:pPr>
    <w:rPr>
      <w:color w:val="000000"/>
    </w:rPr>
  </w:style>
  <w:style w:type="paragraph" w:customStyle="1" w:styleId="Default">
    <w:name w:val="Default"/>
    <w:qFormat/>
    <w:rsid w:val="000C742A"/>
    <w:rPr>
      <w:color w:val="000000"/>
      <w:sz w:val="24"/>
      <w:szCs w:val="24"/>
    </w:rPr>
  </w:style>
  <w:style w:type="paragraph" w:styleId="NoSpacing">
    <w:name w:val="No Spacing"/>
    <w:uiPriority w:val="99"/>
    <w:qFormat/>
    <w:rsid w:val="003128F8"/>
    <w:rPr>
      <w:color w:val="00000A"/>
      <w:sz w:val="24"/>
      <w:szCs w:val="24"/>
    </w:rPr>
  </w:style>
  <w:style w:type="paragraph" w:styleId="Revision">
    <w:name w:val="Revision"/>
    <w:uiPriority w:val="99"/>
    <w:semiHidden/>
    <w:qFormat/>
    <w:rsid w:val="00CC4378"/>
    <w:rPr>
      <w:color w:val="00000A"/>
      <w:sz w:val="24"/>
      <w:szCs w:val="24"/>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table" w:styleId="TableGrid">
    <w:name w:val="Table Grid"/>
    <w:basedOn w:val="TableNormal"/>
    <w:rsid w:val="0090339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F70A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jpe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jpeg"/><Relationship Id="rId29" Type="http://schemas.openxmlformats.org/officeDocument/2006/relationships/image" Target="media/image17.jpe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1.jpe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1D8A8-BAE5-254B-B28F-4649745F1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68</Pages>
  <Words>32704</Words>
  <Characters>186414</Characters>
  <Application>Microsoft Macintosh Word</Application>
  <DocSecurity>0</DocSecurity>
  <Lines>1553</Lines>
  <Paragraphs>437</Paragraphs>
  <ScaleCrop>false</ScaleCrop>
  <HeadingPairs>
    <vt:vector size="2" baseType="variant">
      <vt:variant>
        <vt:lpstr>Title</vt:lpstr>
      </vt:variant>
      <vt:variant>
        <vt:i4>1</vt:i4>
      </vt:variant>
    </vt:vector>
  </HeadingPairs>
  <TitlesOfParts>
    <vt:vector size="1" baseType="lpstr">
      <vt:lpstr>rPod Halt Testing Program Description</vt:lpstr>
    </vt:vector>
  </TitlesOfParts>
  <Company>Simon-Kaloi Engineering, Ltd.</Company>
  <LinksUpToDate>false</LinksUpToDate>
  <CharactersWithSpaces>218681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rPod Halt Testing Program Description</dc:title>
  <dc:creator>Dennis Kaloi</dc:creator>
  <cp:lastModifiedBy>Dennis</cp:lastModifiedBy>
  <cp:revision>3</cp:revision>
  <cp:lastPrinted>2006-07-06T22:21:00Z</cp:lastPrinted>
  <dcterms:created xsi:type="dcterms:W3CDTF">2019-11-15T18:34:00Z</dcterms:created>
  <dcterms:modified xsi:type="dcterms:W3CDTF">2019-11-15T18:36:00Z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Simon-Kaloi Engineering, Ltd.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